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8D793" w14:textId="77777777" w:rsidR="00E24D55" w:rsidRDefault="00E24D55">
      <w:pPr>
        <w:rPr>
          <w:rFonts w:eastAsia="方正小标宋_GBK"/>
          <w:b/>
          <w:sz w:val="21"/>
          <w:szCs w:val="21"/>
        </w:rPr>
      </w:pPr>
      <w:bookmarkStart w:id="0" w:name="OLE_LINK218"/>
      <w:bookmarkStart w:id="1" w:name="OLE_LINK217"/>
    </w:p>
    <w:p w14:paraId="6498A84E" w14:textId="77777777" w:rsidR="00E24D55" w:rsidRDefault="00E24D55">
      <w:pPr>
        <w:rPr>
          <w:rFonts w:eastAsia="方正小标宋_GBK"/>
          <w:b/>
          <w:sz w:val="21"/>
          <w:szCs w:val="21"/>
        </w:rPr>
      </w:pPr>
    </w:p>
    <w:p w14:paraId="460E7A82" w14:textId="77777777" w:rsidR="00E24D55" w:rsidRDefault="00E24D55">
      <w:pPr>
        <w:rPr>
          <w:rFonts w:eastAsia="方正小标宋_GBK"/>
          <w:b/>
          <w:sz w:val="21"/>
          <w:szCs w:val="21"/>
        </w:rPr>
      </w:pPr>
    </w:p>
    <w:p w14:paraId="31D46429" w14:textId="77777777" w:rsidR="00E24D55" w:rsidRDefault="00E24D55">
      <w:pPr>
        <w:rPr>
          <w:rFonts w:eastAsia="方正小标宋_GBK"/>
          <w:b/>
          <w:sz w:val="21"/>
          <w:szCs w:val="21"/>
        </w:rPr>
      </w:pPr>
    </w:p>
    <w:p w14:paraId="185F5C62" w14:textId="77777777" w:rsidR="00E24D55" w:rsidRDefault="00E24D55">
      <w:pPr>
        <w:rPr>
          <w:rFonts w:eastAsia="方正小标宋_GBK"/>
          <w:b/>
          <w:sz w:val="21"/>
          <w:szCs w:val="21"/>
        </w:rPr>
      </w:pPr>
    </w:p>
    <w:p w14:paraId="4D7D0E64" w14:textId="77777777" w:rsidR="00E24D55" w:rsidRDefault="00E24D55">
      <w:pPr>
        <w:rPr>
          <w:rFonts w:eastAsia="方正小标宋_GBK"/>
          <w:b/>
          <w:sz w:val="21"/>
          <w:szCs w:val="21"/>
        </w:rPr>
      </w:pPr>
    </w:p>
    <w:p w14:paraId="003D5E18" w14:textId="77777777" w:rsidR="00E24D55" w:rsidRDefault="00E24D55">
      <w:pPr>
        <w:rPr>
          <w:rFonts w:ascii="方正黑体_GBK" w:eastAsia="方正黑体_GBK"/>
          <w:b/>
          <w:sz w:val="48"/>
          <w:szCs w:val="48"/>
        </w:rPr>
      </w:pPr>
    </w:p>
    <w:p w14:paraId="200AC598" w14:textId="77777777" w:rsidR="00E24D55" w:rsidRDefault="00F7129C">
      <w:pPr>
        <w:jc w:val="center"/>
        <w:rPr>
          <w:rFonts w:ascii="方正黑体_GBK" w:eastAsia="方正黑体_GBK"/>
          <w:b/>
          <w:sz w:val="44"/>
          <w:szCs w:val="44"/>
        </w:rPr>
      </w:pPr>
      <w:bookmarkStart w:id="2" w:name="_Hlk209013571"/>
      <w:r>
        <w:rPr>
          <w:rFonts w:ascii="方正黑体_GBK" w:eastAsia="方正黑体_GBK" w:hint="eastAsia"/>
          <w:b/>
          <w:sz w:val="44"/>
          <w:szCs w:val="44"/>
        </w:rPr>
        <w:t>长江师范学院高等教育质量监测数据平台</w:t>
      </w:r>
      <w:bookmarkEnd w:id="2"/>
      <w:r>
        <w:rPr>
          <w:rFonts w:ascii="方正黑体_GBK" w:eastAsia="方正黑体_GBK" w:hint="eastAsia"/>
          <w:b/>
          <w:sz w:val="44"/>
          <w:szCs w:val="44"/>
        </w:rPr>
        <w:t>服务项目</w:t>
      </w:r>
    </w:p>
    <w:p w14:paraId="475EBAD1" w14:textId="532B8423" w:rsidR="00E24D55" w:rsidRDefault="00F7129C">
      <w:pPr>
        <w:jc w:val="center"/>
        <w:rPr>
          <w:rFonts w:eastAsia="方正小标宋_GBK"/>
          <w:bCs/>
          <w:sz w:val="84"/>
          <w:szCs w:val="84"/>
        </w:rPr>
      </w:pPr>
      <w:r>
        <w:rPr>
          <w:rFonts w:eastAsia="方正小标宋_GBK" w:hint="eastAsia"/>
          <w:bCs/>
          <w:sz w:val="84"/>
          <w:szCs w:val="84"/>
        </w:rPr>
        <w:t>分散询价</w:t>
      </w:r>
      <w:r w:rsidR="008068C6">
        <w:rPr>
          <w:rFonts w:eastAsia="方正小标宋_GBK" w:hint="eastAsia"/>
          <w:bCs/>
          <w:sz w:val="84"/>
          <w:szCs w:val="84"/>
        </w:rPr>
        <w:t>采购</w:t>
      </w:r>
      <w:r>
        <w:rPr>
          <w:rFonts w:eastAsia="方正小标宋_GBK" w:hint="eastAsia"/>
          <w:bCs/>
          <w:sz w:val="84"/>
          <w:szCs w:val="84"/>
        </w:rPr>
        <w:t>文件</w:t>
      </w:r>
    </w:p>
    <w:p w14:paraId="12C2D1D6" w14:textId="77777777" w:rsidR="00E24D55" w:rsidRDefault="00E24D55">
      <w:pPr>
        <w:rPr>
          <w:rFonts w:eastAsia="方正小标宋_GBK"/>
          <w:b/>
          <w:sz w:val="21"/>
          <w:szCs w:val="21"/>
        </w:rPr>
      </w:pPr>
    </w:p>
    <w:p w14:paraId="5E7650D7" w14:textId="77777777" w:rsidR="00E24D55" w:rsidRDefault="00E24D55">
      <w:pPr>
        <w:rPr>
          <w:rFonts w:eastAsia="方正小标宋_GBK"/>
          <w:b/>
          <w:sz w:val="21"/>
          <w:szCs w:val="21"/>
        </w:rPr>
      </w:pPr>
    </w:p>
    <w:p w14:paraId="530237C7" w14:textId="77777777" w:rsidR="00E24D55" w:rsidRDefault="00E24D55">
      <w:pPr>
        <w:rPr>
          <w:rFonts w:eastAsia="方正小标宋_GBK"/>
          <w:b/>
          <w:sz w:val="21"/>
          <w:szCs w:val="21"/>
        </w:rPr>
      </w:pPr>
    </w:p>
    <w:p w14:paraId="5F8892E1" w14:textId="77777777" w:rsidR="00E24D55" w:rsidRDefault="00E24D55">
      <w:pPr>
        <w:rPr>
          <w:rFonts w:eastAsia="方正小标宋_GBK"/>
          <w:b/>
          <w:sz w:val="21"/>
          <w:szCs w:val="21"/>
        </w:rPr>
      </w:pPr>
    </w:p>
    <w:p w14:paraId="48823D80" w14:textId="77777777" w:rsidR="00E24D55" w:rsidRDefault="00E24D55">
      <w:pPr>
        <w:rPr>
          <w:rFonts w:eastAsia="方正小标宋_GBK"/>
          <w:b/>
          <w:sz w:val="21"/>
          <w:szCs w:val="21"/>
        </w:rPr>
      </w:pPr>
    </w:p>
    <w:p w14:paraId="0D463337" w14:textId="77777777" w:rsidR="00E24D55" w:rsidRDefault="00E24D55">
      <w:pPr>
        <w:rPr>
          <w:rFonts w:eastAsia="方正小标宋_GBK"/>
          <w:b/>
          <w:sz w:val="21"/>
          <w:szCs w:val="21"/>
        </w:rPr>
      </w:pPr>
    </w:p>
    <w:p w14:paraId="7488F0E1" w14:textId="77777777" w:rsidR="00E24D55" w:rsidRDefault="00E24D55">
      <w:pPr>
        <w:rPr>
          <w:rFonts w:eastAsia="方正小标宋_GBK"/>
          <w:b/>
          <w:sz w:val="21"/>
          <w:szCs w:val="21"/>
        </w:rPr>
      </w:pPr>
    </w:p>
    <w:p w14:paraId="405BB39D" w14:textId="77777777" w:rsidR="00E24D55" w:rsidRDefault="00E24D55">
      <w:pPr>
        <w:rPr>
          <w:rFonts w:eastAsia="方正小标宋_GBK"/>
          <w:b/>
          <w:sz w:val="21"/>
          <w:szCs w:val="21"/>
        </w:rPr>
      </w:pPr>
    </w:p>
    <w:p w14:paraId="0E8D23C8" w14:textId="77777777" w:rsidR="00E24D55" w:rsidRDefault="00E24D55">
      <w:pPr>
        <w:rPr>
          <w:rFonts w:eastAsia="方正小标宋_GBK"/>
          <w:b/>
          <w:sz w:val="21"/>
          <w:szCs w:val="21"/>
        </w:rPr>
      </w:pPr>
    </w:p>
    <w:p w14:paraId="6AF5FDA8" w14:textId="77777777" w:rsidR="00E24D55" w:rsidRDefault="00E24D55">
      <w:pPr>
        <w:rPr>
          <w:rFonts w:eastAsia="方正小标宋_GBK"/>
          <w:b/>
          <w:sz w:val="21"/>
          <w:szCs w:val="21"/>
        </w:rPr>
      </w:pPr>
    </w:p>
    <w:p w14:paraId="29E64AE3" w14:textId="77777777" w:rsidR="00E24D55" w:rsidRDefault="00E24D55">
      <w:pPr>
        <w:rPr>
          <w:rFonts w:eastAsia="方正小标宋_GBK"/>
          <w:b/>
          <w:sz w:val="21"/>
          <w:szCs w:val="21"/>
        </w:rPr>
      </w:pPr>
    </w:p>
    <w:p w14:paraId="755DDBEC" w14:textId="77777777" w:rsidR="00E24D55" w:rsidRDefault="00E24D55">
      <w:pPr>
        <w:rPr>
          <w:rFonts w:eastAsia="方正小标宋_GBK"/>
          <w:b/>
          <w:sz w:val="21"/>
          <w:szCs w:val="21"/>
        </w:rPr>
      </w:pPr>
    </w:p>
    <w:p w14:paraId="1EEDBFF3" w14:textId="77777777" w:rsidR="00E24D55" w:rsidRDefault="00E24D55">
      <w:pPr>
        <w:rPr>
          <w:rFonts w:eastAsia="方正小标宋_GBK"/>
          <w:b/>
          <w:sz w:val="21"/>
          <w:szCs w:val="21"/>
        </w:rPr>
      </w:pPr>
    </w:p>
    <w:p w14:paraId="431423B8" w14:textId="77777777" w:rsidR="00E24D55" w:rsidRDefault="00E24D55">
      <w:pPr>
        <w:rPr>
          <w:rFonts w:eastAsia="方正小标宋_GBK"/>
          <w:b/>
          <w:sz w:val="21"/>
          <w:szCs w:val="21"/>
        </w:rPr>
      </w:pPr>
    </w:p>
    <w:p w14:paraId="792E2257" w14:textId="77777777" w:rsidR="00E24D55" w:rsidRDefault="00E24D55">
      <w:pPr>
        <w:rPr>
          <w:rFonts w:eastAsia="方正小标宋_GBK"/>
          <w:b/>
          <w:sz w:val="21"/>
          <w:szCs w:val="21"/>
        </w:rPr>
      </w:pPr>
    </w:p>
    <w:p w14:paraId="794AB112" w14:textId="77777777" w:rsidR="00E24D55" w:rsidRDefault="00E24D55">
      <w:pPr>
        <w:rPr>
          <w:rFonts w:eastAsia="方正小标宋_GBK"/>
          <w:b/>
          <w:sz w:val="21"/>
          <w:szCs w:val="21"/>
        </w:rPr>
      </w:pPr>
    </w:p>
    <w:p w14:paraId="47192769" w14:textId="77777777" w:rsidR="00E24D55" w:rsidRDefault="00E24D55">
      <w:pPr>
        <w:rPr>
          <w:rFonts w:eastAsia="方正小标宋_GBK"/>
          <w:b/>
          <w:sz w:val="21"/>
          <w:szCs w:val="21"/>
        </w:rPr>
      </w:pPr>
    </w:p>
    <w:p w14:paraId="01766415" w14:textId="77777777" w:rsidR="00E24D55" w:rsidRDefault="00E24D55">
      <w:pPr>
        <w:rPr>
          <w:rFonts w:eastAsia="方正小标宋_GBK"/>
          <w:b/>
          <w:sz w:val="21"/>
          <w:szCs w:val="21"/>
        </w:rPr>
      </w:pPr>
    </w:p>
    <w:p w14:paraId="49BA91EF" w14:textId="77777777" w:rsidR="00E24D55" w:rsidRDefault="00E24D55">
      <w:pPr>
        <w:rPr>
          <w:rFonts w:eastAsia="方正小标宋_GBK"/>
          <w:b/>
          <w:sz w:val="21"/>
          <w:szCs w:val="21"/>
        </w:rPr>
      </w:pPr>
    </w:p>
    <w:p w14:paraId="6EBD8884" w14:textId="77777777" w:rsidR="00E24D55" w:rsidRDefault="00E24D55">
      <w:pPr>
        <w:rPr>
          <w:rFonts w:eastAsia="方正小标宋_GBK"/>
          <w:b/>
          <w:sz w:val="21"/>
          <w:szCs w:val="21"/>
        </w:rPr>
      </w:pPr>
    </w:p>
    <w:p w14:paraId="1D67C7C3" w14:textId="77777777" w:rsidR="00E24D55" w:rsidRDefault="00F7129C">
      <w:pPr>
        <w:jc w:val="center"/>
        <w:rPr>
          <w:rFonts w:ascii="方正黑体_GBK" w:eastAsia="方正黑体_GBK"/>
          <w:bCs/>
          <w:sz w:val="36"/>
          <w:szCs w:val="36"/>
        </w:rPr>
      </w:pPr>
      <w:r>
        <w:rPr>
          <w:rFonts w:ascii="方正黑体_GBK" w:eastAsia="方正黑体_GBK" w:hAnsi="仿宋" w:hint="eastAsia"/>
          <w:bCs/>
          <w:sz w:val="36"/>
          <w:szCs w:val="36"/>
        </w:rPr>
        <w:t>采 购 人：长江师范学院教学质量监测研究与评估中心</w:t>
      </w:r>
    </w:p>
    <w:p w14:paraId="316742DB" w14:textId="77777777" w:rsidR="00E24D55" w:rsidRDefault="00F7129C">
      <w:pPr>
        <w:jc w:val="center"/>
        <w:rPr>
          <w:rFonts w:ascii="方正黑体_GBK" w:eastAsia="方正黑体_GBK" w:hAnsi="仿宋"/>
          <w:bCs/>
          <w:sz w:val="36"/>
          <w:szCs w:val="36"/>
        </w:rPr>
      </w:pPr>
      <w:r>
        <w:rPr>
          <w:rFonts w:ascii="方正黑体_GBK" w:eastAsia="方正黑体_GBK" w:hAnsi="仿宋" w:hint="eastAsia"/>
          <w:bCs/>
          <w:sz w:val="36"/>
          <w:szCs w:val="36"/>
        </w:rPr>
        <w:t>二〇二五年九月</w:t>
      </w:r>
    </w:p>
    <w:p w14:paraId="5FF0670A" w14:textId="77777777" w:rsidR="00E24D55" w:rsidRDefault="00F7129C">
      <w:pPr>
        <w:rPr>
          <w:rFonts w:eastAsia="方正小标宋_GBK"/>
          <w:b/>
          <w:sz w:val="44"/>
          <w:szCs w:val="44"/>
        </w:rPr>
      </w:pPr>
      <w:r>
        <w:rPr>
          <w:rFonts w:eastAsia="方正小标宋_GBK"/>
          <w:b/>
          <w:sz w:val="44"/>
          <w:szCs w:val="44"/>
        </w:rPr>
        <w:br w:type="page"/>
      </w:r>
    </w:p>
    <w:p w14:paraId="139750B5" w14:textId="77777777" w:rsidR="00E24D55" w:rsidRDefault="00F7129C">
      <w:pPr>
        <w:jc w:val="center"/>
        <w:rPr>
          <w:rFonts w:eastAsia="方正小标宋_GBK"/>
          <w:b/>
          <w:sz w:val="44"/>
          <w:szCs w:val="44"/>
        </w:rPr>
      </w:pPr>
      <w:r>
        <w:rPr>
          <w:rFonts w:eastAsia="方正小标宋_GBK" w:hint="eastAsia"/>
          <w:b/>
          <w:sz w:val="44"/>
          <w:szCs w:val="44"/>
        </w:rPr>
        <w:lastRenderedPageBreak/>
        <w:t>长江师范学院高等教育质量监测数据平台</w:t>
      </w:r>
    </w:p>
    <w:p w14:paraId="4C0CD300" w14:textId="77777777" w:rsidR="00E24D55" w:rsidRDefault="00F7129C">
      <w:pPr>
        <w:jc w:val="center"/>
        <w:rPr>
          <w:rFonts w:eastAsia="方正黑体_GBK"/>
          <w:b/>
          <w:sz w:val="44"/>
          <w:szCs w:val="44"/>
        </w:rPr>
      </w:pPr>
      <w:r>
        <w:rPr>
          <w:rFonts w:ascii="方正黑体_GBK" w:eastAsia="方正黑体_GBK" w:hint="eastAsia"/>
          <w:b/>
          <w:sz w:val="48"/>
          <w:szCs w:val="48"/>
        </w:rPr>
        <w:t>服务项目采购文件</w:t>
      </w:r>
    </w:p>
    <w:p w14:paraId="05915F23"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为做好</w:t>
      </w:r>
      <w:r>
        <w:rPr>
          <w:rFonts w:eastAsia="方正仿宋_GBK" w:hint="eastAsia"/>
          <w:sz w:val="32"/>
          <w:szCs w:val="32"/>
        </w:rPr>
        <w:t>2025</w:t>
      </w:r>
      <w:r>
        <w:rPr>
          <w:rFonts w:eastAsia="方正仿宋_GBK" w:hint="eastAsia"/>
          <w:sz w:val="32"/>
          <w:szCs w:val="32"/>
        </w:rPr>
        <w:t>年高等教育质量监测数据采集相关工作，现面向社会采购高等教育质量监测数据平台服务，特邀请有资质的供应商参与竞价</w:t>
      </w:r>
      <w:bookmarkStart w:id="3" w:name="_Toc19606"/>
      <w:r>
        <w:rPr>
          <w:rFonts w:eastAsia="方正仿宋_GBK" w:hint="eastAsia"/>
          <w:sz w:val="32"/>
          <w:szCs w:val="32"/>
        </w:rPr>
        <w:t>。</w:t>
      </w:r>
    </w:p>
    <w:p w14:paraId="515C0DF2" w14:textId="77777777" w:rsidR="00E24D55" w:rsidRDefault="00F7129C">
      <w:pPr>
        <w:tabs>
          <w:tab w:val="left" w:pos="316"/>
        </w:tabs>
        <w:spacing w:line="580" w:lineRule="exact"/>
        <w:ind w:firstLineChars="200" w:firstLine="640"/>
        <w:jc w:val="both"/>
        <w:rPr>
          <w:rFonts w:ascii="方正黑体_GBK" w:eastAsia="方正黑体_GBK"/>
          <w:sz w:val="32"/>
          <w:szCs w:val="32"/>
        </w:rPr>
      </w:pPr>
      <w:r>
        <w:rPr>
          <w:rFonts w:ascii="方正黑体_GBK" w:eastAsia="方正黑体_GBK" w:hint="eastAsia"/>
          <w:sz w:val="32"/>
          <w:szCs w:val="32"/>
        </w:rPr>
        <w:t>一、采购需求说明</w:t>
      </w:r>
    </w:p>
    <w:p w14:paraId="0EDC8E26"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（一）采购限价</w:t>
      </w:r>
    </w:p>
    <w:p w14:paraId="33A149E9" w14:textId="549EB8A3"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本项目采购预算</w:t>
      </w:r>
      <w:r>
        <w:rPr>
          <w:rFonts w:eastAsia="方正仿宋_GBK"/>
          <w:sz w:val="32"/>
          <w:szCs w:val="32"/>
        </w:rPr>
        <w:t>4</w:t>
      </w:r>
      <w:r w:rsidR="00043D99">
        <w:rPr>
          <w:rFonts w:eastAsia="方正仿宋_GBK"/>
          <w:sz w:val="32"/>
          <w:szCs w:val="32"/>
        </w:rPr>
        <w:t>80</w:t>
      </w:r>
      <w:r>
        <w:rPr>
          <w:rFonts w:eastAsia="方正仿宋_GBK" w:hint="eastAsia"/>
          <w:sz w:val="32"/>
          <w:szCs w:val="32"/>
        </w:rPr>
        <w:t>00.00</w:t>
      </w:r>
      <w:r>
        <w:rPr>
          <w:rFonts w:eastAsia="方正仿宋_GBK" w:hint="eastAsia"/>
          <w:sz w:val="32"/>
          <w:szCs w:val="32"/>
        </w:rPr>
        <w:t>元，服务期为验收合格后</w:t>
      </w:r>
      <w:r>
        <w:rPr>
          <w:rFonts w:ascii="仿宋" w:eastAsia="仿宋" w:hAnsi="仿宋" w:hint="eastAsia"/>
          <w:sz w:val="32"/>
          <w:szCs w:val="32"/>
        </w:rPr>
        <w:t>一年</w:t>
      </w:r>
      <w:r>
        <w:rPr>
          <w:rFonts w:eastAsia="方正仿宋_GBK" w:hint="eastAsia"/>
          <w:sz w:val="32"/>
          <w:szCs w:val="32"/>
        </w:rPr>
        <w:t>。</w:t>
      </w:r>
    </w:p>
    <w:p w14:paraId="55023998"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（二）采购功能需求</w:t>
      </w:r>
    </w:p>
    <w:p w14:paraId="4F66EFA3"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1.</w:t>
      </w:r>
      <w:r>
        <w:rPr>
          <w:rFonts w:eastAsia="方正仿宋_GBK" w:hint="eastAsia"/>
          <w:sz w:val="32"/>
          <w:szCs w:val="32"/>
        </w:rPr>
        <w:t>高等教育质量监测数据采集</w:t>
      </w:r>
    </w:p>
    <w:p w14:paraId="6F31268F"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）状态数据需包含</w:t>
      </w:r>
      <w:r>
        <w:rPr>
          <w:rFonts w:eastAsia="方正仿宋_GBK" w:hint="eastAsia"/>
          <w:sz w:val="32"/>
          <w:szCs w:val="32"/>
        </w:rPr>
        <w:t>2016</w:t>
      </w:r>
      <w:r>
        <w:rPr>
          <w:rFonts w:eastAsia="方正仿宋_GBK" w:hint="eastAsia"/>
          <w:sz w:val="32"/>
          <w:szCs w:val="32"/>
        </w:rPr>
        <w:t>年至今各年版本《高等教育质量监测国家数据平台数据表格》，表格、字段、校验规则等内容应和国家数据平台保持一致，且能够根据国家平台变化而及时升级更新。</w:t>
      </w:r>
    </w:p>
    <w:p w14:paraId="56B1ED95"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）状态数据采集可通过附表下发面向相关单位收集数据，支持复制上一年份数据，单位负责人只能查看到本单位数据，并对本单位数据进行增、</w:t>
      </w:r>
      <w:proofErr w:type="gramStart"/>
      <w:r>
        <w:rPr>
          <w:rFonts w:eastAsia="方正仿宋_GBK" w:hint="eastAsia"/>
          <w:sz w:val="32"/>
          <w:szCs w:val="32"/>
        </w:rPr>
        <w:t>删</w:t>
      </w:r>
      <w:proofErr w:type="gramEnd"/>
      <w:r>
        <w:rPr>
          <w:rFonts w:eastAsia="方正仿宋_GBK" w:hint="eastAsia"/>
          <w:sz w:val="32"/>
          <w:szCs w:val="32"/>
        </w:rPr>
        <w:t>、完善、更新操作，无需重新填报数据，表单负责人可以查看各个单位的附表填报进度条以及填报状态，包括：“已完成”，或“未提交”，已提交的单位可以查看该单位的提交时间，并可以查看及导出各单位提交的数据明细结果。</w:t>
      </w:r>
    </w:p>
    <w:p w14:paraId="5F11E5DC"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w:t>
      </w:r>
      <w:r>
        <w:rPr>
          <w:rFonts w:eastAsia="方正仿宋_GBK" w:hint="eastAsia"/>
          <w:sz w:val="32"/>
          <w:szCs w:val="32"/>
        </w:rPr>
        <w:t>3</w:t>
      </w:r>
      <w:r>
        <w:rPr>
          <w:rFonts w:eastAsia="方正仿宋_GBK" w:hint="eastAsia"/>
          <w:sz w:val="32"/>
          <w:szCs w:val="32"/>
        </w:rPr>
        <w:t>）系统支持所有表单同时开展填报操作，无需前置表单完成后才可以解锁后置表单填报，前置表单未完</w:t>
      </w:r>
      <w:proofErr w:type="gramStart"/>
      <w:r>
        <w:rPr>
          <w:rFonts w:eastAsia="方正仿宋_GBK" w:hint="eastAsia"/>
          <w:sz w:val="32"/>
          <w:szCs w:val="32"/>
        </w:rPr>
        <w:t>成状态</w:t>
      </w:r>
      <w:proofErr w:type="gramEnd"/>
      <w:r>
        <w:rPr>
          <w:rFonts w:eastAsia="方正仿宋_GBK" w:hint="eastAsia"/>
          <w:sz w:val="32"/>
          <w:szCs w:val="32"/>
        </w:rPr>
        <w:t>下，后置表单可先进行表内校验，待前置表单完成后，再进行表间关联校验。</w:t>
      </w:r>
    </w:p>
    <w:p w14:paraId="1AD8E8F6"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lastRenderedPageBreak/>
        <w:t>（</w:t>
      </w:r>
      <w:r>
        <w:rPr>
          <w:rFonts w:eastAsia="方正仿宋_GBK" w:hint="eastAsia"/>
          <w:sz w:val="32"/>
          <w:szCs w:val="32"/>
        </w:rPr>
        <w:t>4</w:t>
      </w:r>
      <w:r>
        <w:rPr>
          <w:rFonts w:eastAsia="方正仿宋_GBK" w:hint="eastAsia"/>
          <w:sz w:val="32"/>
          <w:szCs w:val="32"/>
        </w:rPr>
        <w:t>）状态数据采集过程中，</w:t>
      </w:r>
      <w:proofErr w:type="gramStart"/>
      <w:r>
        <w:rPr>
          <w:rFonts w:eastAsia="方正仿宋_GBK" w:hint="eastAsia"/>
          <w:sz w:val="32"/>
          <w:szCs w:val="32"/>
        </w:rPr>
        <w:t>如需退表</w:t>
      </w:r>
      <w:proofErr w:type="gramEnd"/>
      <w:r>
        <w:rPr>
          <w:rFonts w:eastAsia="方正仿宋_GBK" w:hint="eastAsia"/>
          <w:sz w:val="32"/>
          <w:szCs w:val="32"/>
        </w:rPr>
        <w:t>修改数据，系统支持选择性退回关联表单，不强制退回所有关联表，</w:t>
      </w:r>
      <w:proofErr w:type="gramStart"/>
      <w:r>
        <w:rPr>
          <w:rFonts w:eastAsia="方正仿宋_GBK" w:hint="eastAsia"/>
          <w:sz w:val="32"/>
          <w:szCs w:val="32"/>
        </w:rPr>
        <w:t>多张子表填</w:t>
      </w:r>
      <w:proofErr w:type="gramEnd"/>
      <w:r>
        <w:rPr>
          <w:rFonts w:eastAsia="方正仿宋_GBK" w:hint="eastAsia"/>
          <w:sz w:val="32"/>
          <w:szCs w:val="32"/>
        </w:rPr>
        <w:t>报情况下，可选择具体</w:t>
      </w:r>
      <w:proofErr w:type="gramStart"/>
      <w:r>
        <w:rPr>
          <w:rFonts w:eastAsia="方正仿宋_GBK" w:hint="eastAsia"/>
          <w:sz w:val="32"/>
          <w:szCs w:val="32"/>
        </w:rPr>
        <w:t>的子表进</w:t>
      </w:r>
      <w:proofErr w:type="gramEnd"/>
      <w:r>
        <w:rPr>
          <w:rFonts w:eastAsia="方正仿宋_GBK" w:hint="eastAsia"/>
          <w:sz w:val="32"/>
          <w:szCs w:val="32"/>
        </w:rPr>
        <w:t>行退回，不强制退回所有子表，被退回的表单重新提交后，后台自动校验数据准确性。</w:t>
      </w:r>
    </w:p>
    <w:p w14:paraId="4C93D3C1"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w:t>
      </w:r>
      <w:r>
        <w:rPr>
          <w:rFonts w:eastAsia="方正仿宋_GBK" w:hint="eastAsia"/>
          <w:sz w:val="32"/>
          <w:szCs w:val="32"/>
        </w:rPr>
        <w:t>5</w:t>
      </w:r>
      <w:r>
        <w:rPr>
          <w:rFonts w:eastAsia="方正仿宋_GBK" w:hint="eastAsia"/>
          <w:sz w:val="32"/>
          <w:szCs w:val="32"/>
        </w:rPr>
        <w:t>）填报过程中可实时监控填报进度，可按照填报人、填报状态或表单名</w:t>
      </w:r>
      <w:proofErr w:type="gramStart"/>
      <w:r>
        <w:rPr>
          <w:rFonts w:eastAsia="方正仿宋_GBK" w:hint="eastAsia"/>
          <w:sz w:val="32"/>
          <w:szCs w:val="32"/>
        </w:rPr>
        <w:t>称进行</w:t>
      </w:r>
      <w:proofErr w:type="gramEnd"/>
      <w:r>
        <w:rPr>
          <w:rFonts w:eastAsia="方正仿宋_GBK" w:hint="eastAsia"/>
          <w:sz w:val="32"/>
          <w:szCs w:val="32"/>
        </w:rPr>
        <w:t>筛选查看并同步呈现前置表单完成状态，支持一键生成各主表、</w:t>
      </w:r>
      <w:proofErr w:type="gramStart"/>
      <w:r>
        <w:rPr>
          <w:rFonts w:eastAsia="方正仿宋_GBK" w:hint="eastAsia"/>
          <w:sz w:val="32"/>
          <w:szCs w:val="32"/>
        </w:rPr>
        <w:t>子表填</w:t>
      </w:r>
      <w:proofErr w:type="gramEnd"/>
      <w:r>
        <w:rPr>
          <w:rFonts w:eastAsia="方正仿宋_GBK" w:hint="eastAsia"/>
          <w:sz w:val="32"/>
          <w:szCs w:val="32"/>
        </w:rPr>
        <w:t>报进度表格。</w:t>
      </w:r>
    </w:p>
    <w:p w14:paraId="059C12C4"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w:t>
      </w:r>
      <w:r>
        <w:rPr>
          <w:rFonts w:eastAsia="方正仿宋_GBK" w:hint="eastAsia"/>
          <w:sz w:val="32"/>
          <w:szCs w:val="32"/>
        </w:rPr>
        <w:t>6</w:t>
      </w:r>
      <w:r>
        <w:rPr>
          <w:rFonts w:eastAsia="方正仿宋_GBK" w:hint="eastAsia"/>
          <w:sz w:val="32"/>
          <w:szCs w:val="32"/>
        </w:rPr>
        <w:t>）为配合国家三级专业认证工作，支持灵活设置本校专业类开设情况，开放相关类专业后，系统自动显示相关专业类表格。</w:t>
      </w:r>
    </w:p>
    <w:p w14:paraId="06A7E783"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w:t>
      </w:r>
      <w:r>
        <w:rPr>
          <w:rFonts w:eastAsia="方正仿宋_GBK" w:hint="eastAsia"/>
          <w:sz w:val="32"/>
          <w:szCs w:val="32"/>
        </w:rPr>
        <w:t>7</w:t>
      </w:r>
      <w:r>
        <w:rPr>
          <w:rFonts w:eastAsia="方正仿宋_GBK" w:hint="eastAsia"/>
          <w:sz w:val="32"/>
          <w:szCs w:val="32"/>
        </w:rPr>
        <w:t>）管理员可自主添加数据采集任务，灵活定义任务名称、填报年份、学年、统计截止时间、填报起止时间、教学质量年度报告填报截止时间，其中本科教学质量年度报告和毕业生就业质量年度报告支持独立设置。</w:t>
      </w:r>
    </w:p>
    <w:p w14:paraId="7F660853"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w:t>
      </w:r>
      <w:r>
        <w:rPr>
          <w:rFonts w:eastAsia="方正仿宋_GBK" w:hint="eastAsia"/>
          <w:sz w:val="32"/>
          <w:szCs w:val="32"/>
        </w:rPr>
        <w:t>8</w:t>
      </w:r>
      <w:r>
        <w:rPr>
          <w:rFonts w:eastAsia="方正仿宋_GBK" w:hint="eastAsia"/>
          <w:sz w:val="32"/>
          <w:szCs w:val="32"/>
        </w:rPr>
        <w:t>）数据采集任务进度可在线实时观测，可细化至每个负责人的填报进度情况。</w:t>
      </w:r>
    </w:p>
    <w:p w14:paraId="40D9034D"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w:t>
      </w:r>
      <w:r>
        <w:rPr>
          <w:rFonts w:eastAsia="方正仿宋_GBK" w:hint="eastAsia"/>
          <w:sz w:val="32"/>
          <w:szCs w:val="32"/>
        </w:rPr>
        <w:t>9</w:t>
      </w:r>
      <w:r>
        <w:rPr>
          <w:rFonts w:eastAsia="方正仿宋_GBK" w:hint="eastAsia"/>
          <w:sz w:val="32"/>
          <w:szCs w:val="32"/>
        </w:rPr>
        <w:t>）为提高数据采集质量，使用人员在点击填报提示时，展示该表单与其它表单或者字段之间的校验关系。</w:t>
      </w:r>
    </w:p>
    <w:p w14:paraId="0F680E61"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w:t>
      </w:r>
      <w:r>
        <w:rPr>
          <w:rFonts w:eastAsia="方正仿宋_GBK" w:hint="eastAsia"/>
          <w:sz w:val="32"/>
          <w:szCs w:val="32"/>
        </w:rPr>
        <w:t>10</w:t>
      </w:r>
      <w:r>
        <w:rPr>
          <w:rFonts w:eastAsia="方正仿宋_GBK" w:hint="eastAsia"/>
          <w:sz w:val="32"/>
          <w:szCs w:val="32"/>
        </w:rPr>
        <w:t>）鼠标悬浮采集表格内的字段时，系统能够提示该字段的数据填报要求。</w:t>
      </w:r>
      <w:r>
        <w:rPr>
          <w:rFonts w:eastAsia="方正仿宋_GBK" w:hint="eastAsia"/>
          <w:sz w:val="32"/>
          <w:szCs w:val="32"/>
        </w:rPr>
        <w:t xml:space="preserve"> </w:t>
      </w:r>
    </w:p>
    <w:p w14:paraId="6F52C092"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w:t>
      </w:r>
      <w:r>
        <w:rPr>
          <w:rFonts w:eastAsia="方正仿宋_GBK" w:hint="eastAsia"/>
          <w:sz w:val="32"/>
          <w:szCs w:val="32"/>
        </w:rPr>
        <w:t>11</w:t>
      </w:r>
      <w:r>
        <w:rPr>
          <w:rFonts w:eastAsia="方正仿宋_GBK" w:hint="eastAsia"/>
          <w:sz w:val="32"/>
          <w:szCs w:val="32"/>
        </w:rPr>
        <w:t>）数据填报过程中，自动记录异常数据，并在全校数据完成填报后，通过</w:t>
      </w:r>
      <w:proofErr w:type="gramStart"/>
      <w:r>
        <w:rPr>
          <w:rFonts w:eastAsia="方正仿宋_GBK" w:hint="eastAsia"/>
          <w:sz w:val="32"/>
          <w:szCs w:val="32"/>
        </w:rPr>
        <w:t>对比近</w:t>
      </w:r>
      <w:proofErr w:type="gramEnd"/>
      <w:r>
        <w:rPr>
          <w:rFonts w:eastAsia="方正仿宋_GBK" w:hint="eastAsia"/>
          <w:sz w:val="32"/>
          <w:szCs w:val="32"/>
        </w:rPr>
        <w:t>两年核心指标和呈现所有异常数据进行数据质量检测。</w:t>
      </w:r>
    </w:p>
    <w:p w14:paraId="070115D6"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w:t>
      </w:r>
      <w:r>
        <w:rPr>
          <w:rFonts w:eastAsia="方正仿宋_GBK" w:hint="eastAsia"/>
          <w:sz w:val="32"/>
          <w:szCs w:val="32"/>
        </w:rPr>
        <w:t>12</w:t>
      </w:r>
      <w:r>
        <w:rPr>
          <w:rFonts w:eastAsia="方正仿宋_GBK" w:hint="eastAsia"/>
          <w:sz w:val="32"/>
          <w:szCs w:val="32"/>
        </w:rPr>
        <w:t>）数据填报过程中，基于当前已完成的部分表单，可以实时分析查看审核评估</w:t>
      </w:r>
      <w:r>
        <w:rPr>
          <w:rFonts w:eastAsia="方正仿宋_GBK" w:hint="eastAsia"/>
          <w:sz w:val="32"/>
          <w:szCs w:val="32"/>
        </w:rPr>
        <w:t>/</w:t>
      </w:r>
      <w:r>
        <w:rPr>
          <w:rFonts w:eastAsia="方正仿宋_GBK" w:hint="eastAsia"/>
          <w:sz w:val="32"/>
          <w:szCs w:val="32"/>
        </w:rPr>
        <w:t>合格评估核心指标，每个核心指标，</w:t>
      </w:r>
      <w:proofErr w:type="gramStart"/>
      <w:r>
        <w:rPr>
          <w:rFonts w:eastAsia="方正仿宋_GBK" w:hint="eastAsia"/>
          <w:sz w:val="32"/>
          <w:szCs w:val="32"/>
        </w:rPr>
        <w:t>需支持</w:t>
      </w:r>
      <w:proofErr w:type="gramEnd"/>
      <w:r>
        <w:rPr>
          <w:rFonts w:eastAsia="方正仿宋_GBK" w:hint="eastAsia"/>
          <w:sz w:val="32"/>
          <w:szCs w:val="32"/>
        </w:rPr>
        <w:t>结合目前填报进度实时更新，并可下钻查看每个指标算法说明，注明详细的计算逻</w:t>
      </w:r>
      <w:r>
        <w:rPr>
          <w:rFonts w:eastAsia="方正仿宋_GBK" w:hint="eastAsia"/>
          <w:sz w:val="32"/>
          <w:szCs w:val="32"/>
        </w:rPr>
        <w:lastRenderedPageBreak/>
        <w:t>辑；以及各学院、各专业口径下明细数据，展示各指标近三年结果对比情况。</w:t>
      </w:r>
    </w:p>
    <w:p w14:paraId="0A7C8611"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w:t>
      </w:r>
      <w:r>
        <w:rPr>
          <w:rFonts w:eastAsia="方正仿宋_GBK" w:hint="eastAsia"/>
          <w:sz w:val="32"/>
          <w:szCs w:val="32"/>
        </w:rPr>
        <w:t>13</w:t>
      </w:r>
      <w:r>
        <w:rPr>
          <w:rFonts w:eastAsia="方正仿宋_GBK" w:hint="eastAsia"/>
          <w:sz w:val="32"/>
          <w:szCs w:val="32"/>
        </w:rPr>
        <w:t>）系统内置采集常见问题库，分为全局类和单表类，全局</w:t>
      </w:r>
      <w:proofErr w:type="gramStart"/>
      <w:r>
        <w:rPr>
          <w:rFonts w:eastAsia="方正仿宋_GBK" w:hint="eastAsia"/>
          <w:sz w:val="32"/>
          <w:szCs w:val="32"/>
        </w:rPr>
        <w:t>类记录</w:t>
      </w:r>
      <w:proofErr w:type="gramEnd"/>
      <w:r>
        <w:rPr>
          <w:rFonts w:eastAsia="方正仿宋_GBK" w:hint="eastAsia"/>
          <w:sz w:val="32"/>
          <w:szCs w:val="32"/>
        </w:rPr>
        <w:t>了整个数据采集过程中通常会遇到的一些问题和答案，单表</w:t>
      </w:r>
      <w:proofErr w:type="gramStart"/>
      <w:r>
        <w:rPr>
          <w:rFonts w:eastAsia="方正仿宋_GBK" w:hint="eastAsia"/>
          <w:sz w:val="32"/>
          <w:szCs w:val="32"/>
        </w:rPr>
        <w:t>类记</w:t>
      </w:r>
      <w:proofErr w:type="gramEnd"/>
      <w:r>
        <w:rPr>
          <w:rFonts w:eastAsia="方正仿宋_GBK" w:hint="eastAsia"/>
          <w:sz w:val="32"/>
          <w:szCs w:val="32"/>
        </w:rPr>
        <w:t>录了每张表单在数据填报过程中可能遇到的问题和答案，同时</w:t>
      </w:r>
      <w:proofErr w:type="gramStart"/>
      <w:r>
        <w:rPr>
          <w:rFonts w:eastAsia="方正仿宋_GBK" w:hint="eastAsia"/>
          <w:sz w:val="32"/>
          <w:szCs w:val="32"/>
        </w:rPr>
        <w:t>需支</w:t>
      </w:r>
      <w:proofErr w:type="gramEnd"/>
      <w:r>
        <w:rPr>
          <w:rFonts w:eastAsia="方正仿宋_GBK" w:hint="eastAsia"/>
          <w:sz w:val="32"/>
          <w:szCs w:val="32"/>
        </w:rPr>
        <w:t>持结合学校自身情况自定义选择表单新增问题及答案。</w:t>
      </w:r>
    </w:p>
    <w:p w14:paraId="40859E39"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w:t>
      </w:r>
      <w:r>
        <w:rPr>
          <w:rFonts w:eastAsia="方正仿宋_GBK" w:hint="eastAsia"/>
          <w:sz w:val="32"/>
          <w:szCs w:val="32"/>
        </w:rPr>
        <w:t>14</w:t>
      </w:r>
      <w:r>
        <w:rPr>
          <w:rFonts w:eastAsia="方正仿宋_GBK" w:hint="eastAsia"/>
          <w:sz w:val="32"/>
          <w:szCs w:val="32"/>
        </w:rPr>
        <w:t>）所有采集表单分为固定表单和浮动表单两类，对于固定表单填报时可以直接复制去年填报数据再进行修改；对于浮动表单可以快捷导出去年填报数据修改后再导入系统中，同时，填报表单如果需要引用其他表单数据，系统支持快速导出其他表被引用数据。</w:t>
      </w:r>
    </w:p>
    <w:p w14:paraId="58B770C0"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2.</w:t>
      </w:r>
      <w:r>
        <w:rPr>
          <w:rFonts w:hint="eastAsia"/>
        </w:rPr>
        <w:t xml:space="preserve"> </w:t>
      </w:r>
      <w:r>
        <w:rPr>
          <w:rFonts w:eastAsia="方正仿宋_GBK" w:hint="eastAsia"/>
          <w:sz w:val="32"/>
          <w:szCs w:val="32"/>
        </w:rPr>
        <w:t>高等教育质量监测数据分析</w:t>
      </w:r>
    </w:p>
    <w:p w14:paraId="7445ED05"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）高等教育质量监测数据分析包含全校整体情况、各教学单位情况、专业情况、数据查询、分析拓展等功能。</w:t>
      </w:r>
    </w:p>
    <w:p w14:paraId="569D1D4A"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全校整体情况包含核心数据、师资情况、学科专业、教学过程、教学资源及使用情况、学生情况等板块，并可对板块中指标进行数据钻取和导出，获取最细颗粒度数据，如点击生师比，不仅可以了解折合师资以及折合学生，同时可看到师资的组成以及学生的组成的详细数据以及按照系数计算后的折算数据。</w:t>
      </w:r>
    </w:p>
    <w:p w14:paraId="1E5FEDE1"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w:t>
      </w:r>
      <w:r>
        <w:rPr>
          <w:rFonts w:eastAsia="方正仿宋_GBK" w:hint="eastAsia"/>
          <w:sz w:val="32"/>
          <w:szCs w:val="32"/>
        </w:rPr>
        <w:t>3</w:t>
      </w:r>
      <w:r>
        <w:rPr>
          <w:rFonts w:eastAsia="方正仿宋_GBK" w:hint="eastAsia"/>
          <w:sz w:val="32"/>
          <w:szCs w:val="32"/>
        </w:rPr>
        <w:t>）各教学单位情况包含教师及本科生、专业带头人、实验技术人员、教育教学研究与改革、教学过程、学生情况等板块，支持对板块中指标进行数据钻取和导出。</w:t>
      </w:r>
    </w:p>
    <w:p w14:paraId="096CAA1B"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w:t>
      </w:r>
      <w:r>
        <w:rPr>
          <w:rFonts w:eastAsia="方正仿宋_GBK" w:hint="eastAsia"/>
          <w:sz w:val="32"/>
          <w:szCs w:val="32"/>
        </w:rPr>
        <w:t>4</w:t>
      </w:r>
      <w:r>
        <w:rPr>
          <w:rFonts w:eastAsia="方正仿宋_GBK" w:hint="eastAsia"/>
          <w:sz w:val="32"/>
          <w:szCs w:val="32"/>
        </w:rPr>
        <w:t>）专业情况包含各专业基本情况、师资情况、课程体系、支持条件、学生情况。支持对每项分析维度进行数据钻取和各专业情况对比。</w:t>
      </w:r>
    </w:p>
    <w:p w14:paraId="7EE43121"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lastRenderedPageBreak/>
        <w:t>（</w:t>
      </w:r>
      <w:r>
        <w:rPr>
          <w:rFonts w:eastAsia="方正仿宋_GBK" w:hint="eastAsia"/>
          <w:sz w:val="32"/>
          <w:szCs w:val="32"/>
        </w:rPr>
        <w:t>5</w:t>
      </w:r>
      <w:r>
        <w:rPr>
          <w:rFonts w:eastAsia="方正仿宋_GBK" w:hint="eastAsia"/>
          <w:sz w:val="32"/>
          <w:szCs w:val="32"/>
        </w:rPr>
        <w:t>）专业情况中可展示任意专业的专业画像，专业画像从教职工、教学成果奖、开课情况等方面详细展示该专业信息，点击图标能够下钻查看数据详情。</w:t>
      </w:r>
    </w:p>
    <w:p w14:paraId="3F9F4258"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w:t>
      </w:r>
      <w:r>
        <w:rPr>
          <w:rFonts w:eastAsia="方正仿宋_GBK" w:hint="eastAsia"/>
          <w:sz w:val="32"/>
          <w:szCs w:val="32"/>
        </w:rPr>
        <w:t>6</w:t>
      </w:r>
      <w:r>
        <w:rPr>
          <w:rFonts w:eastAsia="方正仿宋_GBK" w:hint="eastAsia"/>
          <w:sz w:val="32"/>
          <w:szCs w:val="32"/>
        </w:rPr>
        <w:t>）数据查询导出中基本查询可以直接筛选表单数据，自定义筛选条件，查找相应数据并能够导出，如可以直接筛选</w:t>
      </w:r>
      <w:r>
        <w:rPr>
          <w:rFonts w:eastAsia="方正仿宋_GBK" w:hint="eastAsia"/>
          <w:sz w:val="32"/>
          <w:szCs w:val="32"/>
        </w:rPr>
        <w:t>2019</w:t>
      </w:r>
      <w:r>
        <w:rPr>
          <w:rFonts w:eastAsia="方正仿宋_GBK" w:hint="eastAsia"/>
          <w:sz w:val="32"/>
          <w:szCs w:val="32"/>
        </w:rPr>
        <w:t>年度教职工表中的专业技术职称为“教授”且最高学位为“博士”的人员名单；高级数据查询支持查询每年度的教学单位及专业情况，如教学单位中实验技术人员、辅导员信息，专业情况中专业师资结构、专业授课信息。</w:t>
      </w:r>
    </w:p>
    <w:p w14:paraId="72E0BEF9"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w:t>
      </w:r>
      <w:r>
        <w:rPr>
          <w:rFonts w:eastAsia="方正仿宋_GBK" w:hint="eastAsia"/>
          <w:sz w:val="32"/>
          <w:szCs w:val="32"/>
        </w:rPr>
        <w:t>7</w:t>
      </w:r>
      <w:r>
        <w:rPr>
          <w:rFonts w:eastAsia="方正仿宋_GBK" w:hint="eastAsia"/>
          <w:sz w:val="32"/>
          <w:szCs w:val="32"/>
        </w:rPr>
        <w:t>）趋势分析功能可基于采集数据，查看学校各年度的基本条件趋势分析、专业课程趋势分析、师资相关趋势分析，并支持展现详细数据。</w:t>
      </w:r>
    </w:p>
    <w:p w14:paraId="04C00A5E"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3.</w:t>
      </w:r>
      <w:r>
        <w:rPr>
          <w:rFonts w:eastAsia="方正仿宋_GBK" w:hint="eastAsia"/>
          <w:sz w:val="32"/>
          <w:szCs w:val="32"/>
        </w:rPr>
        <w:t>高等教育质量监测数据报告</w:t>
      </w:r>
    </w:p>
    <w:p w14:paraId="42E234CC"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）数据报告中的数据源要求全部来源于状态数据，支持以</w:t>
      </w:r>
      <w:r>
        <w:rPr>
          <w:rFonts w:eastAsia="方正仿宋_GBK" w:hint="eastAsia"/>
          <w:sz w:val="32"/>
          <w:szCs w:val="32"/>
        </w:rPr>
        <w:t>WORD</w:t>
      </w:r>
      <w:r>
        <w:rPr>
          <w:rFonts w:eastAsia="方正仿宋_GBK" w:hint="eastAsia"/>
          <w:sz w:val="32"/>
          <w:szCs w:val="32"/>
        </w:rPr>
        <w:t>文档方式导出任意报告。</w:t>
      </w:r>
    </w:p>
    <w:p w14:paraId="51F85AC5"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数据报告包含审核评估数据分析报告、合格评估数据分析报告、专业教学状态数据分析报告、学院本科教学状态数据分析报告、本科教学质量报告、状态数据监测报告、状态数据质量检查报告、所有师范专业认证报告。</w:t>
      </w:r>
    </w:p>
    <w:p w14:paraId="07E7223A"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w:t>
      </w:r>
      <w:r>
        <w:rPr>
          <w:rFonts w:eastAsia="方正仿宋_GBK" w:hint="eastAsia"/>
          <w:sz w:val="32"/>
          <w:szCs w:val="32"/>
        </w:rPr>
        <w:t>3</w:t>
      </w:r>
      <w:r>
        <w:rPr>
          <w:rFonts w:eastAsia="方正仿宋_GBK" w:hint="eastAsia"/>
          <w:sz w:val="32"/>
          <w:szCs w:val="32"/>
        </w:rPr>
        <w:t>）审核评估</w:t>
      </w:r>
      <w:r>
        <w:rPr>
          <w:rFonts w:eastAsia="方正仿宋_GBK" w:hint="eastAsia"/>
          <w:sz w:val="32"/>
          <w:szCs w:val="32"/>
        </w:rPr>
        <w:t>/</w:t>
      </w:r>
      <w:r>
        <w:rPr>
          <w:rFonts w:eastAsia="方正仿宋_GBK" w:hint="eastAsia"/>
          <w:sz w:val="32"/>
          <w:szCs w:val="32"/>
        </w:rPr>
        <w:t>合格评估支持在线预览和报告下载，报告内容根据数据填报进度实时更新。</w:t>
      </w:r>
    </w:p>
    <w:p w14:paraId="342B1B76"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w:t>
      </w:r>
      <w:r>
        <w:rPr>
          <w:rFonts w:eastAsia="方正仿宋_GBK" w:hint="eastAsia"/>
          <w:sz w:val="32"/>
          <w:szCs w:val="32"/>
        </w:rPr>
        <w:t>4</w:t>
      </w:r>
      <w:r>
        <w:rPr>
          <w:rFonts w:eastAsia="方正仿宋_GBK" w:hint="eastAsia"/>
          <w:sz w:val="32"/>
          <w:szCs w:val="32"/>
        </w:rPr>
        <w:t>）审核评估</w:t>
      </w:r>
      <w:r>
        <w:rPr>
          <w:rFonts w:eastAsia="方正仿宋_GBK" w:hint="eastAsia"/>
          <w:sz w:val="32"/>
          <w:szCs w:val="32"/>
        </w:rPr>
        <w:t>/</w:t>
      </w:r>
      <w:r>
        <w:rPr>
          <w:rFonts w:eastAsia="方正仿宋_GBK" w:hint="eastAsia"/>
          <w:sz w:val="32"/>
          <w:szCs w:val="32"/>
        </w:rPr>
        <w:t>合格评估报告在线预览模式下，可对每一个核心指标进行下钻查看，展示指标算法详情、指标明细数据、学院指标情况和专业指标情况。</w:t>
      </w:r>
    </w:p>
    <w:p w14:paraId="7E4D15F9"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w:t>
      </w:r>
      <w:r>
        <w:rPr>
          <w:rFonts w:eastAsia="方正仿宋_GBK" w:hint="eastAsia"/>
          <w:sz w:val="32"/>
          <w:szCs w:val="32"/>
        </w:rPr>
        <w:t>5</w:t>
      </w:r>
      <w:r>
        <w:rPr>
          <w:rFonts w:eastAsia="方正仿宋_GBK" w:hint="eastAsia"/>
          <w:sz w:val="32"/>
          <w:szCs w:val="32"/>
        </w:rPr>
        <w:t>）为确保学校数据填报质量过关，系统应支持经验校验功能，需内置不少于</w:t>
      </w:r>
      <w:r>
        <w:rPr>
          <w:rFonts w:eastAsia="方正仿宋_GBK" w:hint="eastAsia"/>
          <w:sz w:val="32"/>
          <w:szCs w:val="32"/>
        </w:rPr>
        <w:t>100</w:t>
      </w:r>
      <w:r>
        <w:rPr>
          <w:rFonts w:eastAsia="方正仿宋_GBK" w:hint="eastAsia"/>
          <w:sz w:val="32"/>
          <w:szCs w:val="32"/>
        </w:rPr>
        <w:t>条经验校验规则，针对不少于</w:t>
      </w:r>
      <w:r>
        <w:rPr>
          <w:rFonts w:eastAsia="方正仿宋_GBK" w:hint="eastAsia"/>
          <w:sz w:val="32"/>
          <w:szCs w:val="32"/>
        </w:rPr>
        <w:t>30</w:t>
      </w:r>
      <w:r>
        <w:rPr>
          <w:rFonts w:eastAsia="方正仿宋_GBK" w:hint="eastAsia"/>
          <w:sz w:val="32"/>
          <w:szCs w:val="32"/>
        </w:rPr>
        <w:t>张表单开展数据质量检</w:t>
      </w:r>
      <w:r>
        <w:rPr>
          <w:rFonts w:eastAsia="方正仿宋_GBK" w:hint="eastAsia"/>
          <w:sz w:val="32"/>
          <w:szCs w:val="32"/>
        </w:rPr>
        <w:lastRenderedPageBreak/>
        <w:t>测，通过质量检查报告方式导出，报告检测结果中应分为“通过”，“错误”，“预警”三类，并展示参与检测的每张表单的检测结果，严把数据质量关。</w:t>
      </w:r>
    </w:p>
    <w:p w14:paraId="64A901EC"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4.</w:t>
      </w:r>
      <w:r>
        <w:rPr>
          <w:rFonts w:eastAsia="方正仿宋_GBK" w:hint="eastAsia"/>
          <w:sz w:val="32"/>
          <w:szCs w:val="32"/>
        </w:rPr>
        <w:t>高等教育质量监测数据查询</w:t>
      </w:r>
    </w:p>
    <w:p w14:paraId="1CF66CB1"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）状态数据查询支持查询条件的创建，查询方式包括单表查询、多表查询、脚本查询。</w:t>
      </w:r>
    </w:p>
    <w:p w14:paraId="53F19656"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）查询条件</w:t>
      </w:r>
      <w:proofErr w:type="gramStart"/>
      <w:r>
        <w:rPr>
          <w:rFonts w:eastAsia="方正仿宋_GBK" w:hint="eastAsia"/>
          <w:sz w:val="32"/>
          <w:szCs w:val="32"/>
        </w:rPr>
        <w:t>支持自</w:t>
      </w:r>
      <w:proofErr w:type="gramEnd"/>
      <w:r>
        <w:rPr>
          <w:rFonts w:eastAsia="方正仿宋_GBK" w:hint="eastAsia"/>
          <w:sz w:val="32"/>
          <w:szCs w:val="32"/>
        </w:rPr>
        <w:t>建，字段运算支持≥、＞、＝、＜、≤、</w:t>
      </w:r>
      <w:r>
        <w:rPr>
          <w:rFonts w:eastAsia="方正仿宋_GBK" w:hint="eastAsia"/>
          <w:sz w:val="32"/>
          <w:szCs w:val="32"/>
        </w:rPr>
        <w:t>like</w:t>
      </w:r>
      <w:r>
        <w:rPr>
          <w:rFonts w:eastAsia="方正仿宋_GBK" w:hint="eastAsia"/>
          <w:sz w:val="32"/>
          <w:szCs w:val="32"/>
        </w:rPr>
        <w:t>等多种运算符。</w:t>
      </w:r>
    </w:p>
    <w:p w14:paraId="09B91CE9"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w:t>
      </w:r>
      <w:r>
        <w:rPr>
          <w:rFonts w:eastAsia="方正仿宋_GBK" w:hint="eastAsia"/>
          <w:sz w:val="32"/>
          <w:szCs w:val="32"/>
        </w:rPr>
        <w:t>3</w:t>
      </w:r>
      <w:r>
        <w:rPr>
          <w:rFonts w:eastAsia="方正仿宋_GBK" w:hint="eastAsia"/>
          <w:sz w:val="32"/>
          <w:szCs w:val="32"/>
        </w:rPr>
        <w:t>）多种查询条件支持并联运算，运算方式支持</w:t>
      </w:r>
      <w:r>
        <w:rPr>
          <w:rFonts w:eastAsia="方正仿宋_GBK" w:hint="eastAsia"/>
          <w:sz w:val="32"/>
          <w:szCs w:val="32"/>
        </w:rPr>
        <w:t>AND</w:t>
      </w:r>
      <w:r>
        <w:rPr>
          <w:rFonts w:eastAsia="方正仿宋_GBK" w:hint="eastAsia"/>
          <w:sz w:val="32"/>
          <w:szCs w:val="32"/>
        </w:rPr>
        <w:t>、</w:t>
      </w:r>
      <w:r>
        <w:rPr>
          <w:rFonts w:eastAsia="方正仿宋_GBK" w:hint="eastAsia"/>
          <w:sz w:val="32"/>
          <w:szCs w:val="32"/>
        </w:rPr>
        <w:t>OR</w:t>
      </w:r>
      <w:r>
        <w:rPr>
          <w:rFonts w:eastAsia="方正仿宋_GBK" w:hint="eastAsia"/>
          <w:sz w:val="32"/>
          <w:szCs w:val="32"/>
        </w:rPr>
        <w:t>形式。</w:t>
      </w:r>
    </w:p>
    <w:p w14:paraId="185B9F72"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w:t>
      </w:r>
      <w:r>
        <w:rPr>
          <w:rFonts w:eastAsia="方正仿宋_GBK" w:hint="eastAsia"/>
          <w:sz w:val="32"/>
          <w:szCs w:val="32"/>
        </w:rPr>
        <w:t>4</w:t>
      </w:r>
      <w:r>
        <w:rPr>
          <w:rFonts w:eastAsia="方正仿宋_GBK" w:hint="eastAsia"/>
          <w:sz w:val="32"/>
          <w:szCs w:val="32"/>
        </w:rPr>
        <w:t>）查询结果支持保存功能方便用户再查询，并可在线显示和表格导出。</w:t>
      </w:r>
    </w:p>
    <w:p w14:paraId="439578FF"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5.</w:t>
      </w:r>
      <w:r>
        <w:rPr>
          <w:rFonts w:eastAsia="方正仿宋_GBK" w:hint="eastAsia"/>
          <w:sz w:val="32"/>
          <w:szCs w:val="32"/>
        </w:rPr>
        <w:t>异常数据排查</w:t>
      </w:r>
    </w:p>
    <w:p w14:paraId="223A1915"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）异常数据排查支持数据核查任务的创建，执行类型包含异常校验、详情数据对比。</w:t>
      </w:r>
    </w:p>
    <w:p w14:paraId="15C51213"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）支持数据排查规则库的管理，规则库中能够创建和保存任意数量的数据校验规则，通过运行异常校验和数据详情对比，即可快捷查询状态数据中的异常数据并给出数据异常详情。</w:t>
      </w:r>
    </w:p>
    <w:p w14:paraId="1C82BC19"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w:t>
      </w:r>
      <w:r>
        <w:rPr>
          <w:rFonts w:eastAsia="方正仿宋_GBK" w:hint="eastAsia"/>
          <w:sz w:val="32"/>
          <w:szCs w:val="32"/>
        </w:rPr>
        <w:t>3</w:t>
      </w:r>
      <w:r>
        <w:rPr>
          <w:rFonts w:eastAsia="方正仿宋_GBK" w:hint="eastAsia"/>
          <w:sz w:val="32"/>
          <w:szCs w:val="32"/>
        </w:rPr>
        <w:t>）支持在规则管理库中自定义添加数据排查规则，包括排查规则的适用年份、关联表单、规则内容、规则提示等。</w:t>
      </w:r>
    </w:p>
    <w:p w14:paraId="2EE321D2" w14:textId="77777777" w:rsidR="00E24D55" w:rsidRDefault="00F7129C">
      <w:pPr>
        <w:tabs>
          <w:tab w:val="left" w:pos="316"/>
        </w:tabs>
        <w:spacing w:line="580" w:lineRule="exact"/>
        <w:ind w:firstLineChars="200" w:firstLine="640"/>
        <w:jc w:val="both"/>
        <w:rPr>
          <w:rFonts w:ascii="方正黑体_GBK" w:eastAsia="方正黑体_GBK"/>
          <w:sz w:val="32"/>
          <w:szCs w:val="32"/>
        </w:rPr>
      </w:pPr>
      <w:bookmarkStart w:id="4" w:name="_Toc16974"/>
      <w:bookmarkStart w:id="5" w:name="_Toc12184"/>
      <w:bookmarkStart w:id="6" w:name="_Toc65660344"/>
      <w:bookmarkStart w:id="7" w:name="_Toc106034784"/>
      <w:bookmarkStart w:id="8" w:name="_Toc122"/>
      <w:r>
        <w:rPr>
          <w:rFonts w:ascii="方正黑体_GBK" w:eastAsia="方正黑体_GBK" w:hint="eastAsia"/>
          <w:sz w:val="32"/>
          <w:szCs w:val="32"/>
        </w:rPr>
        <w:t>二</w:t>
      </w:r>
      <w:r>
        <w:rPr>
          <w:rFonts w:ascii="方正黑体_GBK" w:eastAsia="方正黑体_GBK"/>
          <w:sz w:val="32"/>
          <w:szCs w:val="32"/>
        </w:rPr>
        <w:t>、</w:t>
      </w:r>
      <w:r>
        <w:rPr>
          <w:rFonts w:ascii="方正黑体_GBK" w:eastAsia="方正黑体_GBK" w:hint="eastAsia"/>
          <w:sz w:val="32"/>
          <w:szCs w:val="32"/>
        </w:rPr>
        <w:t>采</w:t>
      </w:r>
      <w:r>
        <w:rPr>
          <w:rFonts w:ascii="方正黑体_GBK" w:eastAsia="方正黑体_GBK"/>
          <w:sz w:val="32"/>
          <w:szCs w:val="32"/>
        </w:rPr>
        <w:t>购</w:t>
      </w:r>
      <w:r>
        <w:rPr>
          <w:rFonts w:ascii="方正黑体_GBK" w:eastAsia="方正黑体_GBK" w:hint="eastAsia"/>
          <w:sz w:val="32"/>
          <w:szCs w:val="32"/>
        </w:rPr>
        <w:t>服务要求</w:t>
      </w:r>
    </w:p>
    <w:p w14:paraId="27680FA7" w14:textId="77777777" w:rsidR="00E24D55" w:rsidRDefault="00F7129C">
      <w:pPr>
        <w:tabs>
          <w:tab w:val="left" w:pos="316"/>
        </w:tabs>
        <w:spacing w:line="580" w:lineRule="exact"/>
        <w:ind w:firstLineChars="200" w:firstLine="640"/>
        <w:jc w:val="both"/>
        <w:rPr>
          <w:rFonts w:eastAsia="方正仿宋_GBK"/>
          <w:sz w:val="32"/>
          <w:szCs w:val="32"/>
        </w:rPr>
      </w:pPr>
      <w:bookmarkStart w:id="9" w:name="_Toc12935"/>
      <w:bookmarkStart w:id="10" w:name="_Toc17750"/>
      <w:bookmarkStart w:id="11" w:name="_Toc13555"/>
      <w:bookmarkStart w:id="12" w:name="_Toc106034782"/>
      <w:bookmarkStart w:id="13" w:name="_Toc65660342"/>
      <w:r>
        <w:rPr>
          <w:rFonts w:eastAsia="方正仿宋_GBK" w:hint="eastAsia"/>
          <w:sz w:val="32"/>
          <w:szCs w:val="32"/>
        </w:rPr>
        <w:t>（一）交货时间、地点及验收方式</w:t>
      </w:r>
      <w:bookmarkEnd w:id="9"/>
      <w:bookmarkEnd w:id="10"/>
      <w:bookmarkEnd w:id="11"/>
      <w:bookmarkEnd w:id="12"/>
      <w:bookmarkEnd w:id="13"/>
    </w:p>
    <w:p w14:paraId="120C5480"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1</w:t>
      </w:r>
      <w:r>
        <w:rPr>
          <w:rFonts w:eastAsia="方正仿宋_GBK"/>
          <w:sz w:val="32"/>
          <w:szCs w:val="32"/>
        </w:rPr>
        <w:t>.</w:t>
      </w:r>
      <w:r>
        <w:rPr>
          <w:rFonts w:eastAsia="方正仿宋_GBK" w:hint="eastAsia"/>
          <w:sz w:val="32"/>
          <w:szCs w:val="32"/>
        </w:rPr>
        <w:t>交货时间</w:t>
      </w:r>
    </w:p>
    <w:p w14:paraId="68D66C5D"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合同签订后</w:t>
      </w:r>
      <w:r>
        <w:rPr>
          <w:rFonts w:eastAsia="方正仿宋_GBK" w:hint="eastAsia"/>
          <w:sz w:val="32"/>
          <w:szCs w:val="32"/>
        </w:rPr>
        <w:t>10</w:t>
      </w:r>
      <w:r>
        <w:rPr>
          <w:rFonts w:eastAsia="方正仿宋_GBK" w:hint="eastAsia"/>
          <w:sz w:val="32"/>
          <w:szCs w:val="32"/>
        </w:rPr>
        <w:t>个工作日内完成安装</w:t>
      </w:r>
      <w:r>
        <w:rPr>
          <w:rFonts w:ascii="仿宋" w:eastAsia="仿宋" w:hAnsi="仿宋" w:hint="eastAsia"/>
          <w:sz w:val="32"/>
          <w:szCs w:val="32"/>
        </w:rPr>
        <w:t>调试并</w:t>
      </w:r>
      <w:r>
        <w:rPr>
          <w:rFonts w:eastAsia="方正仿宋_GBK" w:hint="eastAsia"/>
          <w:sz w:val="32"/>
          <w:szCs w:val="32"/>
        </w:rPr>
        <w:t>交付采购人使用</w:t>
      </w:r>
      <w:r>
        <w:rPr>
          <w:rFonts w:eastAsia="方正仿宋_GBK"/>
          <w:sz w:val="32"/>
          <w:szCs w:val="32"/>
        </w:rPr>
        <w:t>。</w:t>
      </w:r>
    </w:p>
    <w:p w14:paraId="25540BFE"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2.</w:t>
      </w:r>
      <w:r>
        <w:rPr>
          <w:rFonts w:eastAsia="方正仿宋_GBK" w:hint="eastAsia"/>
          <w:sz w:val="32"/>
          <w:szCs w:val="32"/>
        </w:rPr>
        <w:t>交货地点</w:t>
      </w:r>
    </w:p>
    <w:p w14:paraId="0EDD807B"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lastRenderedPageBreak/>
        <w:t>交货地点：</w:t>
      </w:r>
      <w:r>
        <w:rPr>
          <w:rFonts w:eastAsia="方正仿宋_GBK"/>
          <w:sz w:val="32"/>
          <w:szCs w:val="32"/>
        </w:rPr>
        <w:t>长江师范学院</w:t>
      </w:r>
      <w:r>
        <w:rPr>
          <w:rFonts w:eastAsia="方正仿宋_GBK" w:hint="eastAsia"/>
          <w:sz w:val="32"/>
          <w:szCs w:val="32"/>
        </w:rPr>
        <w:t>（采购人指定地点）。</w:t>
      </w:r>
    </w:p>
    <w:p w14:paraId="4CDB9CC7"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3.</w:t>
      </w:r>
      <w:r>
        <w:rPr>
          <w:rFonts w:eastAsia="方正仿宋_GBK" w:hint="eastAsia"/>
          <w:sz w:val="32"/>
          <w:szCs w:val="32"/>
        </w:rPr>
        <w:t>验收方式</w:t>
      </w:r>
    </w:p>
    <w:p w14:paraId="7E3BFD97" w14:textId="77777777" w:rsidR="00E24D55" w:rsidRDefault="00F7129C">
      <w:pPr>
        <w:tabs>
          <w:tab w:val="left" w:pos="316"/>
        </w:tabs>
        <w:spacing w:line="580" w:lineRule="exact"/>
        <w:ind w:firstLineChars="200" w:firstLine="640"/>
        <w:jc w:val="both"/>
        <w:rPr>
          <w:rFonts w:ascii="仿宋" w:eastAsia="仿宋" w:hAnsi="仿宋" w:cs="___WRD_EMBED_SUB_62"/>
          <w:sz w:val="32"/>
          <w:szCs w:val="32"/>
        </w:rPr>
      </w:pPr>
      <w:r>
        <w:rPr>
          <w:rFonts w:ascii="仿宋" w:eastAsia="仿宋" w:hAnsi="仿宋" w:hint="eastAsia"/>
          <w:sz w:val="32"/>
          <w:szCs w:val="32"/>
        </w:rPr>
        <w:t>3.1.中标人必</w:t>
      </w:r>
      <w:r>
        <w:rPr>
          <w:rFonts w:ascii="仿宋" w:eastAsia="仿宋" w:hAnsi="仿宋" w:cs="___WRD_EMBED_SUB_62" w:hint="eastAsia"/>
          <w:sz w:val="32"/>
          <w:szCs w:val="32"/>
        </w:rPr>
        <w:t>须为采购人提供有关系</w:t>
      </w:r>
      <w:r>
        <w:rPr>
          <w:rFonts w:ascii="仿宋" w:eastAsia="仿宋" w:hAnsi="仿宋" w:hint="eastAsia"/>
          <w:sz w:val="32"/>
          <w:szCs w:val="32"/>
        </w:rPr>
        <w:t>统</w:t>
      </w:r>
      <w:r>
        <w:rPr>
          <w:rFonts w:ascii="仿宋" w:eastAsia="仿宋" w:hAnsi="仿宋" w:cs="___WRD_EMBED_SUB_62" w:hint="eastAsia"/>
          <w:sz w:val="32"/>
          <w:szCs w:val="32"/>
        </w:rPr>
        <w:t>运</w:t>
      </w:r>
      <w:r>
        <w:rPr>
          <w:rFonts w:ascii="仿宋" w:eastAsia="仿宋" w:hAnsi="仿宋" w:hint="eastAsia"/>
          <w:sz w:val="32"/>
          <w:szCs w:val="32"/>
        </w:rPr>
        <w:t>维</w:t>
      </w:r>
      <w:r>
        <w:rPr>
          <w:rFonts w:ascii="仿宋" w:eastAsia="仿宋" w:hAnsi="仿宋" w:cs="___WRD_EMBED_SUB_62" w:hint="eastAsia"/>
          <w:sz w:val="32"/>
          <w:szCs w:val="32"/>
        </w:rPr>
        <w:t>所需的</w:t>
      </w:r>
      <w:r>
        <w:rPr>
          <w:rFonts w:ascii="仿宋" w:eastAsia="仿宋" w:hAnsi="仿宋" w:hint="eastAsia"/>
          <w:sz w:val="32"/>
          <w:szCs w:val="32"/>
        </w:rPr>
        <w:t>足够</w:t>
      </w:r>
      <w:r>
        <w:rPr>
          <w:rFonts w:ascii="仿宋" w:eastAsia="仿宋" w:hAnsi="仿宋" w:cs="___WRD_EMBED_SUB_62" w:hint="eastAsia"/>
          <w:sz w:val="32"/>
          <w:szCs w:val="32"/>
        </w:rPr>
        <w:t>的中文</w:t>
      </w:r>
      <w:r>
        <w:rPr>
          <w:rFonts w:ascii="仿宋" w:eastAsia="仿宋" w:hAnsi="仿宋" w:hint="eastAsia"/>
          <w:sz w:val="32"/>
          <w:szCs w:val="32"/>
        </w:rPr>
        <w:t>技术</w:t>
      </w:r>
      <w:r>
        <w:rPr>
          <w:rFonts w:ascii="仿宋" w:eastAsia="仿宋" w:hAnsi="仿宋" w:cs="___WRD_EMBED_SUB_62" w:hint="eastAsia"/>
          <w:sz w:val="32"/>
          <w:szCs w:val="32"/>
        </w:rPr>
        <w:t>文件（</w:t>
      </w:r>
      <w:r>
        <w:rPr>
          <w:rFonts w:ascii="仿宋" w:eastAsia="仿宋" w:hAnsi="仿宋" w:hint="eastAsia"/>
          <w:sz w:val="32"/>
          <w:szCs w:val="32"/>
        </w:rPr>
        <w:t>说</w:t>
      </w:r>
      <w:r>
        <w:rPr>
          <w:rFonts w:ascii="仿宋" w:eastAsia="仿宋" w:hAnsi="仿宋" w:cs="___WRD_EMBED_SUB_62" w:hint="eastAsia"/>
          <w:sz w:val="32"/>
          <w:szCs w:val="32"/>
        </w:rPr>
        <w:t>明书、</w:t>
      </w:r>
      <w:r>
        <w:rPr>
          <w:rFonts w:ascii="仿宋" w:eastAsia="仿宋" w:hAnsi="仿宋" w:hint="eastAsia"/>
          <w:sz w:val="32"/>
          <w:szCs w:val="32"/>
        </w:rPr>
        <w:t>手册</w:t>
      </w:r>
      <w:r>
        <w:rPr>
          <w:rFonts w:ascii="仿宋" w:eastAsia="仿宋" w:hAnsi="仿宋" w:cs="___WRD_EMBED_SUB_62" w:hint="eastAsia"/>
          <w:sz w:val="32"/>
          <w:szCs w:val="32"/>
        </w:rPr>
        <w:t>和</w:t>
      </w:r>
      <w:r>
        <w:rPr>
          <w:rFonts w:ascii="仿宋" w:eastAsia="仿宋" w:hAnsi="仿宋" w:hint="eastAsia"/>
          <w:sz w:val="32"/>
          <w:szCs w:val="32"/>
        </w:rPr>
        <w:t>技术</w:t>
      </w:r>
      <w:r>
        <w:rPr>
          <w:rFonts w:ascii="仿宋" w:eastAsia="仿宋" w:hAnsi="仿宋" w:cs="___WRD_EMBED_SUB_62" w:hint="eastAsia"/>
          <w:sz w:val="32"/>
          <w:szCs w:val="32"/>
        </w:rPr>
        <w:t>资</w:t>
      </w:r>
      <w:r>
        <w:rPr>
          <w:rFonts w:ascii="仿宋" w:eastAsia="仿宋" w:hAnsi="仿宋" w:hint="eastAsia"/>
          <w:sz w:val="32"/>
          <w:szCs w:val="32"/>
        </w:rPr>
        <w:t>料</w:t>
      </w:r>
      <w:r>
        <w:rPr>
          <w:rFonts w:ascii="仿宋" w:eastAsia="仿宋" w:hAnsi="仿宋" w:cs="___WRD_EMBED_SUB_62" w:hint="eastAsia"/>
          <w:sz w:val="32"/>
          <w:szCs w:val="32"/>
        </w:rPr>
        <w:t>等）。</w:t>
      </w:r>
    </w:p>
    <w:p w14:paraId="4FE1EC8C" w14:textId="77777777" w:rsidR="00E24D55" w:rsidRDefault="00F7129C">
      <w:pPr>
        <w:tabs>
          <w:tab w:val="left" w:pos="316"/>
        </w:tabs>
        <w:spacing w:line="580" w:lineRule="exact"/>
        <w:ind w:firstLineChars="200" w:firstLine="640"/>
        <w:jc w:val="both"/>
        <w:rPr>
          <w:rFonts w:ascii="仿宋" w:eastAsia="仿宋" w:hAnsi="仿宋" w:cs="___WRD_EMBED_SUB_62"/>
          <w:sz w:val="32"/>
          <w:szCs w:val="32"/>
        </w:rPr>
      </w:pPr>
      <w:r>
        <w:rPr>
          <w:rFonts w:ascii="仿宋" w:eastAsia="仿宋" w:hAnsi="仿宋" w:cs="___WRD_EMBED_SUB_62" w:hint="eastAsia"/>
          <w:sz w:val="32"/>
          <w:szCs w:val="32"/>
        </w:rPr>
        <w:t>3.</w:t>
      </w:r>
      <w:r>
        <w:rPr>
          <w:rFonts w:ascii="仿宋" w:eastAsia="仿宋" w:hAnsi="仿宋" w:hint="eastAsia"/>
          <w:sz w:val="32"/>
          <w:szCs w:val="32"/>
        </w:rPr>
        <w:t>2.系统</w:t>
      </w:r>
      <w:r>
        <w:rPr>
          <w:rFonts w:ascii="仿宋" w:eastAsia="仿宋" w:hAnsi="仿宋" w:cs="___WRD_EMBED_SUB_62" w:hint="eastAsia"/>
          <w:sz w:val="32"/>
          <w:szCs w:val="32"/>
        </w:rPr>
        <w:t>安装、</w:t>
      </w:r>
      <w:r>
        <w:rPr>
          <w:rFonts w:ascii="仿宋" w:eastAsia="仿宋" w:hAnsi="仿宋" w:hint="eastAsia"/>
          <w:sz w:val="32"/>
          <w:szCs w:val="32"/>
        </w:rPr>
        <w:t>调试</w:t>
      </w:r>
      <w:r>
        <w:rPr>
          <w:rFonts w:ascii="仿宋" w:eastAsia="仿宋" w:hAnsi="仿宋" w:cs="___WRD_EMBED_SUB_62" w:hint="eastAsia"/>
          <w:sz w:val="32"/>
          <w:szCs w:val="32"/>
        </w:rPr>
        <w:t>完成后，由采购人组织验收，各项指标应符合招标</w:t>
      </w:r>
      <w:proofErr w:type="gramStart"/>
      <w:r>
        <w:rPr>
          <w:rFonts w:ascii="仿宋" w:eastAsia="仿宋" w:hAnsi="仿宋" w:cs="___WRD_EMBED_SUB_62" w:hint="eastAsia"/>
          <w:sz w:val="32"/>
          <w:szCs w:val="32"/>
        </w:rPr>
        <w:t>文</w:t>
      </w:r>
      <w:r>
        <w:rPr>
          <w:rFonts w:ascii="仿宋" w:eastAsia="仿宋" w:hAnsi="仿宋" w:hint="eastAsia"/>
          <w:sz w:val="32"/>
          <w:szCs w:val="32"/>
        </w:rPr>
        <w:t>技术</w:t>
      </w:r>
      <w:proofErr w:type="gramEnd"/>
      <w:r>
        <w:rPr>
          <w:rFonts w:ascii="仿宋" w:eastAsia="仿宋" w:hAnsi="仿宋" w:cs="___WRD_EMBED_SUB_62" w:hint="eastAsia"/>
          <w:sz w:val="32"/>
          <w:szCs w:val="32"/>
        </w:rPr>
        <w:t>规格要求指标及投标人应答文件中承诺的</w:t>
      </w:r>
      <w:r>
        <w:rPr>
          <w:rFonts w:ascii="仿宋" w:eastAsia="仿宋" w:hAnsi="仿宋" w:hint="eastAsia"/>
          <w:sz w:val="32"/>
          <w:szCs w:val="32"/>
        </w:rPr>
        <w:t>技术</w:t>
      </w:r>
      <w:r>
        <w:rPr>
          <w:rFonts w:ascii="仿宋" w:eastAsia="仿宋" w:hAnsi="仿宋" w:cs="___WRD_EMBED_SUB_62" w:hint="eastAsia"/>
          <w:sz w:val="32"/>
          <w:szCs w:val="32"/>
        </w:rPr>
        <w:t>指标，并出具国</w:t>
      </w:r>
      <w:r>
        <w:rPr>
          <w:rFonts w:ascii="仿宋" w:eastAsia="仿宋" w:hAnsi="仿宋" w:hint="eastAsia"/>
          <w:sz w:val="32"/>
          <w:szCs w:val="32"/>
        </w:rPr>
        <w:t>家</w:t>
      </w:r>
      <w:r>
        <w:rPr>
          <w:rFonts w:ascii="仿宋" w:eastAsia="仿宋" w:hAnsi="仿宋" w:cs="___WRD_EMBED_SUB_62" w:hint="eastAsia"/>
          <w:sz w:val="32"/>
          <w:szCs w:val="32"/>
        </w:rPr>
        <w:t>授权的第三方</w:t>
      </w:r>
      <w:r>
        <w:rPr>
          <w:rFonts w:ascii="仿宋" w:eastAsia="仿宋" w:hAnsi="仿宋" w:hint="eastAsia"/>
          <w:sz w:val="32"/>
          <w:szCs w:val="32"/>
        </w:rPr>
        <w:t>检测机构</w:t>
      </w:r>
      <w:r>
        <w:rPr>
          <w:rFonts w:ascii="仿宋" w:eastAsia="仿宋" w:hAnsi="仿宋" w:cs="___WRD_EMBED_SUB_62" w:hint="eastAsia"/>
          <w:sz w:val="32"/>
          <w:szCs w:val="32"/>
        </w:rPr>
        <w:t>出具的</w:t>
      </w:r>
      <w:r>
        <w:rPr>
          <w:rFonts w:ascii="仿宋" w:eastAsia="仿宋" w:hAnsi="仿宋" w:hint="eastAsia"/>
          <w:sz w:val="32"/>
          <w:szCs w:val="32"/>
        </w:rPr>
        <w:t>软</w:t>
      </w:r>
      <w:r>
        <w:rPr>
          <w:rFonts w:ascii="仿宋" w:eastAsia="仿宋" w:hAnsi="仿宋" w:cs="___WRD_EMBED_SUB_62" w:hint="eastAsia"/>
          <w:sz w:val="32"/>
          <w:szCs w:val="32"/>
        </w:rPr>
        <w:t>件安全</w:t>
      </w:r>
      <w:r>
        <w:rPr>
          <w:rFonts w:ascii="仿宋" w:eastAsia="仿宋" w:hAnsi="仿宋" w:hint="eastAsia"/>
          <w:sz w:val="32"/>
          <w:szCs w:val="32"/>
        </w:rPr>
        <w:t>测试</w:t>
      </w:r>
      <w:r>
        <w:rPr>
          <w:rFonts w:ascii="仿宋" w:eastAsia="仿宋" w:hAnsi="仿宋" w:cs="___WRD_EMBED_SUB_62" w:hint="eastAsia"/>
          <w:sz w:val="32"/>
          <w:szCs w:val="32"/>
        </w:rPr>
        <w:t>报</w:t>
      </w:r>
      <w:r>
        <w:rPr>
          <w:rFonts w:ascii="仿宋" w:eastAsia="仿宋" w:hAnsi="仿宋" w:hint="eastAsia"/>
          <w:sz w:val="32"/>
          <w:szCs w:val="32"/>
        </w:rPr>
        <w:t>告</w:t>
      </w:r>
      <w:r>
        <w:rPr>
          <w:rFonts w:ascii="仿宋" w:eastAsia="仿宋" w:hAnsi="仿宋" w:cs="___WRD_EMBED_SUB_62" w:hint="eastAsia"/>
          <w:sz w:val="32"/>
          <w:szCs w:val="32"/>
        </w:rPr>
        <w:t>，验收合格后，采购人及中标人双方共同签署验收文件。</w:t>
      </w:r>
    </w:p>
    <w:p w14:paraId="7AFCBBF5" w14:textId="77777777" w:rsidR="00E24D55" w:rsidRDefault="00F7129C">
      <w:pPr>
        <w:tabs>
          <w:tab w:val="left" w:pos="316"/>
        </w:tabs>
        <w:spacing w:line="580" w:lineRule="exact"/>
        <w:ind w:firstLineChars="200" w:firstLine="640"/>
        <w:jc w:val="both"/>
        <w:rPr>
          <w:rFonts w:ascii="仿宋" w:eastAsia="仿宋" w:hAnsi="仿宋" w:cs="___WRD_EMBED_SUB_62"/>
          <w:sz w:val="32"/>
          <w:szCs w:val="32"/>
        </w:rPr>
      </w:pPr>
      <w:r>
        <w:rPr>
          <w:rFonts w:ascii="仿宋" w:eastAsia="仿宋" w:hAnsi="仿宋" w:cs="___WRD_EMBED_SUB_62" w:hint="eastAsia"/>
          <w:sz w:val="32"/>
          <w:szCs w:val="32"/>
        </w:rPr>
        <w:t>3.</w:t>
      </w:r>
      <w:r>
        <w:rPr>
          <w:rFonts w:ascii="仿宋" w:eastAsia="仿宋" w:hAnsi="仿宋" w:hint="eastAsia"/>
          <w:sz w:val="32"/>
          <w:szCs w:val="32"/>
        </w:rPr>
        <w:t>3.系统</w:t>
      </w:r>
      <w:r>
        <w:rPr>
          <w:rFonts w:ascii="仿宋" w:eastAsia="仿宋" w:hAnsi="仿宋" w:cs="___WRD_EMBED_SUB_62" w:hint="eastAsia"/>
          <w:sz w:val="32"/>
          <w:szCs w:val="32"/>
        </w:rPr>
        <w:t>的验收标</w:t>
      </w:r>
      <w:r>
        <w:rPr>
          <w:rFonts w:ascii="仿宋" w:eastAsia="仿宋" w:hAnsi="仿宋" w:hint="eastAsia"/>
          <w:sz w:val="32"/>
          <w:szCs w:val="32"/>
        </w:rPr>
        <w:t>准</w:t>
      </w:r>
      <w:r>
        <w:rPr>
          <w:rFonts w:ascii="仿宋" w:eastAsia="仿宋" w:hAnsi="仿宋" w:cs="___WRD_EMBED_SUB_62" w:hint="eastAsia"/>
          <w:sz w:val="32"/>
          <w:szCs w:val="32"/>
        </w:rPr>
        <w:t>将依照采购文件中规定的建设规范，</w:t>
      </w:r>
      <w:r>
        <w:rPr>
          <w:rFonts w:ascii="仿宋" w:eastAsia="仿宋" w:hAnsi="仿宋" w:hint="eastAsia"/>
          <w:sz w:val="32"/>
          <w:szCs w:val="32"/>
        </w:rPr>
        <w:t>从</w:t>
      </w:r>
      <w:r>
        <w:rPr>
          <w:rFonts w:ascii="仿宋" w:eastAsia="仿宋" w:hAnsi="仿宋" w:cs="___WRD_EMBED_SUB_62" w:hint="eastAsia"/>
          <w:sz w:val="32"/>
          <w:szCs w:val="32"/>
        </w:rPr>
        <w:t>系</w:t>
      </w:r>
      <w:r>
        <w:rPr>
          <w:rFonts w:ascii="仿宋" w:eastAsia="仿宋" w:hAnsi="仿宋" w:hint="eastAsia"/>
          <w:sz w:val="32"/>
          <w:szCs w:val="32"/>
        </w:rPr>
        <w:t>统</w:t>
      </w:r>
      <w:r>
        <w:rPr>
          <w:rFonts w:ascii="仿宋" w:eastAsia="仿宋" w:hAnsi="仿宋" w:cs="___WRD_EMBED_SUB_62" w:hint="eastAsia"/>
          <w:sz w:val="32"/>
          <w:szCs w:val="32"/>
        </w:rPr>
        <w:t>的</w:t>
      </w:r>
      <w:r>
        <w:rPr>
          <w:rFonts w:ascii="仿宋" w:eastAsia="仿宋" w:hAnsi="仿宋" w:hint="eastAsia"/>
          <w:sz w:val="32"/>
          <w:szCs w:val="32"/>
        </w:rPr>
        <w:t>实</w:t>
      </w:r>
      <w:r>
        <w:rPr>
          <w:rFonts w:ascii="仿宋" w:eastAsia="仿宋" w:hAnsi="仿宋" w:cs="___WRD_EMBED_SUB_62" w:hint="eastAsia"/>
          <w:sz w:val="32"/>
          <w:szCs w:val="32"/>
        </w:rPr>
        <w:t>用</w:t>
      </w:r>
      <w:r>
        <w:rPr>
          <w:rFonts w:ascii="仿宋" w:eastAsia="仿宋" w:hAnsi="仿宋" w:hint="eastAsia"/>
          <w:sz w:val="32"/>
          <w:szCs w:val="32"/>
        </w:rPr>
        <w:t>性</w:t>
      </w:r>
      <w:r>
        <w:rPr>
          <w:rFonts w:ascii="仿宋" w:eastAsia="仿宋" w:hAnsi="仿宋" w:cs="___WRD_EMBED_SUB_62" w:hint="eastAsia"/>
          <w:sz w:val="32"/>
          <w:szCs w:val="32"/>
        </w:rPr>
        <w:t>、</w:t>
      </w:r>
      <w:r>
        <w:rPr>
          <w:rFonts w:ascii="仿宋" w:eastAsia="仿宋" w:hAnsi="仿宋" w:hint="eastAsia"/>
          <w:sz w:val="32"/>
          <w:szCs w:val="32"/>
        </w:rPr>
        <w:t>稳</w:t>
      </w:r>
      <w:r>
        <w:rPr>
          <w:rFonts w:ascii="仿宋" w:eastAsia="仿宋" w:hAnsi="仿宋" w:cs="___WRD_EMBED_SUB_62" w:hint="eastAsia"/>
          <w:sz w:val="32"/>
          <w:szCs w:val="32"/>
        </w:rPr>
        <w:t>定</w:t>
      </w:r>
      <w:r>
        <w:rPr>
          <w:rFonts w:ascii="仿宋" w:eastAsia="仿宋" w:hAnsi="仿宋" w:hint="eastAsia"/>
          <w:sz w:val="32"/>
          <w:szCs w:val="32"/>
        </w:rPr>
        <w:t>性</w:t>
      </w:r>
      <w:r>
        <w:rPr>
          <w:rFonts w:ascii="仿宋" w:eastAsia="仿宋" w:hAnsi="仿宋" w:cs="___WRD_EMBED_SUB_62" w:hint="eastAsia"/>
          <w:sz w:val="32"/>
          <w:szCs w:val="32"/>
        </w:rPr>
        <w:t>、可</w:t>
      </w:r>
      <w:r>
        <w:rPr>
          <w:rFonts w:ascii="仿宋" w:eastAsia="仿宋" w:hAnsi="仿宋" w:hint="eastAsia"/>
          <w:sz w:val="32"/>
          <w:szCs w:val="32"/>
        </w:rPr>
        <w:t>维护性</w:t>
      </w:r>
      <w:r>
        <w:rPr>
          <w:rFonts w:ascii="仿宋" w:eastAsia="仿宋" w:hAnsi="仿宋" w:cs="___WRD_EMBED_SUB_62" w:hint="eastAsia"/>
          <w:sz w:val="32"/>
          <w:szCs w:val="32"/>
        </w:rPr>
        <w:t>、</w:t>
      </w:r>
      <w:r>
        <w:rPr>
          <w:rFonts w:ascii="仿宋" w:eastAsia="仿宋" w:hAnsi="仿宋" w:hint="eastAsia"/>
          <w:sz w:val="32"/>
          <w:szCs w:val="32"/>
        </w:rPr>
        <w:t>灵</w:t>
      </w:r>
      <w:r>
        <w:rPr>
          <w:rFonts w:ascii="仿宋" w:eastAsia="仿宋" w:hAnsi="仿宋" w:cs="___WRD_EMBED_SUB_62" w:hint="eastAsia"/>
          <w:sz w:val="32"/>
          <w:szCs w:val="32"/>
        </w:rPr>
        <w:t>活</w:t>
      </w:r>
      <w:r>
        <w:rPr>
          <w:rFonts w:ascii="仿宋" w:eastAsia="仿宋" w:hAnsi="仿宋" w:hint="eastAsia"/>
          <w:sz w:val="32"/>
          <w:szCs w:val="32"/>
        </w:rPr>
        <w:t>性</w:t>
      </w:r>
      <w:r>
        <w:rPr>
          <w:rFonts w:ascii="仿宋" w:eastAsia="仿宋" w:hAnsi="仿宋" w:cs="___WRD_EMBED_SUB_62" w:hint="eastAsia"/>
          <w:sz w:val="32"/>
          <w:szCs w:val="32"/>
        </w:rPr>
        <w:t>、可</w:t>
      </w:r>
      <w:r>
        <w:rPr>
          <w:rFonts w:ascii="仿宋" w:eastAsia="仿宋" w:hAnsi="仿宋" w:hint="eastAsia"/>
          <w:sz w:val="32"/>
          <w:szCs w:val="32"/>
        </w:rPr>
        <w:t>操</w:t>
      </w:r>
      <w:r>
        <w:rPr>
          <w:rFonts w:ascii="仿宋" w:eastAsia="仿宋" w:hAnsi="仿宋" w:cs="___WRD_EMBED_SUB_62" w:hint="eastAsia"/>
          <w:sz w:val="32"/>
          <w:szCs w:val="32"/>
        </w:rPr>
        <w:t>作</w:t>
      </w:r>
      <w:r>
        <w:rPr>
          <w:rFonts w:ascii="仿宋" w:eastAsia="仿宋" w:hAnsi="仿宋" w:hint="eastAsia"/>
          <w:sz w:val="32"/>
          <w:szCs w:val="32"/>
        </w:rPr>
        <w:t>性</w:t>
      </w:r>
      <w:r>
        <w:rPr>
          <w:rFonts w:ascii="仿宋" w:eastAsia="仿宋" w:hAnsi="仿宋" w:cs="___WRD_EMBED_SUB_62" w:hint="eastAsia"/>
          <w:sz w:val="32"/>
          <w:szCs w:val="32"/>
        </w:rPr>
        <w:t>及系</w:t>
      </w:r>
      <w:r>
        <w:rPr>
          <w:rFonts w:ascii="仿宋" w:eastAsia="仿宋" w:hAnsi="仿宋" w:hint="eastAsia"/>
          <w:sz w:val="32"/>
          <w:szCs w:val="32"/>
        </w:rPr>
        <w:t>统</w:t>
      </w:r>
      <w:r>
        <w:rPr>
          <w:rFonts w:ascii="仿宋" w:eastAsia="仿宋" w:hAnsi="仿宋" w:cs="___WRD_EMBED_SUB_62" w:hint="eastAsia"/>
          <w:sz w:val="32"/>
          <w:szCs w:val="32"/>
        </w:rPr>
        <w:t>文</w:t>
      </w:r>
      <w:r>
        <w:rPr>
          <w:rFonts w:ascii="仿宋" w:eastAsia="仿宋" w:hAnsi="仿宋" w:hint="eastAsia"/>
          <w:sz w:val="32"/>
          <w:szCs w:val="32"/>
        </w:rPr>
        <w:t>档</w:t>
      </w:r>
      <w:r>
        <w:rPr>
          <w:rFonts w:ascii="仿宋" w:eastAsia="仿宋" w:hAnsi="仿宋" w:cs="___WRD_EMBED_SUB_62" w:hint="eastAsia"/>
          <w:sz w:val="32"/>
          <w:szCs w:val="32"/>
        </w:rPr>
        <w:t>，双方签订的合同书及附件、《需求规格</w:t>
      </w:r>
      <w:r>
        <w:rPr>
          <w:rFonts w:ascii="仿宋" w:eastAsia="仿宋" w:hAnsi="仿宋" w:hint="eastAsia"/>
          <w:sz w:val="32"/>
          <w:szCs w:val="32"/>
        </w:rPr>
        <w:t>说</w:t>
      </w:r>
      <w:r>
        <w:rPr>
          <w:rFonts w:ascii="仿宋" w:eastAsia="仿宋" w:hAnsi="仿宋" w:cs="___WRD_EMBED_SUB_62" w:hint="eastAsia"/>
          <w:sz w:val="32"/>
          <w:szCs w:val="32"/>
        </w:rPr>
        <w:t>明书》等方面进行本项目的验收。</w:t>
      </w:r>
    </w:p>
    <w:p w14:paraId="040F5AD6" w14:textId="77777777" w:rsidR="00E24D55" w:rsidRDefault="00F7129C">
      <w:pPr>
        <w:tabs>
          <w:tab w:val="left" w:pos="316"/>
        </w:tabs>
        <w:spacing w:line="580" w:lineRule="exact"/>
        <w:ind w:firstLineChars="200" w:firstLine="640"/>
        <w:jc w:val="both"/>
        <w:rPr>
          <w:rFonts w:ascii="仿宋" w:eastAsia="仿宋" w:hAnsi="仿宋"/>
          <w:sz w:val="32"/>
          <w:szCs w:val="32"/>
        </w:rPr>
      </w:pPr>
      <w:r>
        <w:rPr>
          <w:rFonts w:ascii="仿宋" w:eastAsia="仿宋" w:hAnsi="仿宋" w:cs="___WRD_EMBED_SUB_62" w:hint="eastAsia"/>
          <w:sz w:val="32"/>
          <w:szCs w:val="32"/>
        </w:rPr>
        <w:t>3.</w:t>
      </w:r>
      <w:r>
        <w:rPr>
          <w:rFonts w:ascii="仿宋" w:eastAsia="仿宋" w:hAnsi="仿宋" w:hint="eastAsia"/>
          <w:sz w:val="32"/>
          <w:szCs w:val="32"/>
        </w:rPr>
        <w:t>4. 验收应根</w:t>
      </w:r>
      <w:r>
        <w:rPr>
          <w:rFonts w:ascii="仿宋" w:eastAsia="仿宋" w:hAnsi="仿宋" w:cs="___WRD_EMBED_SUB_62" w:hint="eastAsia"/>
          <w:sz w:val="32"/>
          <w:szCs w:val="32"/>
        </w:rPr>
        <w:t>据采购文件提出验收方案和验收文</w:t>
      </w:r>
      <w:r>
        <w:rPr>
          <w:rFonts w:ascii="仿宋" w:eastAsia="仿宋" w:hAnsi="仿宋" w:hint="eastAsia"/>
          <w:sz w:val="32"/>
          <w:szCs w:val="32"/>
        </w:rPr>
        <w:t>档</w:t>
      </w:r>
      <w:r>
        <w:rPr>
          <w:rFonts w:ascii="仿宋" w:eastAsia="仿宋" w:hAnsi="仿宋" w:cs="___WRD_EMBED_SUB_62" w:hint="eastAsia"/>
          <w:sz w:val="32"/>
          <w:szCs w:val="32"/>
        </w:rPr>
        <w:t>清单（包含需求分</w:t>
      </w:r>
      <w:r>
        <w:rPr>
          <w:rFonts w:ascii="仿宋" w:eastAsia="仿宋" w:hAnsi="仿宋" w:hint="eastAsia"/>
          <w:sz w:val="32"/>
          <w:szCs w:val="32"/>
        </w:rPr>
        <w:t>析</w:t>
      </w:r>
      <w:r>
        <w:rPr>
          <w:rFonts w:ascii="仿宋" w:eastAsia="仿宋" w:hAnsi="仿宋" w:cs="___WRD_EMBED_SUB_62" w:hint="eastAsia"/>
          <w:sz w:val="32"/>
          <w:szCs w:val="32"/>
        </w:rPr>
        <w:t>、系</w:t>
      </w:r>
      <w:r>
        <w:rPr>
          <w:rFonts w:ascii="仿宋" w:eastAsia="仿宋" w:hAnsi="仿宋" w:hint="eastAsia"/>
          <w:sz w:val="32"/>
          <w:szCs w:val="32"/>
        </w:rPr>
        <w:t>统</w:t>
      </w:r>
      <w:r>
        <w:rPr>
          <w:rFonts w:ascii="仿宋" w:eastAsia="仿宋" w:hAnsi="仿宋" w:cs="___WRD_EMBED_SUB_62" w:hint="eastAsia"/>
          <w:sz w:val="32"/>
          <w:szCs w:val="32"/>
        </w:rPr>
        <w:t>设</w:t>
      </w:r>
      <w:r>
        <w:rPr>
          <w:rFonts w:ascii="仿宋" w:eastAsia="仿宋" w:hAnsi="仿宋" w:hint="eastAsia"/>
          <w:sz w:val="32"/>
          <w:szCs w:val="32"/>
        </w:rPr>
        <w:t>计</w:t>
      </w:r>
      <w:r>
        <w:rPr>
          <w:rFonts w:ascii="仿宋" w:eastAsia="仿宋" w:hAnsi="仿宋" w:cs="___WRD_EMBED_SUB_62" w:hint="eastAsia"/>
          <w:sz w:val="32"/>
          <w:szCs w:val="32"/>
        </w:rPr>
        <w:t>、系</w:t>
      </w:r>
      <w:r>
        <w:rPr>
          <w:rFonts w:ascii="仿宋" w:eastAsia="仿宋" w:hAnsi="仿宋" w:hint="eastAsia"/>
          <w:sz w:val="32"/>
          <w:szCs w:val="32"/>
        </w:rPr>
        <w:t>统</w:t>
      </w:r>
      <w:r>
        <w:rPr>
          <w:rFonts w:ascii="仿宋" w:eastAsia="仿宋" w:hAnsi="仿宋" w:cs="___WRD_EMBED_SUB_62" w:hint="eastAsia"/>
          <w:sz w:val="32"/>
          <w:szCs w:val="32"/>
        </w:rPr>
        <w:t>开发、系</w:t>
      </w:r>
      <w:r>
        <w:rPr>
          <w:rFonts w:ascii="仿宋" w:eastAsia="仿宋" w:hAnsi="仿宋" w:hint="eastAsia"/>
          <w:sz w:val="32"/>
          <w:szCs w:val="32"/>
        </w:rPr>
        <w:t>统初</w:t>
      </w:r>
      <w:r>
        <w:rPr>
          <w:rFonts w:ascii="仿宋" w:eastAsia="仿宋" w:hAnsi="仿宋" w:cs="___WRD_EMBED_SUB_62" w:hint="eastAsia"/>
          <w:sz w:val="32"/>
          <w:szCs w:val="32"/>
        </w:rPr>
        <w:t>验、</w:t>
      </w:r>
      <w:r>
        <w:rPr>
          <w:rFonts w:ascii="仿宋" w:eastAsia="仿宋" w:hAnsi="仿宋" w:hint="eastAsia"/>
          <w:sz w:val="32"/>
          <w:szCs w:val="32"/>
        </w:rPr>
        <w:t>试</w:t>
      </w:r>
      <w:r>
        <w:rPr>
          <w:rFonts w:ascii="仿宋" w:eastAsia="仿宋" w:hAnsi="仿宋" w:cs="___WRD_EMBED_SUB_62" w:hint="eastAsia"/>
          <w:sz w:val="32"/>
          <w:szCs w:val="32"/>
        </w:rPr>
        <w:t>运行、总体验收等），验收方案需对系</w:t>
      </w:r>
      <w:r>
        <w:rPr>
          <w:rFonts w:ascii="仿宋" w:eastAsia="仿宋" w:hAnsi="仿宋" w:hint="eastAsia"/>
          <w:sz w:val="32"/>
          <w:szCs w:val="32"/>
        </w:rPr>
        <w:t>统</w:t>
      </w:r>
      <w:r>
        <w:rPr>
          <w:rFonts w:ascii="仿宋" w:eastAsia="仿宋" w:hAnsi="仿宋" w:cs="___WRD_EMBED_SUB_62" w:hint="eastAsia"/>
          <w:sz w:val="32"/>
          <w:szCs w:val="32"/>
        </w:rPr>
        <w:t>每</w:t>
      </w:r>
      <w:r>
        <w:rPr>
          <w:rFonts w:ascii="仿宋" w:eastAsia="仿宋" w:hAnsi="仿宋" w:hint="eastAsia"/>
          <w:sz w:val="32"/>
          <w:szCs w:val="32"/>
        </w:rPr>
        <w:t>个</w:t>
      </w:r>
      <w:r>
        <w:rPr>
          <w:rFonts w:ascii="仿宋" w:eastAsia="仿宋" w:hAnsi="仿宋" w:cs="___WRD_EMBED_SUB_62" w:hint="eastAsia"/>
          <w:sz w:val="32"/>
          <w:szCs w:val="32"/>
        </w:rPr>
        <w:t>部分</w:t>
      </w:r>
      <w:r>
        <w:rPr>
          <w:rFonts w:ascii="仿宋" w:eastAsia="仿宋" w:hAnsi="仿宋" w:hint="eastAsia"/>
          <w:sz w:val="32"/>
          <w:szCs w:val="32"/>
        </w:rPr>
        <w:t>逐</w:t>
      </w:r>
      <w:r>
        <w:rPr>
          <w:rFonts w:ascii="仿宋" w:eastAsia="仿宋" w:hAnsi="仿宋" w:cs="___WRD_EMBED_SUB_62" w:hint="eastAsia"/>
          <w:sz w:val="32"/>
          <w:szCs w:val="32"/>
        </w:rPr>
        <w:t>一进行项目验收。</w:t>
      </w:r>
    </w:p>
    <w:p w14:paraId="263D6AF2"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4.</w:t>
      </w:r>
      <w:r>
        <w:rPr>
          <w:rFonts w:eastAsia="方正仿宋_GBK" w:hint="eastAsia"/>
          <w:sz w:val="32"/>
          <w:szCs w:val="32"/>
        </w:rPr>
        <w:t>供应商提供的货物（服务）未达到竞价通知书规定的要求，且对采购人造成损失的，由供应商承担一切责任，并赔偿所造成的损失。</w:t>
      </w:r>
    </w:p>
    <w:p w14:paraId="67BA6BC2"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（二）报价要求</w:t>
      </w:r>
    </w:p>
    <w:p w14:paraId="1825D76B"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报价须为人民币报价，包括完成本项目所需的产品费、运输费、安装费及各种应纳的税费、人工、保险等所有费用。因成交供应商自身原因造成漏报、少报皆由其自行承担责任，采购人不再补偿。</w:t>
      </w:r>
      <w:r>
        <w:rPr>
          <w:rFonts w:eastAsia="方正仿宋_GBK"/>
          <w:sz w:val="32"/>
          <w:szCs w:val="32"/>
        </w:rPr>
        <w:t>供应商</w:t>
      </w:r>
      <w:r>
        <w:rPr>
          <w:rFonts w:eastAsia="方正仿宋_GBK" w:hint="eastAsia"/>
          <w:sz w:val="32"/>
          <w:szCs w:val="32"/>
        </w:rPr>
        <w:t>提供</w:t>
      </w:r>
      <w:proofErr w:type="gramStart"/>
      <w:r>
        <w:rPr>
          <w:rFonts w:eastAsia="方正仿宋_GBK" w:hint="eastAsia"/>
          <w:sz w:val="32"/>
          <w:szCs w:val="32"/>
        </w:rPr>
        <w:t>加盖鲜章的</w:t>
      </w:r>
      <w:proofErr w:type="gramEnd"/>
      <w:r>
        <w:rPr>
          <w:rFonts w:eastAsia="方正仿宋_GBK" w:hint="eastAsia"/>
          <w:sz w:val="32"/>
          <w:szCs w:val="32"/>
        </w:rPr>
        <w:t>营业执照</w:t>
      </w:r>
      <w:r>
        <w:rPr>
          <w:rFonts w:eastAsia="方正仿宋_GBK"/>
          <w:sz w:val="32"/>
          <w:szCs w:val="32"/>
        </w:rPr>
        <w:t>（提供复印件</w:t>
      </w:r>
      <w:r>
        <w:rPr>
          <w:rFonts w:eastAsia="方正仿宋_GBK" w:hint="eastAsia"/>
          <w:sz w:val="32"/>
          <w:szCs w:val="32"/>
        </w:rPr>
        <w:t>即可</w:t>
      </w:r>
      <w:r>
        <w:rPr>
          <w:rFonts w:eastAsia="方正仿宋_GBK"/>
          <w:sz w:val="32"/>
          <w:szCs w:val="32"/>
        </w:rPr>
        <w:t>）</w:t>
      </w:r>
      <w:r>
        <w:rPr>
          <w:rFonts w:eastAsia="方正仿宋_GBK" w:hint="eastAsia"/>
          <w:sz w:val="32"/>
          <w:szCs w:val="32"/>
        </w:rPr>
        <w:t>。如报价超过最高限价，视为废标。</w:t>
      </w:r>
    </w:p>
    <w:p w14:paraId="089AE4F3"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（三）售后服务</w:t>
      </w:r>
    </w:p>
    <w:p w14:paraId="2319397A"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sz w:val="32"/>
          <w:szCs w:val="32"/>
        </w:rPr>
        <w:lastRenderedPageBreak/>
        <w:t>供应商</w:t>
      </w:r>
      <w:r>
        <w:rPr>
          <w:rFonts w:eastAsia="方正仿宋_GBK" w:hint="eastAsia"/>
          <w:sz w:val="32"/>
          <w:szCs w:val="32"/>
        </w:rPr>
        <w:t>应提供高质量的售后服务，包括数据导入、技术指导、及时解决问题等。</w:t>
      </w:r>
    </w:p>
    <w:p w14:paraId="24879CEA" w14:textId="77777777" w:rsidR="00E24D55" w:rsidRDefault="00F7129C">
      <w:pPr>
        <w:tabs>
          <w:tab w:val="left" w:pos="316"/>
        </w:tabs>
        <w:spacing w:line="580" w:lineRule="exact"/>
        <w:ind w:firstLineChars="200" w:firstLine="640"/>
        <w:jc w:val="both"/>
        <w:rPr>
          <w:rFonts w:eastAsia="方正仿宋_GBK"/>
          <w:sz w:val="32"/>
          <w:szCs w:val="32"/>
        </w:rPr>
      </w:pPr>
      <w:bookmarkStart w:id="14" w:name="_Hlk209105658"/>
      <w:r>
        <w:rPr>
          <w:rFonts w:eastAsia="方正仿宋_GBK" w:hint="eastAsia"/>
          <w:sz w:val="32"/>
          <w:szCs w:val="32"/>
        </w:rPr>
        <w:t>（四）付款方式</w:t>
      </w:r>
    </w:p>
    <w:p w14:paraId="325B5ABE" w14:textId="77777777" w:rsidR="00E24D55" w:rsidRDefault="00F7129C">
      <w:pPr>
        <w:tabs>
          <w:tab w:val="left" w:pos="316"/>
        </w:tabs>
        <w:spacing w:line="580" w:lineRule="exact"/>
        <w:ind w:firstLineChars="200" w:firstLine="640"/>
        <w:jc w:val="both"/>
        <w:rPr>
          <w:rFonts w:ascii="方正黑体_GBK" w:eastAsia="方正黑体_GBK"/>
          <w:sz w:val="32"/>
          <w:szCs w:val="32"/>
        </w:rPr>
      </w:pPr>
      <w:r>
        <w:rPr>
          <w:rFonts w:eastAsia="方正仿宋_GBK" w:hint="eastAsia"/>
          <w:sz w:val="32"/>
          <w:szCs w:val="32"/>
        </w:rPr>
        <w:t>本项目安装完成、经验收合格后</w:t>
      </w:r>
      <w:r>
        <w:rPr>
          <w:rFonts w:eastAsia="方正仿宋_GBK"/>
          <w:sz w:val="32"/>
          <w:szCs w:val="32"/>
        </w:rPr>
        <w:t>，</w:t>
      </w:r>
      <w:r>
        <w:rPr>
          <w:rFonts w:eastAsia="方正仿宋_GBK" w:hint="eastAsia"/>
          <w:sz w:val="32"/>
          <w:szCs w:val="32"/>
        </w:rPr>
        <w:t>采购人</w:t>
      </w:r>
      <w:r>
        <w:rPr>
          <w:rFonts w:eastAsia="方正仿宋_GBK" w:hint="eastAsia"/>
          <w:sz w:val="32"/>
          <w:szCs w:val="32"/>
        </w:rPr>
        <w:t>15</w:t>
      </w:r>
      <w:r>
        <w:rPr>
          <w:rFonts w:eastAsia="方正仿宋_GBK" w:hint="eastAsia"/>
          <w:sz w:val="32"/>
          <w:szCs w:val="32"/>
        </w:rPr>
        <w:t>日内向</w:t>
      </w:r>
      <w:r>
        <w:rPr>
          <w:rFonts w:eastAsia="方正仿宋_GBK"/>
          <w:sz w:val="32"/>
          <w:szCs w:val="32"/>
        </w:rPr>
        <w:t>供应商全额</w:t>
      </w:r>
      <w:r>
        <w:rPr>
          <w:rFonts w:eastAsia="方正仿宋_GBK" w:hint="eastAsia"/>
          <w:sz w:val="32"/>
          <w:szCs w:val="32"/>
        </w:rPr>
        <w:t>支付货款。</w:t>
      </w:r>
    </w:p>
    <w:bookmarkEnd w:id="3"/>
    <w:bookmarkEnd w:id="4"/>
    <w:bookmarkEnd w:id="5"/>
    <w:bookmarkEnd w:id="6"/>
    <w:bookmarkEnd w:id="7"/>
    <w:bookmarkEnd w:id="8"/>
    <w:bookmarkEnd w:id="14"/>
    <w:p w14:paraId="71FC01A0" w14:textId="77777777" w:rsidR="00E24D55" w:rsidRDefault="00F7129C">
      <w:pPr>
        <w:tabs>
          <w:tab w:val="left" w:pos="316"/>
        </w:tabs>
        <w:spacing w:line="580" w:lineRule="exact"/>
        <w:ind w:firstLineChars="200" w:firstLine="640"/>
        <w:jc w:val="both"/>
        <w:rPr>
          <w:rFonts w:ascii="方正黑体_GBK" w:eastAsia="方正黑体_GBK"/>
          <w:sz w:val="32"/>
          <w:szCs w:val="32"/>
        </w:rPr>
      </w:pPr>
      <w:r>
        <w:rPr>
          <w:rFonts w:ascii="方正黑体_GBK" w:eastAsia="方正黑体_GBK" w:hint="eastAsia"/>
          <w:sz w:val="32"/>
          <w:szCs w:val="32"/>
        </w:rPr>
        <w:t>三、竞价有关说明</w:t>
      </w:r>
    </w:p>
    <w:p w14:paraId="0DAB7A40"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（一）竞价地点</w:t>
      </w:r>
    </w:p>
    <w:p w14:paraId="62DDAB94" w14:textId="662A7AA9" w:rsidR="00E24D55" w:rsidRPr="007614E1" w:rsidRDefault="00F7129C">
      <w:pPr>
        <w:shd w:val="clear" w:color="auto" w:fill="FFFFFF"/>
        <w:spacing w:after="90" w:line="495" w:lineRule="atLeast"/>
        <w:ind w:firstLineChars="200" w:firstLine="640"/>
        <w:rPr>
          <w:rFonts w:eastAsia="方正仿宋_GBK"/>
          <w:sz w:val="32"/>
          <w:szCs w:val="32"/>
        </w:rPr>
      </w:pPr>
      <w:r w:rsidRPr="007614E1">
        <w:rPr>
          <w:rFonts w:eastAsia="方正仿宋_GBK" w:hint="eastAsia"/>
          <w:sz w:val="32"/>
          <w:szCs w:val="32"/>
        </w:rPr>
        <w:t>竞价文件接收地点：重</w:t>
      </w:r>
      <w:r w:rsidRPr="007614E1">
        <w:rPr>
          <w:rFonts w:eastAsia="方正仿宋_GBK"/>
          <w:sz w:val="32"/>
          <w:szCs w:val="32"/>
        </w:rPr>
        <w:t>庆市涪陵区聚贤大道</w:t>
      </w:r>
      <w:r w:rsidRPr="007614E1">
        <w:rPr>
          <w:rFonts w:eastAsia="方正仿宋_GBK"/>
          <w:sz w:val="32"/>
          <w:szCs w:val="32"/>
        </w:rPr>
        <w:t>16</w:t>
      </w:r>
      <w:r w:rsidRPr="007614E1">
        <w:rPr>
          <w:rFonts w:eastAsia="方正仿宋_GBK"/>
          <w:sz w:val="32"/>
          <w:szCs w:val="32"/>
        </w:rPr>
        <w:t>号</w:t>
      </w:r>
      <w:r w:rsidRPr="007614E1">
        <w:rPr>
          <w:rFonts w:eastAsia="方正仿宋_GBK" w:hint="eastAsia"/>
          <w:sz w:val="32"/>
          <w:szCs w:val="32"/>
        </w:rPr>
        <w:t>长江师范学院致远楼</w:t>
      </w:r>
      <w:r w:rsidRPr="007614E1">
        <w:rPr>
          <w:rFonts w:eastAsia="方正仿宋_GBK" w:hint="eastAsia"/>
          <w:sz w:val="32"/>
          <w:szCs w:val="32"/>
        </w:rPr>
        <w:t>2</w:t>
      </w:r>
      <w:r w:rsidRPr="007614E1">
        <w:rPr>
          <w:rFonts w:eastAsia="方正仿宋_GBK"/>
          <w:sz w:val="32"/>
          <w:szCs w:val="32"/>
        </w:rPr>
        <w:t>10</w:t>
      </w:r>
      <w:bookmarkStart w:id="15" w:name="_GoBack"/>
      <w:r w:rsidR="007614E1">
        <w:rPr>
          <w:rFonts w:eastAsia="方正仿宋_GBK" w:hint="eastAsia"/>
          <w:sz w:val="32"/>
          <w:szCs w:val="32"/>
        </w:rPr>
        <w:t>，</w:t>
      </w:r>
      <w:r w:rsidR="00872A55">
        <w:rPr>
          <w:rFonts w:eastAsia="方正仿宋_GBK" w:hint="eastAsia"/>
          <w:sz w:val="32"/>
          <w:szCs w:val="32"/>
        </w:rPr>
        <w:t>平台功能及</w:t>
      </w:r>
      <w:r w:rsidR="007614E1">
        <w:rPr>
          <w:rFonts w:eastAsia="方正仿宋_GBK" w:hint="eastAsia"/>
          <w:sz w:val="32"/>
          <w:szCs w:val="32"/>
        </w:rPr>
        <w:t>技术指标需</w:t>
      </w:r>
      <w:r w:rsidR="00872A55">
        <w:rPr>
          <w:rFonts w:eastAsia="方正仿宋_GBK" w:hint="eastAsia"/>
          <w:sz w:val="32"/>
          <w:szCs w:val="32"/>
        </w:rPr>
        <w:t>进行</w:t>
      </w:r>
      <w:r w:rsidR="007614E1">
        <w:rPr>
          <w:rFonts w:eastAsia="方正仿宋_GBK" w:hint="eastAsia"/>
          <w:sz w:val="32"/>
          <w:szCs w:val="32"/>
        </w:rPr>
        <w:t>现场演示</w:t>
      </w:r>
      <w:bookmarkEnd w:id="15"/>
      <w:r w:rsidRPr="007614E1">
        <w:rPr>
          <w:rFonts w:eastAsia="方正仿宋_GBK" w:hint="eastAsia"/>
          <w:sz w:val="32"/>
          <w:szCs w:val="32"/>
        </w:rPr>
        <w:t>。</w:t>
      </w:r>
    </w:p>
    <w:p w14:paraId="2C9C132A" w14:textId="77777777" w:rsidR="00E24D55" w:rsidRDefault="00F7129C">
      <w:pPr>
        <w:tabs>
          <w:tab w:val="left" w:pos="316"/>
        </w:tabs>
        <w:spacing w:line="580" w:lineRule="exact"/>
        <w:ind w:firstLineChars="200" w:firstLine="640"/>
        <w:jc w:val="both"/>
        <w:rPr>
          <w:rFonts w:eastAsia="方正仿宋_GBK"/>
          <w:sz w:val="32"/>
          <w:szCs w:val="32"/>
        </w:rPr>
      </w:pPr>
      <w:bookmarkStart w:id="16" w:name="_Toc15134"/>
      <w:r>
        <w:rPr>
          <w:rFonts w:eastAsia="方正仿宋_GBK" w:hint="eastAsia"/>
          <w:sz w:val="32"/>
          <w:szCs w:val="32"/>
        </w:rPr>
        <w:t>（二）竞价时间</w:t>
      </w:r>
    </w:p>
    <w:p w14:paraId="22E5C8A1"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竞价文件接收截止时间：</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9</w:t>
      </w:r>
      <w:r>
        <w:rPr>
          <w:rFonts w:eastAsia="方正仿宋_GBK" w:hint="eastAsia"/>
          <w:sz w:val="32"/>
          <w:szCs w:val="32"/>
        </w:rPr>
        <w:t>月</w:t>
      </w:r>
      <w:r>
        <w:rPr>
          <w:rFonts w:eastAsia="方正仿宋_GBK" w:hint="eastAsia"/>
          <w:sz w:val="32"/>
          <w:szCs w:val="32"/>
        </w:rPr>
        <w:t>30</w:t>
      </w:r>
      <w:r>
        <w:rPr>
          <w:rFonts w:eastAsia="方正仿宋_GBK" w:hint="eastAsia"/>
          <w:sz w:val="32"/>
          <w:szCs w:val="32"/>
        </w:rPr>
        <w:t>日北京时间</w:t>
      </w:r>
      <w:r>
        <w:rPr>
          <w:rFonts w:eastAsia="方正仿宋_GBK" w:hint="eastAsia"/>
          <w:sz w:val="32"/>
          <w:szCs w:val="32"/>
        </w:rPr>
        <w:t>10</w:t>
      </w:r>
      <w:r>
        <w:rPr>
          <w:rFonts w:eastAsia="方正仿宋_GBK" w:hint="eastAsia"/>
          <w:sz w:val="32"/>
          <w:szCs w:val="32"/>
        </w:rPr>
        <w:t>时。</w:t>
      </w:r>
    </w:p>
    <w:p w14:paraId="6CA9B39C"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竞价开始时间：</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9</w:t>
      </w:r>
      <w:r>
        <w:rPr>
          <w:rFonts w:eastAsia="方正仿宋_GBK" w:hint="eastAsia"/>
          <w:sz w:val="32"/>
          <w:szCs w:val="32"/>
        </w:rPr>
        <w:t>月</w:t>
      </w:r>
      <w:r>
        <w:rPr>
          <w:rFonts w:eastAsia="方正仿宋_GBK" w:hint="eastAsia"/>
          <w:sz w:val="32"/>
          <w:szCs w:val="32"/>
        </w:rPr>
        <w:t>30</w:t>
      </w:r>
      <w:r>
        <w:rPr>
          <w:rFonts w:eastAsia="方正仿宋_GBK" w:hint="eastAsia"/>
          <w:sz w:val="32"/>
          <w:szCs w:val="32"/>
        </w:rPr>
        <w:t>日北京时间</w:t>
      </w:r>
      <w:r>
        <w:rPr>
          <w:rFonts w:eastAsia="方正仿宋_GBK" w:hint="eastAsia"/>
          <w:sz w:val="32"/>
          <w:szCs w:val="32"/>
        </w:rPr>
        <w:t>10</w:t>
      </w:r>
      <w:r>
        <w:rPr>
          <w:rFonts w:eastAsia="方正仿宋_GBK" w:hint="eastAsia"/>
          <w:sz w:val="32"/>
          <w:szCs w:val="32"/>
        </w:rPr>
        <w:t>时。</w:t>
      </w:r>
    </w:p>
    <w:p w14:paraId="215D1C25" w14:textId="77777777" w:rsidR="00E24D55" w:rsidRDefault="00F7129C">
      <w:pPr>
        <w:tabs>
          <w:tab w:val="left" w:pos="316"/>
        </w:tabs>
        <w:spacing w:line="580" w:lineRule="exact"/>
        <w:ind w:firstLineChars="200" w:firstLine="640"/>
        <w:jc w:val="both"/>
        <w:rPr>
          <w:rFonts w:ascii="方正黑体_GBK" w:eastAsia="方正黑体_GBK"/>
          <w:sz w:val="32"/>
          <w:szCs w:val="32"/>
        </w:rPr>
      </w:pPr>
      <w:r>
        <w:rPr>
          <w:rFonts w:ascii="方正黑体_GBK" w:eastAsia="方正黑体_GBK" w:hint="eastAsia"/>
          <w:sz w:val="32"/>
          <w:szCs w:val="32"/>
        </w:rPr>
        <w:t>四、竞价有关规定</w:t>
      </w:r>
    </w:p>
    <w:p w14:paraId="29DDE7D1"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（一）超过竞价文件接收截止时间递交的文件，恕不接收。</w:t>
      </w:r>
    </w:p>
    <w:p w14:paraId="29FDE11E"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（二）投标费用：无论投标结果如何，投标人参与本项目投标的所有费用均应由投标人自行承担。</w:t>
      </w:r>
    </w:p>
    <w:p w14:paraId="6C026DCD" w14:textId="77777777" w:rsidR="00E24D55" w:rsidRDefault="00F7129C">
      <w:pPr>
        <w:numPr>
          <w:ilvl w:val="0"/>
          <w:numId w:val="16"/>
        </w:num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本项目不接受联合体参与投标。</w:t>
      </w:r>
    </w:p>
    <w:p w14:paraId="63544117"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（四）本项目不接受合同分包。</w:t>
      </w:r>
    </w:p>
    <w:p w14:paraId="1CB5E9EC"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（五）按照《财政部关于在政府采购活动中查询及使用信用记录有关问题的通知》财库〔</w:t>
      </w:r>
      <w:r>
        <w:rPr>
          <w:rFonts w:eastAsia="方正仿宋_GBK" w:hint="eastAsia"/>
          <w:sz w:val="32"/>
          <w:szCs w:val="32"/>
        </w:rPr>
        <w:t>2016</w:t>
      </w:r>
      <w:r>
        <w:rPr>
          <w:rFonts w:eastAsia="方正仿宋_GBK" w:hint="eastAsia"/>
          <w:sz w:val="32"/>
          <w:szCs w:val="32"/>
        </w:rPr>
        <w:t>〕</w:t>
      </w:r>
      <w:r>
        <w:rPr>
          <w:rFonts w:eastAsia="方正仿宋_GBK" w:hint="eastAsia"/>
          <w:sz w:val="32"/>
          <w:szCs w:val="32"/>
        </w:rPr>
        <w:t>125</w:t>
      </w:r>
      <w:r>
        <w:rPr>
          <w:rFonts w:eastAsia="方正仿宋_GBK" w:hint="eastAsia"/>
          <w:sz w:val="32"/>
          <w:szCs w:val="32"/>
        </w:rPr>
        <w:t>号，投标人列入失信被执行人、重大税收违法案件当事人名单、政府采购严重违法失信行为记录名单及其他不符合《中华人民共和国政府采购法》第二十二条规定条件的投标人，将拒绝其参与政府采购活动。</w:t>
      </w:r>
    </w:p>
    <w:p w14:paraId="45DE424E" w14:textId="77777777" w:rsidR="00E24D55" w:rsidRDefault="00F7129C">
      <w:pPr>
        <w:tabs>
          <w:tab w:val="left" w:pos="316"/>
        </w:tabs>
        <w:spacing w:line="580" w:lineRule="exact"/>
        <w:ind w:firstLineChars="200" w:firstLine="640"/>
        <w:jc w:val="both"/>
        <w:rPr>
          <w:rFonts w:ascii="方正黑体_GBK" w:eastAsia="方正黑体_GBK"/>
          <w:sz w:val="32"/>
          <w:szCs w:val="32"/>
        </w:rPr>
      </w:pPr>
      <w:r>
        <w:rPr>
          <w:rFonts w:ascii="方正黑体_GBK" w:eastAsia="方正黑体_GBK" w:hint="eastAsia"/>
          <w:sz w:val="32"/>
          <w:szCs w:val="32"/>
        </w:rPr>
        <w:lastRenderedPageBreak/>
        <w:t>五、</w:t>
      </w:r>
      <w:r>
        <w:rPr>
          <w:rFonts w:ascii="方正黑体_GBK" w:eastAsia="方正黑体_GBK"/>
          <w:sz w:val="32"/>
          <w:szCs w:val="32"/>
        </w:rPr>
        <w:t>评审办法及中标人的确定</w:t>
      </w:r>
    </w:p>
    <w:p w14:paraId="50CB99B6"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项目</w:t>
      </w:r>
      <w:r>
        <w:rPr>
          <w:rFonts w:eastAsia="方正仿宋_GBK"/>
          <w:sz w:val="32"/>
          <w:szCs w:val="32"/>
        </w:rPr>
        <w:t>评审</w:t>
      </w:r>
      <w:r>
        <w:rPr>
          <w:rFonts w:eastAsia="方正仿宋_GBK" w:hint="eastAsia"/>
          <w:sz w:val="32"/>
          <w:szCs w:val="32"/>
        </w:rPr>
        <w:t>组</w:t>
      </w:r>
      <w:r>
        <w:rPr>
          <w:rFonts w:eastAsia="方正仿宋_GBK"/>
          <w:sz w:val="32"/>
          <w:szCs w:val="32"/>
        </w:rPr>
        <w:t>对</w:t>
      </w:r>
      <w:r>
        <w:rPr>
          <w:rFonts w:eastAsia="方正仿宋_GBK" w:hint="eastAsia"/>
          <w:sz w:val="32"/>
          <w:szCs w:val="32"/>
        </w:rPr>
        <w:t>竞价</w:t>
      </w:r>
      <w:r>
        <w:rPr>
          <w:rFonts w:eastAsia="方正仿宋_GBK"/>
          <w:sz w:val="32"/>
          <w:szCs w:val="32"/>
        </w:rPr>
        <w:t>供应商</w:t>
      </w:r>
      <w:r>
        <w:rPr>
          <w:rFonts w:eastAsia="方正仿宋_GBK" w:hint="eastAsia"/>
          <w:sz w:val="32"/>
          <w:szCs w:val="32"/>
        </w:rPr>
        <w:t>竞价</w:t>
      </w:r>
      <w:r>
        <w:rPr>
          <w:rFonts w:eastAsia="方正仿宋_GBK"/>
          <w:sz w:val="32"/>
          <w:szCs w:val="32"/>
        </w:rPr>
        <w:t>文件进行审查，</w:t>
      </w:r>
      <w:r>
        <w:rPr>
          <w:rFonts w:eastAsia="方正仿宋_GBK" w:hint="eastAsia"/>
          <w:sz w:val="32"/>
          <w:szCs w:val="32"/>
        </w:rPr>
        <w:t>对</w:t>
      </w:r>
      <w:r>
        <w:rPr>
          <w:rFonts w:eastAsia="方正仿宋_GBK"/>
          <w:sz w:val="32"/>
          <w:szCs w:val="32"/>
        </w:rPr>
        <w:t>审查合格的供应商</w:t>
      </w:r>
      <w:r>
        <w:rPr>
          <w:rFonts w:eastAsia="方正仿宋_GBK" w:hint="eastAsia"/>
          <w:sz w:val="32"/>
          <w:szCs w:val="32"/>
        </w:rPr>
        <w:t>竞价报价</w:t>
      </w:r>
      <w:r>
        <w:rPr>
          <w:rFonts w:eastAsia="方正仿宋_GBK"/>
          <w:sz w:val="32"/>
          <w:szCs w:val="32"/>
        </w:rPr>
        <w:t>进行排序</w:t>
      </w:r>
      <w:r>
        <w:rPr>
          <w:rFonts w:eastAsia="方正仿宋_GBK" w:hint="eastAsia"/>
          <w:sz w:val="32"/>
          <w:szCs w:val="32"/>
        </w:rPr>
        <w:t>，报价表中总价最低者为中标单位。</w:t>
      </w:r>
      <w:r>
        <w:rPr>
          <w:rFonts w:ascii="方正仿宋_GBK" w:eastAsia="方正仿宋_GBK" w:hAnsi="方正仿宋_GBK" w:cs="方正仿宋_GBK" w:hint="eastAsia"/>
          <w:sz w:val="32"/>
          <w:szCs w:val="32"/>
          <w:lang w:bidi="ar"/>
        </w:rPr>
        <w:t>参与报价或经评审合格的供应商不足三家的，应重新组织采购活动</w:t>
      </w:r>
      <w:r>
        <w:rPr>
          <w:rFonts w:eastAsia="方正仿宋_GBK" w:hint="eastAsia"/>
          <w:sz w:val="32"/>
          <w:szCs w:val="32"/>
        </w:rPr>
        <w:t>）</w:t>
      </w:r>
      <w:r>
        <w:rPr>
          <w:rFonts w:eastAsia="方正仿宋_GBK"/>
          <w:sz w:val="32"/>
          <w:szCs w:val="32"/>
        </w:rPr>
        <w:t>。</w:t>
      </w:r>
      <w:r>
        <w:rPr>
          <w:rFonts w:eastAsia="方正仿宋_GBK" w:hint="eastAsia"/>
          <w:sz w:val="32"/>
          <w:szCs w:val="32"/>
        </w:rPr>
        <w:t>竞价</w:t>
      </w:r>
      <w:r>
        <w:rPr>
          <w:rFonts w:eastAsia="方正仿宋_GBK"/>
          <w:sz w:val="32"/>
          <w:szCs w:val="32"/>
        </w:rPr>
        <w:t>结果现场公布</w:t>
      </w:r>
      <w:r>
        <w:rPr>
          <w:rFonts w:eastAsia="方正仿宋_GBK" w:hint="eastAsia"/>
          <w:sz w:val="32"/>
          <w:szCs w:val="32"/>
        </w:rPr>
        <w:t>，中标人确定后，将公示</w:t>
      </w:r>
      <w:r>
        <w:rPr>
          <w:rFonts w:eastAsia="方正仿宋_GBK"/>
          <w:sz w:val="32"/>
          <w:szCs w:val="32"/>
        </w:rPr>
        <w:t>1</w:t>
      </w:r>
      <w:r>
        <w:rPr>
          <w:rFonts w:eastAsia="方正仿宋_GBK" w:hint="eastAsia"/>
          <w:sz w:val="32"/>
          <w:szCs w:val="32"/>
        </w:rPr>
        <w:t>个工作日。</w:t>
      </w:r>
    </w:p>
    <w:p w14:paraId="4AB56BBE" w14:textId="77777777" w:rsidR="00E24D55" w:rsidRDefault="00F7129C">
      <w:pPr>
        <w:tabs>
          <w:tab w:val="left" w:pos="316"/>
        </w:tabs>
        <w:spacing w:line="580" w:lineRule="exact"/>
        <w:ind w:firstLineChars="200" w:firstLine="640"/>
        <w:jc w:val="both"/>
        <w:rPr>
          <w:rFonts w:ascii="方正黑体_GBK" w:eastAsia="方正黑体_GBK"/>
          <w:sz w:val="32"/>
          <w:szCs w:val="32"/>
        </w:rPr>
      </w:pPr>
      <w:r>
        <w:rPr>
          <w:rFonts w:ascii="方正黑体_GBK" w:eastAsia="方正黑体_GBK" w:hint="eastAsia"/>
          <w:sz w:val="32"/>
          <w:szCs w:val="32"/>
        </w:rPr>
        <w:t>六、合同签订</w:t>
      </w:r>
    </w:p>
    <w:p w14:paraId="666BCBD4" w14:textId="77777777" w:rsidR="00E24D55" w:rsidRDefault="00F7129C">
      <w:pPr>
        <w:spacing w:line="580" w:lineRule="exact"/>
        <w:ind w:firstLineChars="200" w:firstLine="640"/>
        <w:jc w:val="both"/>
        <w:rPr>
          <w:rFonts w:eastAsia="方正仿宋_GBK"/>
          <w:sz w:val="32"/>
          <w:szCs w:val="32"/>
        </w:rPr>
      </w:pPr>
      <w:r>
        <w:rPr>
          <w:rFonts w:eastAsia="方正仿宋_GBK" w:hint="eastAsia"/>
          <w:sz w:val="32"/>
          <w:szCs w:val="32"/>
        </w:rPr>
        <w:t>公示期满无异议，中标人应在</w:t>
      </w:r>
      <w:r>
        <w:rPr>
          <w:rFonts w:eastAsia="方正仿宋_GBK" w:hint="eastAsia"/>
          <w:sz w:val="32"/>
          <w:szCs w:val="32"/>
        </w:rPr>
        <w:t>1</w:t>
      </w:r>
      <w:r>
        <w:rPr>
          <w:rFonts w:eastAsia="方正仿宋_GBK" w:hint="eastAsia"/>
          <w:sz w:val="32"/>
          <w:szCs w:val="32"/>
        </w:rPr>
        <w:t>天内与</w:t>
      </w:r>
      <w:r>
        <w:rPr>
          <w:rFonts w:eastAsia="方正仿宋_GBK"/>
          <w:sz w:val="32"/>
          <w:szCs w:val="32"/>
        </w:rPr>
        <w:t>采购人签订合同</w:t>
      </w:r>
      <w:r>
        <w:rPr>
          <w:rFonts w:eastAsia="方正仿宋_GBK" w:hint="eastAsia"/>
          <w:sz w:val="32"/>
          <w:szCs w:val="32"/>
        </w:rPr>
        <w:t>，若</w:t>
      </w:r>
      <w:r>
        <w:rPr>
          <w:rFonts w:eastAsia="方正仿宋_GBK"/>
          <w:sz w:val="32"/>
          <w:szCs w:val="32"/>
        </w:rPr>
        <w:t>第一名逾期不签，视为违约，采购人可</w:t>
      </w:r>
      <w:r>
        <w:rPr>
          <w:rFonts w:eastAsia="方正仿宋_GBK" w:hint="eastAsia"/>
          <w:sz w:val="32"/>
          <w:szCs w:val="32"/>
        </w:rPr>
        <w:t>与第二名</w:t>
      </w:r>
      <w:r>
        <w:rPr>
          <w:rFonts w:eastAsia="方正仿宋_GBK"/>
          <w:sz w:val="32"/>
          <w:szCs w:val="32"/>
        </w:rPr>
        <w:t>签订合同</w:t>
      </w:r>
      <w:r>
        <w:rPr>
          <w:rFonts w:eastAsia="方正仿宋_GBK" w:hint="eastAsia"/>
          <w:sz w:val="32"/>
          <w:szCs w:val="32"/>
        </w:rPr>
        <w:t>或者</w:t>
      </w:r>
      <w:r>
        <w:rPr>
          <w:rFonts w:eastAsia="方正仿宋_GBK"/>
          <w:sz w:val="32"/>
          <w:szCs w:val="32"/>
        </w:rPr>
        <w:t>重新组织竞价</w:t>
      </w:r>
      <w:r>
        <w:rPr>
          <w:rFonts w:eastAsia="方正仿宋_GBK" w:hint="eastAsia"/>
          <w:sz w:val="32"/>
          <w:szCs w:val="32"/>
        </w:rPr>
        <w:t>。本项目竞价</w:t>
      </w:r>
      <w:r>
        <w:rPr>
          <w:rFonts w:eastAsia="方正仿宋_GBK"/>
          <w:sz w:val="32"/>
          <w:szCs w:val="32"/>
        </w:rPr>
        <w:t>文件、</w:t>
      </w:r>
      <w:r>
        <w:rPr>
          <w:rFonts w:eastAsia="方正仿宋_GBK" w:hint="eastAsia"/>
          <w:sz w:val="32"/>
          <w:szCs w:val="32"/>
        </w:rPr>
        <w:t>服务商竞价应答、承诺为本项目合同</w:t>
      </w:r>
      <w:r>
        <w:rPr>
          <w:rFonts w:eastAsia="方正仿宋_GBK"/>
          <w:sz w:val="32"/>
          <w:szCs w:val="32"/>
        </w:rPr>
        <w:t>签订</w:t>
      </w:r>
      <w:r>
        <w:rPr>
          <w:rFonts w:eastAsia="方正仿宋_GBK" w:hint="eastAsia"/>
          <w:sz w:val="32"/>
          <w:szCs w:val="32"/>
        </w:rPr>
        <w:t>依据。</w:t>
      </w:r>
    </w:p>
    <w:p w14:paraId="1FA198E0" w14:textId="77777777" w:rsidR="00E24D55" w:rsidRDefault="00F7129C">
      <w:pPr>
        <w:tabs>
          <w:tab w:val="left" w:pos="316"/>
        </w:tabs>
        <w:spacing w:line="580" w:lineRule="exact"/>
        <w:ind w:firstLineChars="200" w:firstLine="640"/>
        <w:jc w:val="both"/>
        <w:rPr>
          <w:rFonts w:ascii="方正黑体_GBK" w:eastAsia="方正黑体_GBK"/>
          <w:sz w:val="32"/>
          <w:szCs w:val="32"/>
        </w:rPr>
      </w:pPr>
      <w:r>
        <w:rPr>
          <w:rFonts w:ascii="方正黑体_GBK" w:eastAsia="方正黑体_GBK" w:hint="eastAsia"/>
          <w:sz w:val="32"/>
          <w:szCs w:val="32"/>
        </w:rPr>
        <w:t>七、联系方式</w:t>
      </w:r>
    </w:p>
    <w:p w14:paraId="253FC260" w14:textId="77777777" w:rsidR="00E24D55" w:rsidRDefault="00F7129C">
      <w:pPr>
        <w:tabs>
          <w:tab w:val="left" w:pos="316"/>
        </w:tabs>
        <w:spacing w:line="580" w:lineRule="exact"/>
        <w:ind w:firstLineChars="200" w:firstLine="640"/>
        <w:jc w:val="both"/>
        <w:rPr>
          <w:rFonts w:eastAsia="方正仿宋_GBK"/>
          <w:sz w:val="32"/>
          <w:szCs w:val="32"/>
        </w:rPr>
      </w:pPr>
      <w:bookmarkStart w:id="17" w:name="_Hlk209014108"/>
      <w:r>
        <w:rPr>
          <w:rFonts w:eastAsia="方正仿宋_GBK" w:hint="eastAsia"/>
          <w:sz w:val="32"/>
          <w:szCs w:val="32"/>
        </w:rPr>
        <w:t>采购人：长江师范学院教学质量监测研究与评估中心</w:t>
      </w:r>
    </w:p>
    <w:p w14:paraId="18F2C924"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联系人：刘开华</w:t>
      </w:r>
    </w:p>
    <w:p w14:paraId="00C45B0E"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电</w:t>
      </w:r>
      <w:r>
        <w:rPr>
          <w:rFonts w:eastAsia="方正仿宋_GBK" w:hint="eastAsia"/>
          <w:sz w:val="32"/>
          <w:szCs w:val="32"/>
        </w:rPr>
        <w:t xml:space="preserve">  </w:t>
      </w:r>
      <w:r>
        <w:rPr>
          <w:rFonts w:eastAsia="方正仿宋_GBK" w:hint="eastAsia"/>
          <w:sz w:val="32"/>
          <w:szCs w:val="32"/>
        </w:rPr>
        <w:t>话：</w:t>
      </w:r>
      <w:r>
        <w:rPr>
          <w:rFonts w:eastAsia="方正仿宋_GBK" w:hint="eastAsia"/>
          <w:sz w:val="32"/>
          <w:szCs w:val="32"/>
        </w:rPr>
        <w:t>023-7279</w:t>
      </w:r>
      <w:r>
        <w:rPr>
          <w:rFonts w:eastAsia="方正仿宋_GBK"/>
          <w:sz w:val="32"/>
          <w:szCs w:val="32"/>
        </w:rPr>
        <w:t>3129</w:t>
      </w:r>
    </w:p>
    <w:p w14:paraId="5F535876" w14:textId="77777777" w:rsidR="00E24D55" w:rsidRDefault="00F7129C">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地</w:t>
      </w:r>
      <w:r>
        <w:rPr>
          <w:rFonts w:eastAsia="方正仿宋_GBK" w:hint="eastAsia"/>
          <w:sz w:val="32"/>
          <w:szCs w:val="32"/>
        </w:rPr>
        <w:t xml:space="preserve">  </w:t>
      </w:r>
      <w:r>
        <w:rPr>
          <w:rFonts w:eastAsia="方正仿宋_GBK" w:hint="eastAsia"/>
          <w:sz w:val="32"/>
          <w:szCs w:val="32"/>
        </w:rPr>
        <w:t>址：</w:t>
      </w:r>
      <w:r>
        <w:rPr>
          <w:rFonts w:eastAsia="方正仿宋_GBK"/>
          <w:sz w:val="32"/>
          <w:szCs w:val="32"/>
        </w:rPr>
        <w:t>重庆市涪陵区聚贤大道</w:t>
      </w:r>
      <w:r>
        <w:rPr>
          <w:rFonts w:eastAsia="方正仿宋_GBK"/>
          <w:sz w:val="32"/>
          <w:szCs w:val="32"/>
        </w:rPr>
        <w:t>16</w:t>
      </w:r>
      <w:r>
        <w:rPr>
          <w:rFonts w:eastAsia="方正仿宋_GBK"/>
          <w:sz w:val="32"/>
          <w:szCs w:val="32"/>
        </w:rPr>
        <w:t>号</w:t>
      </w:r>
      <w:r>
        <w:rPr>
          <w:rFonts w:eastAsia="方正仿宋_GBK" w:hint="eastAsia"/>
          <w:sz w:val="32"/>
          <w:szCs w:val="32"/>
        </w:rPr>
        <w:t>长江师范学院致远楼</w:t>
      </w:r>
      <w:r>
        <w:rPr>
          <w:rFonts w:eastAsia="方正仿宋_GBK" w:hint="eastAsia"/>
          <w:sz w:val="32"/>
          <w:szCs w:val="32"/>
        </w:rPr>
        <w:t>2</w:t>
      </w:r>
      <w:r>
        <w:rPr>
          <w:rFonts w:eastAsia="方正仿宋_GBK"/>
          <w:sz w:val="32"/>
          <w:szCs w:val="32"/>
        </w:rPr>
        <w:t>10</w:t>
      </w:r>
    </w:p>
    <w:bookmarkEnd w:id="16"/>
    <w:bookmarkEnd w:id="17"/>
    <w:p w14:paraId="201F8A0F" w14:textId="77777777" w:rsidR="00E24D55" w:rsidRDefault="00F7129C">
      <w:pPr>
        <w:tabs>
          <w:tab w:val="left" w:pos="316"/>
        </w:tabs>
        <w:spacing w:line="580" w:lineRule="exact"/>
        <w:ind w:firstLineChars="200" w:firstLine="640"/>
        <w:jc w:val="both"/>
        <w:rPr>
          <w:rFonts w:ascii="方正黑体_GBK" w:eastAsia="方正黑体_GBK"/>
          <w:sz w:val="32"/>
          <w:szCs w:val="32"/>
        </w:rPr>
      </w:pPr>
      <w:r>
        <w:rPr>
          <w:rFonts w:ascii="方正黑体_GBK" w:eastAsia="方正黑体_GBK" w:hint="eastAsia"/>
          <w:sz w:val="32"/>
          <w:szCs w:val="32"/>
        </w:rPr>
        <w:t>八、参加洽谈的服务商应提交如下材料：</w:t>
      </w:r>
    </w:p>
    <w:p w14:paraId="5EF285B0" w14:textId="77777777" w:rsidR="00E24D55" w:rsidRDefault="00F7129C">
      <w:pPr>
        <w:snapToGrid w:val="0"/>
        <w:spacing w:line="580" w:lineRule="exact"/>
        <w:ind w:firstLineChars="200" w:firstLine="560"/>
        <w:rPr>
          <w:rFonts w:ascii="方正仿宋_GBK" w:eastAsia="方正仿宋_GBK" w:hAnsi="仿宋"/>
          <w:sz w:val="28"/>
          <w:szCs w:val="28"/>
        </w:rPr>
      </w:pPr>
      <w:r>
        <w:rPr>
          <w:rFonts w:ascii="方正仿宋_GBK" w:eastAsia="方正仿宋_GBK" w:hAnsi="仿宋" w:hint="eastAsia"/>
          <w:sz w:val="28"/>
          <w:szCs w:val="28"/>
        </w:rPr>
        <w:t>（一）报价表</w:t>
      </w:r>
    </w:p>
    <w:p w14:paraId="6BA0C959" w14:textId="77777777" w:rsidR="00E24D55" w:rsidRDefault="00F7129C">
      <w:pPr>
        <w:snapToGrid w:val="0"/>
        <w:spacing w:line="580" w:lineRule="exact"/>
        <w:ind w:firstLineChars="200" w:firstLine="560"/>
        <w:rPr>
          <w:rFonts w:ascii="方正仿宋_GBK" w:eastAsia="方正仿宋_GBK" w:hAnsi="仿宋"/>
          <w:sz w:val="28"/>
          <w:szCs w:val="28"/>
        </w:rPr>
      </w:pPr>
      <w:r>
        <w:rPr>
          <w:rFonts w:ascii="方正仿宋_GBK" w:eastAsia="方正仿宋_GBK" w:hAnsi="仿宋" w:hint="eastAsia"/>
          <w:sz w:val="28"/>
          <w:szCs w:val="28"/>
        </w:rPr>
        <w:t>（二）承诺函</w:t>
      </w:r>
    </w:p>
    <w:p w14:paraId="091350B7" w14:textId="77777777" w:rsidR="00E24D55" w:rsidRDefault="00F7129C">
      <w:pPr>
        <w:snapToGrid w:val="0"/>
        <w:spacing w:line="580" w:lineRule="exact"/>
        <w:ind w:firstLineChars="200" w:firstLine="560"/>
        <w:rPr>
          <w:rFonts w:ascii="方正仿宋_GBK" w:eastAsia="方正仿宋_GBK" w:hAnsi="仿宋"/>
          <w:sz w:val="28"/>
          <w:szCs w:val="28"/>
        </w:rPr>
      </w:pPr>
      <w:r>
        <w:rPr>
          <w:rFonts w:ascii="方正仿宋_GBK" w:eastAsia="方正仿宋_GBK" w:hAnsi="仿宋" w:hint="eastAsia"/>
          <w:sz w:val="28"/>
          <w:szCs w:val="28"/>
        </w:rPr>
        <w:t>（三）营业执照（副本）复印件</w:t>
      </w:r>
    </w:p>
    <w:p w14:paraId="139ED319" w14:textId="77777777" w:rsidR="00E24D55" w:rsidRDefault="00F7129C">
      <w:pPr>
        <w:snapToGrid w:val="0"/>
        <w:spacing w:line="580" w:lineRule="exact"/>
        <w:ind w:firstLineChars="200" w:firstLine="560"/>
        <w:rPr>
          <w:rFonts w:ascii="方正仿宋_GBK" w:eastAsia="方正仿宋_GBK" w:hAnsi="仿宋"/>
          <w:sz w:val="28"/>
          <w:szCs w:val="28"/>
        </w:rPr>
      </w:pPr>
      <w:r>
        <w:rPr>
          <w:rFonts w:ascii="方正仿宋_GBK" w:eastAsia="方正仿宋_GBK" w:hAnsi="仿宋" w:hint="eastAsia"/>
          <w:sz w:val="28"/>
          <w:szCs w:val="28"/>
        </w:rPr>
        <w:t>（四）法定代表人身份证明书（格式）</w:t>
      </w:r>
    </w:p>
    <w:p w14:paraId="7B3CBB91" w14:textId="77777777" w:rsidR="00E24D55" w:rsidRDefault="00F7129C">
      <w:pPr>
        <w:snapToGrid w:val="0"/>
        <w:spacing w:line="580" w:lineRule="exact"/>
        <w:ind w:firstLineChars="200" w:firstLine="560"/>
        <w:rPr>
          <w:rFonts w:ascii="方正仿宋_GBK" w:eastAsia="方正仿宋_GBK" w:hAnsi="仿宋"/>
          <w:sz w:val="28"/>
          <w:szCs w:val="28"/>
        </w:rPr>
      </w:pPr>
      <w:r>
        <w:rPr>
          <w:rFonts w:ascii="方正仿宋_GBK" w:eastAsia="方正仿宋_GBK" w:hAnsi="仿宋" w:hint="eastAsia"/>
          <w:sz w:val="28"/>
          <w:szCs w:val="28"/>
        </w:rPr>
        <w:t>（五）法定代表人授权委托书（格式）</w:t>
      </w:r>
    </w:p>
    <w:p w14:paraId="0765EC7E" w14:textId="77777777" w:rsidR="00E24D55" w:rsidRDefault="00F7129C">
      <w:pPr>
        <w:rPr>
          <w:rFonts w:eastAsia="方正仿宋_GBK"/>
          <w:sz w:val="32"/>
          <w:szCs w:val="32"/>
        </w:rPr>
      </w:pPr>
      <w:r>
        <w:rPr>
          <w:rFonts w:eastAsia="方正仿宋_GBK"/>
          <w:sz w:val="32"/>
          <w:szCs w:val="32"/>
        </w:rPr>
        <w:br w:type="page"/>
      </w:r>
    </w:p>
    <w:p w14:paraId="17CED3F8" w14:textId="77777777" w:rsidR="00E24D55" w:rsidRDefault="00F7129C">
      <w:pPr>
        <w:spacing w:line="580" w:lineRule="exact"/>
        <w:ind w:firstLineChars="200" w:firstLine="640"/>
        <w:jc w:val="both"/>
        <w:rPr>
          <w:rFonts w:eastAsia="方正仿宋_GBK"/>
          <w:sz w:val="32"/>
          <w:szCs w:val="32"/>
        </w:rPr>
      </w:pPr>
      <w:r>
        <w:rPr>
          <w:rFonts w:eastAsia="方正仿宋_GBK" w:hint="eastAsia"/>
          <w:sz w:val="32"/>
          <w:szCs w:val="32"/>
        </w:rPr>
        <w:lastRenderedPageBreak/>
        <w:t>报价文件封面</w:t>
      </w:r>
      <w:r>
        <w:rPr>
          <w:rFonts w:eastAsia="方正仿宋_GBK"/>
          <w:sz w:val="32"/>
          <w:szCs w:val="32"/>
        </w:rPr>
        <w:t>模板</w:t>
      </w:r>
    </w:p>
    <w:p w14:paraId="62F1527D" w14:textId="77777777" w:rsidR="00E24D55" w:rsidRDefault="00E24D55">
      <w:pPr>
        <w:spacing w:line="580" w:lineRule="exact"/>
        <w:ind w:firstLineChars="200" w:firstLine="640"/>
        <w:jc w:val="both"/>
        <w:rPr>
          <w:rFonts w:eastAsia="方正仿宋_GBK"/>
          <w:sz w:val="32"/>
          <w:szCs w:val="32"/>
        </w:rPr>
      </w:pPr>
    </w:p>
    <w:p w14:paraId="43B69415" w14:textId="77777777" w:rsidR="00E24D55" w:rsidRDefault="00E24D55">
      <w:pPr>
        <w:spacing w:line="580" w:lineRule="exact"/>
        <w:ind w:firstLineChars="200" w:firstLine="640"/>
        <w:jc w:val="both"/>
        <w:rPr>
          <w:rFonts w:eastAsia="方正仿宋_GBK"/>
          <w:sz w:val="32"/>
          <w:szCs w:val="32"/>
        </w:rPr>
      </w:pPr>
    </w:p>
    <w:p w14:paraId="02BEC55A" w14:textId="77777777" w:rsidR="00E24D55" w:rsidRDefault="00F7129C">
      <w:pPr>
        <w:jc w:val="center"/>
        <w:rPr>
          <w:rFonts w:ascii="方正黑体_GBK" w:eastAsia="方正黑体_GBK"/>
          <w:b/>
          <w:sz w:val="44"/>
          <w:szCs w:val="44"/>
        </w:rPr>
      </w:pPr>
      <w:r>
        <w:rPr>
          <w:rFonts w:ascii="方正黑体_GBK" w:eastAsia="方正黑体_GBK" w:hint="eastAsia"/>
          <w:b/>
          <w:sz w:val="44"/>
          <w:szCs w:val="44"/>
        </w:rPr>
        <w:t>长江师范学院高等教育质量监测软件平台服务项目</w:t>
      </w:r>
    </w:p>
    <w:p w14:paraId="181E9FCD" w14:textId="77777777" w:rsidR="00E24D55" w:rsidRDefault="00E24D55">
      <w:pPr>
        <w:jc w:val="center"/>
        <w:rPr>
          <w:rFonts w:ascii="方正黑体_GBK" w:eastAsia="方正黑体_GBK"/>
          <w:b/>
          <w:sz w:val="48"/>
          <w:szCs w:val="48"/>
        </w:rPr>
      </w:pPr>
    </w:p>
    <w:p w14:paraId="3597BE3B" w14:textId="77777777" w:rsidR="00E24D55" w:rsidRDefault="00E24D55">
      <w:pPr>
        <w:jc w:val="center"/>
        <w:rPr>
          <w:rFonts w:eastAsia="方正小标宋_GBK"/>
          <w:bCs/>
          <w:sz w:val="21"/>
          <w:szCs w:val="21"/>
        </w:rPr>
      </w:pPr>
    </w:p>
    <w:p w14:paraId="4CA22F87" w14:textId="77777777" w:rsidR="00E24D55" w:rsidRDefault="00F7129C">
      <w:pPr>
        <w:jc w:val="center"/>
        <w:rPr>
          <w:rFonts w:eastAsia="方正小标宋_GBK"/>
          <w:bCs/>
          <w:sz w:val="84"/>
          <w:szCs w:val="84"/>
        </w:rPr>
      </w:pPr>
      <w:r>
        <w:rPr>
          <w:rFonts w:eastAsia="方正小标宋_GBK" w:hint="eastAsia"/>
          <w:bCs/>
          <w:sz w:val="84"/>
          <w:szCs w:val="84"/>
        </w:rPr>
        <w:t>报</w:t>
      </w:r>
      <w:r>
        <w:rPr>
          <w:rFonts w:eastAsia="方正小标宋_GBK" w:hint="eastAsia"/>
          <w:bCs/>
          <w:sz w:val="84"/>
          <w:szCs w:val="84"/>
        </w:rPr>
        <w:t xml:space="preserve"> </w:t>
      </w:r>
      <w:r>
        <w:rPr>
          <w:rFonts w:eastAsia="方正小标宋_GBK" w:hint="eastAsia"/>
          <w:bCs/>
          <w:sz w:val="84"/>
          <w:szCs w:val="84"/>
        </w:rPr>
        <w:t>价</w:t>
      </w:r>
      <w:r>
        <w:rPr>
          <w:rFonts w:eastAsia="方正小标宋_GBK" w:hint="eastAsia"/>
          <w:bCs/>
          <w:sz w:val="84"/>
          <w:szCs w:val="84"/>
        </w:rPr>
        <w:t xml:space="preserve"> </w:t>
      </w:r>
      <w:r>
        <w:rPr>
          <w:rFonts w:eastAsia="方正小标宋_GBK" w:hint="eastAsia"/>
          <w:bCs/>
          <w:sz w:val="84"/>
          <w:szCs w:val="84"/>
        </w:rPr>
        <w:t>文</w:t>
      </w:r>
      <w:r>
        <w:rPr>
          <w:rFonts w:eastAsia="方正小标宋_GBK" w:hint="eastAsia"/>
          <w:bCs/>
          <w:sz w:val="84"/>
          <w:szCs w:val="84"/>
        </w:rPr>
        <w:t xml:space="preserve"> </w:t>
      </w:r>
      <w:r>
        <w:rPr>
          <w:rFonts w:eastAsia="方正小标宋_GBK" w:hint="eastAsia"/>
          <w:bCs/>
          <w:sz w:val="84"/>
          <w:szCs w:val="84"/>
        </w:rPr>
        <w:t>件</w:t>
      </w:r>
    </w:p>
    <w:p w14:paraId="386A28D9" w14:textId="77777777" w:rsidR="00E24D55" w:rsidRDefault="00E24D55">
      <w:pPr>
        <w:rPr>
          <w:rFonts w:eastAsia="方正小标宋_GBK"/>
          <w:b/>
          <w:sz w:val="21"/>
          <w:szCs w:val="21"/>
        </w:rPr>
      </w:pPr>
    </w:p>
    <w:p w14:paraId="753DEFBD" w14:textId="77777777" w:rsidR="00E24D55" w:rsidRDefault="00E24D55">
      <w:pPr>
        <w:rPr>
          <w:rFonts w:eastAsia="方正小标宋_GBK"/>
          <w:b/>
          <w:sz w:val="21"/>
          <w:szCs w:val="21"/>
        </w:rPr>
      </w:pPr>
    </w:p>
    <w:p w14:paraId="4D7627A1" w14:textId="77777777" w:rsidR="00E24D55" w:rsidRDefault="00E24D55">
      <w:pPr>
        <w:rPr>
          <w:rFonts w:eastAsia="方正小标宋_GBK"/>
          <w:b/>
          <w:sz w:val="21"/>
          <w:szCs w:val="21"/>
        </w:rPr>
      </w:pPr>
    </w:p>
    <w:p w14:paraId="06355FD8" w14:textId="77777777" w:rsidR="00E24D55" w:rsidRDefault="00E24D55">
      <w:pPr>
        <w:rPr>
          <w:rFonts w:eastAsia="方正小标宋_GBK"/>
          <w:b/>
          <w:sz w:val="21"/>
          <w:szCs w:val="21"/>
        </w:rPr>
      </w:pPr>
    </w:p>
    <w:p w14:paraId="1BEC3F20" w14:textId="77777777" w:rsidR="00E24D55" w:rsidRDefault="00E24D55">
      <w:pPr>
        <w:rPr>
          <w:rFonts w:eastAsia="方正小标宋_GBK"/>
          <w:b/>
          <w:sz w:val="21"/>
          <w:szCs w:val="21"/>
        </w:rPr>
      </w:pPr>
    </w:p>
    <w:p w14:paraId="19359CC1" w14:textId="77777777" w:rsidR="00E24D55" w:rsidRDefault="00E24D55">
      <w:pPr>
        <w:rPr>
          <w:rFonts w:eastAsia="方正小标宋_GBK"/>
          <w:b/>
          <w:sz w:val="21"/>
          <w:szCs w:val="21"/>
        </w:rPr>
      </w:pPr>
    </w:p>
    <w:p w14:paraId="75051808" w14:textId="77777777" w:rsidR="00E24D55" w:rsidRDefault="00E24D55">
      <w:pPr>
        <w:rPr>
          <w:rFonts w:eastAsia="方正小标宋_GBK"/>
          <w:b/>
          <w:sz w:val="21"/>
          <w:szCs w:val="21"/>
        </w:rPr>
      </w:pPr>
    </w:p>
    <w:p w14:paraId="2BC9014F" w14:textId="77777777" w:rsidR="00E24D55" w:rsidRDefault="00E24D55">
      <w:pPr>
        <w:rPr>
          <w:rFonts w:eastAsia="方正小标宋_GBK"/>
          <w:b/>
          <w:sz w:val="21"/>
          <w:szCs w:val="21"/>
        </w:rPr>
      </w:pPr>
    </w:p>
    <w:p w14:paraId="7C8B9566" w14:textId="77777777" w:rsidR="00E24D55" w:rsidRDefault="00E24D55">
      <w:pPr>
        <w:rPr>
          <w:rFonts w:eastAsia="方正小标宋_GBK"/>
          <w:b/>
          <w:sz w:val="21"/>
          <w:szCs w:val="21"/>
        </w:rPr>
      </w:pPr>
    </w:p>
    <w:p w14:paraId="521F4392" w14:textId="77777777" w:rsidR="00E24D55" w:rsidRDefault="00E24D55">
      <w:pPr>
        <w:rPr>
          <w:rFonts w:eastAsia="方正小标宋_GBK"/>
          <w:b/>
          <w:sz w:val="21"/>
          <w:szCs w:val="21"/>
        </w:rPr>
      </w:pPr>
    </w:p>
    <w:p w14:paraId="3A97FE48" w14:textId="77777777" w:rsidR="00E24D55" w:rsidRDefault="00E24D55">
      <w:pPr>
        <w:rPr>
          <w:rFonts w:eastAsia="方正小标宋_GBK"/>
          <w:b/>
          <w:sz w:val="21"/>
          <w:szCs w:val="21"/>
        </w:rPr>
      </w:pPr>
    </w:p>
    <w:p w14:paraId="1A59A441" w14:textId="77777777" w:rsidR="00E24D55" w:rsidRDefault="00E24D55">
      <w:pPr>
        <w:rPr>
          <w:rFonts w:eastAsia="方正小标宋_GBK"/>
          <w:b/>
          <w:sz w:val="36"/>
          <w:szCs w:val="36"/>
        </w:rPr>
      </w:pPr>
    </w:p>
    <w:p w14:paraId="10D4DD04" w14:textId="77777777" w:rsidR="00E24D55" w:rsidRDefault="00F7129C">
      <w:pPr>
        <w:ind w:firstLineChars="550" w:firstLine="1980"/>
        <w:rPr>
          <w:rFonts w:ascii="方正黑体_GBK" w:eastAsia="方正黑体_GBK" w:hAnsi="仿宋"/>
          <w:bCs/>
          <w:sz w:val="36"/>
          <w:szCs w:val="36"/>
        </w:rPr>
      </w:pPr>
      <w:r>
        <w:rPr>
          <w:rFonts w:ascii="方正黑体_GBK" w:eastAsia="方正黑体_GBK" w:hAnsi="仿宋" w:hint="eastAsia"/>
          <w:bCs/>
          <w:sz w:val="36"/>
          <w:szCs w:val="36"/>
        </w:rPr>
        <w:t>公司（公章）：</w:t>
      </w:r>
    </w:p>
    <w:p w14:paraId="7F5EBAB5" w14:textId="77777777" w:rsidR="00E24D55" w:rsidRDefault="00F7129C">
      <w:pPr>
        <w:ind w:firstLineChars="550" w:firstLine="1980"/>
        <w:rPr>
          <w:rFonts w:ascii="方正黑体_GBK" w:eastAsia="方正黑体_GBK"/>
          <w:bCs/>
          <w:sz w:val="36"/>
          <w:szCs w:val="36"/>
        </w:rPr>
      </w:pPr>
      <w:r>
        <w:rPr>
          <w:rFonts w:ascii="方正黑体_GBK" w:eastAsia="方正黑体_GBK" w:hint="eastAsia"/>
          <w:bCs/>
          <w:sz w:val="36"/>
          <w:szCs w:val="36"/>
        </w:rPr>
        <w:t>联 系   人：</w:t>
      </w:r>
    </w:p>
    <w:p w14:paraId="5FB4E581" w14:textId="77777777" w:rsidR="00E24D55" w:rsidRDefault="00F7129C">
      <w:pPr>
        <w:ind w:firstLineChars="550" w:firstLine="1980"/>
        <w:rPr>
          <w:rFonts w:ascii="方正黑体_GBK" w:eastAsia="方正黑体_GBK"/>
          <w:bCs/>
          <w:sz w:val="36"/>
          <w:szCs w:val="36"/>
        </w:rPr>
      </w:pPr>
      <w:r>
        <w:rPr>
          <w:rFonts w:ascii="方正黑体_GBK" w:eastAsia="方正黑体_GBK" w:hint="eastAsia"/>
          <w:bCs/>
          <w:sz w:val="36"/>
          <w:szCs w:val="36"/>
        </w:rPr>
        <w:t>联</w:t>
      </w:r>
      <w:r>
        <w:rPr>
          <w:rFonts w:ascii="方正黑体_GBK" w:eastAsia="方正黑体_GBK"/>
          <w:bCs/>
          <w:sz w:val="36"/>
          <w:szCs w:val="36"/>
        </w:rPr>
        <w:t xml:space="preserve"> 系 方 式 ：</w:t>
      </w:r>
    </w:p>
    <w:p w14:paraId="01D0D957" w14:textId="77777777" w:rsidR="00E24D55" w:rsidRDefault="00E24D55">
      <w:pPr>
        <w:ind w:firstLineChars="800" w:firstLine="2880"/>
        <w:rPr>
          <w:rFonts w:ascii="方正黑体_GBK" w:eastAsia="方正黑体_GBK"/>
          <w:bCs/>
          <w:sz w:val="36"/>
          <w:szCs w:val="36"/>
        </w:rPr>
      </w:pPr>
    </w:p>
    <w:p w14:paraId="36FB4D70" w14:textId="77777777" w:rsidR="00E24D55" w:rsidRDefault="00E24D55">
      <w:pPr>
        <w:ind w:firstLineChars="800" w:firstLine="2880"/>
        <w:rPr>
          <w:rFonts w:ascii="方正黑体_GBK" w:eastAsia="方正黑体_GBK"/>
          <w:bCs/>
          <w:sz w:val="36"/>
          <w:szCs w:val="36"/>
        </w:rPr>
      </w:pPr>
    </w:p>
    <w:p w14:paraId="4000AB62" w14:textId="77777777" w:rsidR="00E24D55" w:rsidRDefault="00F7129C">
      <w:pPr>
        <w:ind w:firstLineChars="800" w:firstLine="2880"/>
        <w:rPr>
          <w:rFonts w:ascii="方正黑体_GBK" w:eastAsia="方正黑体_GBK"/>
          <w:bCs/>
          <w:sz w:val="36"/>
          <w:szCs w:val="36"/>
        </w:rPr>
      </w:pPr>
      <w:r>
        <w:rPr>
          <w:rFonts w:ascii="方正黑体_GBK" w:eastAsia="方正黑体_GBK" w:hint="eastAsia"/>
          <w:bCs/>
          <w:sz w:val="36"/>
          <w:szCs w:val="36"/>
        </w:rPr>
        <w:t>2</w:t>
      </w:r>
      <w:r>
        <w:rPr>
          <w:rFonts w:ascii="方正黑体_GBK" w:eastAsia="方正黑体_GBK"/>
          <w:bCs/>
          <w:sz w:val="36"/>
          <w:szCs w:val="36"/>
        </w:rPr>
        <w:t>02</w:t>
      </w:r>
      <w:r>
        <w:rPr>
          <w:rFonts w:ascii="方正黑体_GBK" w:eastAsia="方正黑体_GBK" w:hint="eastAsia"/>
          <w:bCs/>
          <w:sz w:val="36"/>
          <w:szCs w:val="36"/>
        </w:rPr>
        <w:t xml:space="preserve">5年 </w:t>
      </w:r>
      <w:r>
        <w:rPr>
          <w:rFonts w:ascii="方正黑体_GBK" w:eastAsia="方正黑体_GBK"/>
          <w:bCs/>
          <w:sz w:val="36"/>
          <w:szCs w:val="36"/>
        </w:rPr>
        <w:t xml:space="preserve"> </w:t>
      </w:r>
      <w:r>
        <w:rPr>
          <w:rFonts w:ascii="方正黑体_GBK" w:eastAsia="方正黑体_GBK" w:hint="eastAsia"/>
          <w:bCs/>
          <w:sz w:val="36"/>
          <w:szCs w:val="36"/>
        </w:rPr>
        <w:t xml:space="preserve">月 </w:t>
      </w:r>
      <w:r>
        <w:rPr>
          <w:rFonts w:ascii="方正黑体_GBK" w:eastAsia="方正黑体_GBK"/>
          <w:bCs/>
          <w:sz w:val="36"/>
          <w:szCs w:val="36"/>
        </w:rPr>
        <w:t xml:space="preserve"> </w:t>
      </w:r>
      <w:r>
        <w:rPr>
          <w:rFonts w:ascii="方正黑体_GBK" w:eastAsia="方正黑体_GBK" w:hint="eastAsia"/>
          <w:bCs/>
          <w:sz w:val="36"/>
          <w:szCs w:val="36"/>
        </w:rPr>
        <w:t>日</w:t>
      </w:r>
    </w:p>
    <w:p w14:paraId="04F4822F" w14:textId="77777777" w:rsidR="00E24D55" w:rsidRDefault="00F7129C">
      <w:pPr>
        <w:rPr>
          <w:rFonts w:ascii="方正仿宋_GBK" w:eastAsia="方正仿宋_GBK" w:hAnsi="仿宋"/>
          <w:sz w:val="28"/>
          <w:szCs w:val="28"/>
        </w:rPr>
      </w:pPr>
      <w:r>
        <w:rPr>
          <w:rFonts w:ascii="方正仿宋_GBK" w:eastAsia="方正仿宋_GBK" w:hAnsi="仿宋"/>
          <w:sz w:val="28"/>
          <w:szCs w:val="28"/>
        </w:rPr>
        <w:br w:type="page"/>
      </w:r>
    </w:p>
    <w:p w14:paraId="034F92B0" w14:textId="77777777" w:rsidR="00E24D55" w:rsidRDefault="00F7129C">
      <w:pPr>
        <w:snapToGrid w:val="0"/>
        <w:spacing w:line="580" w:lineRule="exact"/>
        <w:ind w:firstLineChars="200" w:firstLine="560"/>
        <w:rPr>
          <w:rFonts w:ascii="方正仿宋_GBK" w:eastAsia="方正仿宋_GBK" w:hAnsi="仿宋"/>
          <w:sz w:val="28"/>
          <w:szCs w:val="28"/>
        </w:rPr>
      </w:pPr>
      <w:r>
        <w:rPr>
          <w:rFonts w:ascii="方正仿宋_GBK" w:eastAsia="方正仿宋_GBK" w:hAnsi="仿宋" w:hint="eastAsia"/>
          <w:sz w:val="28"/>
          <w:szCs w:val="28"/>
        </w:rPr>
        <w:lastRenderedPageBreak/>
        <w:t>（一）报价表</w:t>
      </w:r>
    </w:p>
    <w:p w14:paraId="1EBB29C8" w14:textId="77777777" w:rsidR="00E24D55" w:rsidRDefault="00F7129C">
      <w:pPr>
        <w:snapToGrid w:val="0"/>
        <w:spacing w:line="580" w:lineRule="exact"/>
        <w:ind w:firstLineChars="200" w:firstLine="560"/>
        <w:rPr>
          <w:rFonts w:ascii="方正仿宋_GBK" w:eastAsia="方正仿宋_GBK" w:hAnsi="仿宋"/>
          <w:sz w:val="28"/>
          <w:szCs w:val="28"/>
        </w:rPr>
      </w:pPr>
      <w:r>
        <w:rPr>
          <w:rFonts w:ascii="方正仿宋_GBK" w:eastAsia="方正仿宋_GBK" w:hAnsi="仿宋" w:hint="eastAsia"/>
          <w:sz w:val="28"/>
          <w:szCs w:val="28"/>
        </w:rPr>
        <w:t>（二）承诺函</w:t>
      </w:r>
    </w:p>
    <w:p w14:paraId="0D3E9ED8" w14:textId="77777777" w:rsidR="00E24D55" w:rsidRDefault="00F7129C">
      <w:pPr>
        <w:snapToGrid w:val="0"/>
        <w:spacing w:line="580" w:lineRule="exact"/>
        <w:ind w:firstLineChars="200" w:firstLine="560"/>
        <w:rPr>
          <w:rFonts w:ascii="方正仿宋_GBK" w:eastAsia="方正仿宋_GBK" w:hAnsi="仿宋"/>
          <w:sz w:val="28"/>
          <w:szCs w:val="28"/>
        </w:rPr>
      </w:pPr>
      <w:r>
        <w:rPr>
          <w:rFonts w:ascii="方正仿宋_GBK" w:eastAsia="方正仿宋_GBK" w:hAnsi="仿宋" w:hint="eastAsia"/>
          <w:sz w:val="28"/>
          <w:szCs w:val="28"/>
        </w:rPr>
        <w:t>（三）长江师范学院高等教育质量监测数据平台服务采购</w:t>
      </w:r>
    </w:p>
    <w:p w14:paraId="3660715A" w14:textId="77777777" w:rsidR="00E24D55" w:rsidRDefault="00F7129C">
      <w:pPr>
        <w:snapToGrid w:val="0"/>
        <w:spacing w:line="580" w:lineRule="exact"/>
        <w:ind w:firstLineChars="200" w:firstLine="560"/>
        <w:rPr>
          <w:rFonts w:ascii="方正仿宋_GBK" w:eastAsia="方正仿宋_GBK" w:hAnsi="仿宋"/>
          <w:sz w:val="28"/>
          <w:szCs w:val="28"/>
        </w:rPr>
      </w:pPr>
      <w:r>
        <w:rPr>
          <w:rFonts w:ascii="方正仿宋_GBK" w:eastAsia="方正仿宋_GBK" w:hAnsi="仿宋" w:hint="eastAsia"/>
          <w:sz w:val="28"/>
          <w:szCs w:val="28"/>
        </w:rPr>
        <w:t>（四）营业执照（副本）复印件</w:t>
      </w:r>
    </w:p>
    <w:p w14:paraId="2CE95BF8" w14:textId="77777777" w:rsidR="00E24D55" w:rsidRDefault="00F7129C">
      <w:pPr>
        <w:snapToGrid w:val="0"/>
        <w:spacing w:line="580" w:lineRule="exact"/>
        <w:ind w:firstLineChars="200" w:firstLine="560"/>
        <w:rPr>
          <w:rFonts w:ascii="方正仿宋_GBK" w:eastAsia="方正仿宋_GBK" w:hAnsi="仿宋"/>
          <w:sz w:val="28"/>
          <w:szCs w:val="28"/>
        </w:rPr>
      </w:pPr>
      <w:r>
        <w:rPr>
          <w:rFonts w:ascii="方正仿宋_GBK" w:eastAsia="方正仿宋_GBK" w:hAnsi="仿宋" w:hint="eastAsia"/>
          <w:sz w:val="28"/>
          <w:szCs w:val="28"/>
        </w:rPr>
        <w:t>（五）法定代表人身份证明书（格式）</w:t>
      </w:r>
    </w:p>
    <w:p w14:paraId="0F79FD82" w14:textId="77777777" w:rsidR="00E24D55" w:rsidRDefault="00F7129C">
      <w:pPr>
        <w:snapToGrid w:val="0"/>
        <w:spacing w:line="580" w:lineRule="exact"/>
        <w:ind w:firstLineChars="200" w:firstLine="560"/>
        <w:rPr>
          <w:rFonts w:ascii="方正仿宋_GBK" w:eastAsia="方正仿宋_GBK" w:hAnsi="仿宋"/>
          <w:sz w:val="28"/>
          <w:szCs w:val="28"/>
        </w:rPr>
      </w:pPr>
      <w:r>
        <w:rPr>
          <w:rFonts w:ascii="方正仿宋_GBK" w:eastAsia="方正仿宋_GBK" w:hAnsi="仿宋" w:hint="eastAsia"/>
          <w:sz w:val="28"/>
          <w:szCs w:val="28"/>
        </w:rPr>
        <w:t>（六）法定代表人授权委托书（格式）</w:t>
      </w:r>
    </w:p>
    <w:p w14:paraId="36C63C72" w14:textId="77777777" w:rsidR="00E24D55" w:rsidRDefault="00F7129C">
      <w:pPr>
        <w:rPr>
          <w:rFonts w:ascii="方正仿宋_GBK" w:eastAsia="方正仿宋_GBK" w:hAnsi="方正仿宋_GBK" w:cs="方正仿宋_GBK"/>
          <w:sz w:val="32"/>
          <w:szCs w:val="32"/>
        </w:rPr>
      </w:pPr>
      <w:r>
        <w:rPr>
          <w:rFonts w:ascii="方正仿宋_GBK" w:eastAsia="方正仿宋_GBK" w:hAnsi="方正仿宋_GBK" w:cs="方正仿宋_GBK"/>
          <w:sz w:val="32"/>
          <w:szCs w:val="32"/>
        </w:rPr>
        <w:br w:type="page"/>
      </w:r>
    </w:p>
    <w:p w14:paraId="6C4645A6" w14:textId="77777777" w:rsidR="00E24D55" w:rsidRDefault="00F7129C">
      <w:pPr>
        <w:pStyle w:val="affc"/>
        <w:numPr>
          <w:ilvl w:val="0"/>
          <w:numId w:val="17"/>
        </w:numPr>
        <w:snapToGrid w:val="0"/>
        <w:spacing w:line="580" w:lineRule="exact"/>
        <w:ind w:firstLineChars="0"/>
        <w:rPr>
          <w:rFonts w:ascii="方正仿宋_GBK" w:eastAsia="方正仿宋_GBK" w:hAnsi="仿宋"/>
          <w:sz w:val="28"/>
          <w:szCs w:val="28"/>
        </w:rPr>
      </w:pPr>
      <w:r>
        <w:rPr>
          <w:rFonts w:ascii="方正仿宋_GBK" w:eastAsia="方正仿宋_GBK" w:hAnsi="仿宋" w:hint="eastAsia"/>
          <w:sz w:val="28"/>
          <w:szCs w:val="28"/>
        </w:rPr>
        <w:lastRenderedPageBreak/>
        <w:t>报价表</w:t>
      </w:r>
    </w:p>
    <w:p w14:paraId="1F3CE69D" w14:textId="77777777" w:rsidR="00E24D55" w:rsidRDefault="00F7129C">
      <w:pPr>
        <w:snapToGrid w:val="0"/>
        <w:spacing w:line="580" w:lineRule="exact"/>
        <w:ind w:firstLineChars="700" w:firstLine="3654"/>
        <w:rPr>
          <w:rFonts w:ascii="方正仿宋_GBK" w:eastAsia="方正仿宋_GBK" w:hAnsi="仿宋"/>
          <w:b/>
          <w:sz w:val="52"/>
          <w:szCs w:val="52"/>
        </w:rPr>
      </w:pPr>
      <w:r>
        <w:rPr>
          <w:rFonts w:ascii="方正仿宋_GBK" w:eastAsia="方正仿宋_GBK" w:hAnsi="仿宋" w:hint="eastAsia"/>
          <w:b/>
          <w:sz w:val="52"/>
          <w:szCs w:val="52"/>
        </w:rPr>
        <w:t>报 价 表</w:t>
      </w:r>
    </w:p>
    <w:tbl>
      <w:tblPr>
        <w:tblW w:w="86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32"/>
        <w:gridCol w:w="6163"/>
        <w:gridCol w:w="1405"/>
      </w:tblGrid>
      <w:tr w:rsidR="00E24D55" w14:paraId="3470BE79" w14:textId="77777777">
        <w:trPr>
          <w:trHeight w:val="562"/>
          <w:jc w:val="center"/>
        </w:trPr>
        <w:tc>
          <w:tcPr>
            <w:tcW w:w="1032" w:type="dxa"/>
            <w:vAlign w:val="center"/>
          </w:tcPr>
          <w:p w14:paraId="0F6D137D" w14:textId="77777777" w:rsidR="00E24D55" w:rsidRDefault="00F7129C">
            <w:pPr>
              <w:spacing w:line="260" w:lineRule="exact"/>
              <w:jc w:val="center"/>
              <w:rPr>
                <w:rFonts w:ascii="Times New Roman" w:eastAsia="方正仿宋_GBK" w:hAnsi="Times New Roman" w:cs="Times New Roman"/>
                <w:sz w:val="18"/>
                <w:szCs w:val="18"/>
              </w:rPr>
            </w:pPr>
            <w:bookmarkStart w:id="18" w:name="OLE_LINK6"/>
            <w:bookmarkStart w:id="19" w:name="OLE_LINK5"/>
            <w:r>
              <w:rPr>
                <w:rFonts w:ascii="Times New Roman" w:eastAsia="方正仿宋_GBK" w:hAnsi="Times New Roman" w:cs="Times New Roman" w:hint="eastAsia"/>
                <w:sz w:val="18"/>
                <w:szCs w:val="18"/>
              </w:rPr>
              <w:t>平台名称</w:t>
            </w:r>
          </w:p>
        </w:tc>
        <w:tc>
          <w:tcPr>
            <w:tcW w:w="6163" w:type="dxa"/>
            <w:vAlign w:val="center"/>
          </w:tcPr>
          <w:p w14:paraId="54B38C85" w14:textId="77777777" w:rsidR="00E24D55" w:rsidRDefault="00F7129C">
            <w:pPr>
              <w:spacing w:line="260" w:lineRule="exact"/>
              <w:jc w:val="center"/>
              <w:rPr>
                <w:rFonts w:ascii="Times New Roman" w:eastAsia="方正仿宋_GBK" w:hAnsi="Times New Roman" w:cs="Times New Roman"/>
                <w:sz w:val="18"/>
                <w:szCs w:val="18"/>
              </w:rPr>
            </w:pPr>
            <w:r>
              <w:rPr>
                <w:rFonts w:ascii="Times New Roman" w:eastAsia="方正仿宋_GBK" w:hAnsi="Times New Roman" w:cs="Times New Roman" w:hint="eastAsia"/>
                <w:sz w:val="18"/>
                <w:szCs w:val="18"/>
              </w:rPr>
              <w:t>平台功能</w:t>
            </w:r>
          </w:p>
        </w:tc>
        <w:tc>
          <w:tcPr>
            <w:tcW w:w="1405" w:type="dxa"/>
            <w:vAlign w:val="center"/>
          </w:tcPr>
          <w:p w14:paraId="602497C7" w14:textId="77777777" w:rsidR="00E24D55" w:rsidRDefault="00F7129C">
            <w:pPr>
              <w:spacing w:line="260" w:lineRule="exact"/>
              <w:jc w:val="center"/>
              <w:rPr>
                <w:rFonts w:ascii="Times New Roman" w:eastAsia="方正仿宋_GBK" w:hAnsi="Times New Roman" w:cs="Times New Roman"/>
                <w:sz w:val="18"/>
                <w:szCs w:val="18"/>
              </w:rPr>
            </w:pPr>
            <w:r>
              <w:rPr>
                <w:rFonts w:ascii="Times New Roman" w:eastAsia="方正仿宋_GBK" w:hAnsi="Times New Roman" w:cs="Times New Roman" w:hint="eastAsia"/>
                <w:sz w:val="18"/>
                <w:szCs w:val="18"/>
              </w:rPr>
              <w:t>报价（元）</w:t>
            </w:r>
          </w:p>
        </w:tc>
      </w:tr>
      <w:tr w:rsidR="00E24D55" w14:paraId="3922BE70" w14:textId="77777777">
        <w:trPr>
          <w:trHeight w:val="8935"/>
          <w:jc w:val="center"/>
        </w:trPr>
        <w:tc>
          <w:tcPr>
            <w:tcW w:w="1032" w:type="dxa"/>
            <w:vAlign w:val="center"/>
          </w:tcPr>
          <w:p w14:paraId="05777794" w14:textId="77777777" w:rsidR="00E24D55" w:rsidRDefault="00E24D55">
            <w:pPr>
              <w:textAlignment w:val="center"/>
              <w:rPr>
                <w:rFonts w:ascii="Times New Roman" w:eastAsia="方正仿宋_GBK" w:hAnsi="Times New Roman" w:cs="Times New Roman"/>
                <w:sz w:val="18"/>
                <w:szCs w:val="18"/>
              </w:rPr>
            </w:pPr>
          </w:p>
        </w:tc>
        <w:tc>
          <w:tcPr>
            <w:tcW w:w="6163" w:type="dxa"/>
            <w:vAlign w:val="center"/>
          </w:tcPr>
          <w:p w14:paraId="25E15E82" w14:textId="77777777" w:rsidR="00E24D55" w:rsidRDefault="00E24D55">
            <w:pPr>
              <w:textAlignment w:val="center"/>
              <w:rPr>
                <w:rFonts w:ascii="Times New Roman" w:eastAsia="方正仿宋_GBK" w:hAnsi="Times New Roman" w:cs="Times New Roman"/>
                <w:sz w:val="18"/>
                <w:szCs w:val="18"/>
              </w:rPr>
            </w:pPr>
          </w:p>
        </w:tc>
        <w:tc>
          <w:tcPr>
            <w:tcW w:w="1405" w:type="dxa"/>
            <w:vAlign w:val="center"/>
          </w:tcPr>
          <w:p w14:paraId="3E84A3C8" w14:textId="77777777" w:rsidR="00E24D55" w:rsidRDefault="00E24D55">
            <w:pPr>
              <w:jc w:val="center"/>
              <w:textAlignment w:val="center"/>
              <w:rPr>
                <w:rFonts w:ascii="方正仿宋_GB2312" w:eastAsia="方正仿宋_GB2312" w:hAnsi="方正仿宋_GB2312" w:cs="方正仿宋_GB2312"/>
                <w:sz w:val="18"/>
                <w:szCs w:val="18"/>
              </w:rPr>
            </w:pPr>
          </w:p>
        </w:tc>
      </w:tr>
      <w:bookmarkEnd w:id="18"/>
      <w:bookmarkEnd w:id="19"/>
    </w:tbl>
    <w:p w14:paraId="2923848A" w14:textId="77777777" w:rsidR="00E24D55" w:rsidRDefault="00E24D55">
      <w:pPr>
        <w:snapToGrid w:val="0"/>
        <w:spacing w:line="580" w:lineRule="exact"/>
        <w:ind w:firstLineChars="700" w:firstLine="3654"/>
        <w:rPr>
          <w:rFonts w:ascii="方正仿宋_GBK" w:eastAsia="方正仿宋_GBK" w:hAnsi="仿宋"/>
          <w:b/>
          <w:sz w:val="52"/>
          <w:szCs w:val="52"/>
        </w:rPr>
      </w:pPr>
    </w:p>
    <w:p w14:paraId="07F49BAD" w14:textId="77777777" w:rsidR="00E24D55" w:rsidRDefault="00F7129C">
      <w:pPr>
        <w:spacing w:line="400" w:lineRule="exact"/>
        <w:ind w:firstLineChars="1500" w:firstLine="3600"/>
        <w:rPr>
          <w:rFonts w:asciiTheme="minorEastAsia" w:eastAsiaTheme="minorEastAsia" w:hAnsiTheme="minorEastAsia"/>
        </w:rPr>
      </w:pPr>
      <w:r>
        <w:rPr>
          <w:rFonts w:asciiTheme="minorEastAsia" w:eastAsiaTheme="minorEastAsia" w:hAnsiTheme="minorEastAsia" w:hint="eastAsia"/>
        </w:rPr>
        <w:t>服务商： （公章）</w:t>
      </w:r>
    </w:p>
    <w:p w14:paraId="616A42A2" w14:textId="77777777" w:rsidR="00E24D55" w:rsidRDefault="00F7129C">
      <w:pPr>
        <w:spacing w:line="400" w:lineRule="exact"/>
        <w:ind w:firstLineChars="1500" w:firstLine="3600"/>
        <w:rPr>
          <w:rFonts w:asciiTheme="minorEastAsia" w:eastAsiaTheme="minorEastAsia" w:hAnsiTheme="minorEastAsia"/>
        </w:rPr>
      </w:pPr>
      <w:r>
        <w:rPr>
          <w:rFonts w:asciiTheme="minorEastAsia" w:eastAsiaTheme="minorEastAsia" w:hAnsiTheme="minorEastAsia" w:hint="eastAsia"/>
        </w:rPr>
        <w:t>法定代表人或委托代理人： （签字）</w:t>
      </w:r>
    </w:p>
    <w:p w14:paraId="0207E190" w14:textId="77777777" w:rsidR="00E24D55" w:rsidRDefault="00F7129C">
      <w:pPr>
        <w:spacing w:line="400" w:lineRule="exact"/>
        <w:ind w:firstLineChars="2750" w:firstLine="6600"/>
        <w:rPr>
          <w:rFonts w:asciiTheme="minorEastAsia" w:eastAsiaTheme="minorEastAsia" w:hAnsiTheme="minorEastAsia"/>
        </w:rPr>
      </w:pPr>
      <w:r>
        <w:rPr>
          <w:rFonts w:asciiTheme="minorEastAsia" w:eastAsiaTheme="minorEastAsia" w:hAnsiTheme="minorEastAsia" w:hint="eastAsia"/>
        </w:rPr>
        <w:t xml:space="preserve"> 年    月    日</w:t>
      </w:r>
      <w:r>
        <w:rPr>
          <w:rFonts w:asciiTheme="minorEastAsia" w:eastAsiaTheme="minorEastAsia" w:hAnsiTheme="minorEastAsia" w:hint="eastAsia"/>
        </w:rPr>
        <w:br w:type="page"/>
      </w:r>
    </w:p>
    <w:p w14:paraId="4440D0BA" w14:textId="77777777" w:rsidR="00E24D55" w:rsidRDefault="00F7129C">
      <w:pPr>
        <w:snapToGrid w:val="0"/>
        <w:spacing w:line="580" w:lineRule="exact"/>
        <w:rPr>
          <w:rFonts w:ascii="方正仿宋_GBK" w:eastAsia="方正仿宋_GBK" w:hAnsi="仿宋"/>
          <w:sz w:val="28"/>
          <w:szCs w:val="28"/>
        </w:rPr>
      </w:pPr>
      <w:r>
        <w:rPr>
          <w:rFonts w:ascii="方正仿宋_GBK" w:eastAsia="方正仿宋_GBK" w:hAnsi="仿宋" w:hint="eastAsia"/>
          <w:sz w:val="28"/>
          <w:szCs w:val="28"/>
        </w:rPr>
        <w:lastRenderedPageBreak/>
        <w:t>（二）承诺函</w:t>
      </w:r>
    </w:p>
    <w:p w14:paraId="2C9AE685" w14:textId="77777777" w:rsidR="00E24D55" w:rsidRDefault="00F7129C">
      <w:pPr>
        <w:spacing w:line="600" w:lineRule="exact"/>
        <w:jc w:val="center"/>
        <w:rPr>
          <w:rFonts w:ascii="方正小标宋_GBK" w:eastAsia="方正小标宋_GBK"/>
          <w:bCs/>
          <w:sz w:val="44"/>
          <w:szCs w:val="44"/>
        </w:rPr>
      </w:pPr>
      <w:r>
        <w:rPr>
          <w:rFonts w:ascii="方正小标宋_GBK" w:eastAsia="方正小标宋_GBK"/>
          <w:bCs/>
          <w:sz w:val="44"/>
          <w:szCs w:val="44"/>
        </w:rPr>
        <w:t>承诺函</w:t>
      </w:r>
    </w:p>
    <w:p w14:paraId="05DE38BE" w14:textId="77777777" w:rsidR="00E24D55" w:rsidRDefault="00F7129C">
      <w:pPr>
        <w:spacing w:line="380" w:lineRule="exact"/>
        <w:rPr>
          <w:rFonts w:asciiTheme="minorEastAsia" w:eastAsiaTheme="minorEastAsia" w:hAnsiTheme="minorEastAsia" w:cs="方正仿宋_GBK"/>
        </w:rPr>
      </w:pPr>
      <w:r>
        <w:rPr>
          <w:rFonts w:asciiTheme="minorEastAsia" w:eastAsiaTheme="minorEastAsia" w:hAnsiTheme="minorEastAsia" w:cs="方正仿宋_GBK" w:hint="eastAsia"/>
        </w:rPr>
        <w:t>长江师范学院：</w:t>
      </w:r>
    </w:p>
    <w:p w14:paraId="058AA8DB" w14:textId="77777777" w:rsidR="00E24D55" w:rsidRDefault="00E24D55">
      <w:pPr>
        <w:spacing w:line="380" w:lineRule="exact"/>
        <w:rPr>
          <w:rFonts w:asciiTheme="minorEastAsia" w:eastAsiaTheme="minorEastAsia" w:hAnsiTheme="minorEastAsia" w:cs="方正仿宋_GBK"/>
        </w:rPr>
      </w:pPr>
    </w:p>
    <w:p w14:paraId="44C97175" w14:textId="77777777" w:rsidR="00E24D55" w:rsidRDefault="00F7129C">
      <w:pPr>
        <w:ind w:firstLineChars="200" w:firstLine="480"/>
        <w:rPr>
          <w:rFonts w:asciiTheme="minorEastAsia" w:eastAsiaTheme="minorEastAsia" w:hAnsiTheme="minorEastAsia"/>
        </w:rPr>
      </w:pPr>
      <w:r>
        <w:rPr>
          <w:rFonts w:asciiTheme="minorEastAsia" w:eastAsiaTheme="minorEastAsia" w:hAnsiTheme="minorEastAsia" w:hint="eastAsia"/>
        </w:rPr>
        <w:t>我方就参加《长江师范学院高等教育质量监测软件平台服务项目》相关事项郑重承诺如下：</w:t>
      </w:r>
    </w:p>
    <w:p w14:paraId="6350C671" w14:textId="77777777" w:rsidR="00E24D55" w:rsidRDefault="00F7129C">
      <w:pPr>
        <w:spacing w:line="380" w:lineRule="exact"/>
        <w:ind w:firstLineChars="200" w:firstLine="480"/>
        <w:rPr>
          <w:rFonts w:asciiTheme="minorEastAsia" w:eastAsiaTheme="minorEastAsia" w:hAnsiTheme="minorEastAsia"/>
        </w:rPr>
      </w:pPr>
      <w:r>
        <w:rPr>
          <w:rFonts w:asciiTheme="minorEastAsia" w:eastAsiaTheme="minorEastAsia" w:hAnsiTheme="minorEastAsia" w:hint="eastAsia"/>
        </w:rPr>
        <w:t>一、我方具有良好的商业信誉和健全的财务会计制度，具有履行合同所必需的专业技术能力，具有依法缴纳税收的良好记录，参加本项目采购活动前三年内无重大违法活动记录。</w:t>
      </w:r>
    </w:p>
    <w:p w14:paraId="4CD78198" w14:textId="77777777" w:rsidR="00E24D55" w:rsidRDefault="00F7129C">
      <w:pPr>
        <w:spacing w:line="380" w:lineRule="exact"/>
        <w:ind w:firstLineChars="200" w:firstLine="480"/>
        <w:rPr>
          <w:rFonts w:asciiTheme="minorEastAsia" w:eastAsiaTheme="minorEastAsia" w:hAnsiTheme="minorEastAsia"/>
        </w:rPr>
      </w:pPr>
      <w:r>
        <w:rPr>
          <w:rFonts w:asciiTheme="minorEastAsia" w:eastAsiaTheme="minorEastAsia" w:hAnsiTheme="minorEastAsia" w:hint="eastAsia"/>
        </w:rPr>
        <w:t>二、我方未列入在信用中国网站（www.creditchina.gov.cn）“失信被执行人”、“重大税收违法案件当事人名单”中，也未列入中国政府采购网（www.ccgp.gov.cn）“政府采购严重违法失信行为记录名单”中。</w:t>
      </w:r>
    </w:p>
    <w:p w14:paraId="4DE62601" w14:textId="77777777" w:rsidR="00E24D55" w:rsidRDefault="00F7129C">
      <w:pPr>
        <w:tabs>
          <w:tab w:val="left" w:pos="6300"/>
        </w:tabs>
        <w:snapToGrid w:val="0"/>
        <w:spacing w:line="380" w:lineRule="exact"/>
        <w:ind w:firstLineChars="200" w:firstLine="480"/>
        <w:rPr>
          <w:rFonts w:asciiTheme="minorEastAsia" w:eastAsiaTheme="minorEastAsia" w:hAnsiTheme="minorEastAsia"/>
        </w:rPr>
      </w:pPr>
      <w:r>
        <w:rPr>
          <w:rFonts w:asciiTheme="minorEastAsia" w:eastAsiaTheme="minorEastAsia" w:hAnsiTheme="minorEastAsia" w:hint="eastAsia"/>
        </w:rPr>
        <w:t>三、我方在采购项目评审（评标）环节结束后，随时接受采购人、采购代理机构的检查验证，配合提供相关证明材料，证明符合《中华人民共和国政府采购法》规定的供应商基本资格条件。</w:t>
      </w:r>
    </w:p>
    <w:p w14:paraId="5D3E6116" w14:textId="77777777" w:rsidR="00E24D55" w:rsidRDefault="00F7129C">
      <w:pPr>
        <w:spacing w:line="380" w:lineRule="exact"/>
        <w:ind w:firstLineChars="200" w:firstLine="480"/>
        <w:rPr>
          <w:rFonts w:asciiTheme="minorEastAsia" w:eastAsiaTheme="minorEastAsia" w:hAnsiTheme="minorEastAsia"/>
        </w:rPr>
      </w:pPr>
      <w:r>
        <w:rPr>
          <w:rFonts w:asciiTheme="minorEastAsia" w:eastAsiaTheme="minorEastAsia" w:hAnsiTheme="minorEastAsia" w:hint="eastAsia"/>
        </w:rPr>
        <w:t>四、我方提交的所有文件、资料都是准确和真实的，如有虚假或隐瞒，愿意接受</w:t>
      </w:r>
      <w:r>
        <w:rPr>
          <w:rFonts w:asciiTheme="minorEastAsia" w:eastAsiaTheme="minorEastAsia" w:hAnsiTheme="minorEastAsia"/>
        </w:rPr>
        <w:t>采购人的处罚并</w:t>
      </w:r>
      <w:r>
        <w:rPr>
          <w:rFonts w:asciiTheme="minorEastAsia" w:eastAsiaTheme="minorEastAsia" w:hAnsiTheme="minorEastAsia" w:hint="eastAsia"/>
        </w:rPr>
        <w:t>愿意承担一切法律责任。</w:t>
      </w:r>
    </w:p>
    <w:p w14:paraId="40DD3889" w14:textId="77777777" w:rsidR="00E24D55" w:rsidRDefault="00F7129C">
      <w:pPr>
        <w:spacing w:line="380" w:lineRule="exact"/>
        <w:ind w:firstLineChars="200" w:firstLine="480"/>
        <w:rPr>
          <w:rFonts w:asciiTheme="minorEastAsia" w:eastAsiaTheme="minorEastAsia" w:hAnsiTheme="minorEastAsia"/>
          <w:color w:val="EE0000"/>
        </w:rPr>
      </w:pPr>
      <w:r>
        <w:rPr>
          <w:rFonts w:asciiTheme="minorEastAsia" w:eastAsiaTheme="minorEastAsia" w:hAnsiTheme="minorEastAsia" w:hint="eastAsia"/>
          <w:color w:val="EE0000"/>
        </w:rPr>
        <w:t>五、我方承诺：</w:t>
      </w:r>
      <w:proofErr w:type="gramStart"/>
      <w:r>
        <w:rPr>
          <w:rFonts w:asciiTheme="minorEastAsia" w:eastAsiaTheme="minorEastAsia" w:hAnsiTheme="minorEastAsia" w:hint="eastAsia"/>
          <w:color w:val="EE0000"/>
        </w:rPr>
        <w:t>完全响应</w:t>
      </w:r>
      <w:proofErr w:type="gramEnd"/>
      <w:r>
        <w:rPr>
          <w:rFonts w:asciiTheme="minorEastAsia" w:eastAsiaTheme="minorEastAsia" w:hAnsiTheme="minorEastAsia" w:hint="eastAsia"/>
          <w:color w:val="EE0000"/>
        </w:rPr>
        <w:t>并满足《长江师范学院高等教育质量监测数据平台服务采购文件》和《长江师范学院高等教育质量监测数据平台服务采购合同》内容规定的所有要求，如果对上述文件和合同内容有歧义的，同意以采购人解释为准。</w:t>
      </w:r>
    </w:p>
    <w:p w14:paraId="6D3A23DA" w14:textId="77777777" w:rsidR="00E24D55" w:rsidRDefault="00F7129C">
      <w:pPr>
        <w:spacing w:line="380" w:lineRule="exact"/>
        <w:ind w:firstLineChars="200" w:firstLine="480"/>
        <w:rPr>
          <w:rFonts w:asciiTheme="minorEastAsia" w:eastAsiaTheme="minorEastAsia" w:hAnsiTheme="minorEastAsia"/>
        </w:rPr>
      </w:pPr>
      <w:r>
        <w:rPr>
          <w:rFonts w:asciiTheme="minorEastAsia" w:eastAsiaTheme="minorEastAsia" w:hAnsiTheme="minorEastAsia" w:hint="eastAsia"/>
        </w:rPr>
        <w:t>六、我方承诺：在</w:t>
      </w:r>
      <w:r>
        <w:rPr>
          <w:rFonts w:asciiTheme="minorEastAsia" w:eastAsiaTheme="minorEastAsia" w:hAnsiTheme="minorEastAsia"/>
        </w:rPr>
        <w:t>采购人宣布中标结果后</w:t>
      </w:r>
      <w:r>
        <w:rPr>
          <w:rFonts w:asciiTheme="minorEastAsia" w:eastAsiaTheme="minorEastAsia" w:hAnsiTheme="minorEastAsia" w:hint="eastAsia"/>
        </w:rPr>
        <w:t>24小时</w:t>
      </w:r>
      <w:r>
        <w:rPr>
          <w:rFonts w:asciiTheme="minorEastAsia" w:eastAsiaTheme="minorEastAsia" w:hAnsiTheme="minorEastAsia"/>
        </w:rPr>
        <w:t>内，和采购人签订合同，并按合同要求完成供货，如未按时签订合同，采购人可以与第二名签订合同，保证金</w:t>
      </w:r>
      <w:r>
        <w:rPr>
          <w:rFonts w:asciiTheme="minorEastAsia" w:eastAsiaTheme="minorEastAsia" w:hAnsiTheme="minorEastAsia" w:hint="eastAsia"/>
        </w:rPr>
        <w:t>不予</w:t>
      </w:r>
      <w:r>
        <w:rPr>
          <w:rFonts w:asciiTheme="minorEastAsia" w:eastAsiaTheme="minorEastAsia" w:hAnsiTheme="minorEastAsia"/>
        </w:rPr>
        <w:t>退还</w:t>
      </w:r>
      <w:r>
        <w:rPr>
          <w:rFonts w:asciiTheme="minorEastAsia" w:eastAsiaTheme="minorEastAsia" w:hAnsiTheme="minorEastAsia" w:hint="eastAsia"/>
        </w:rPr>
        <w:t>。</w:t>
      </w:r>
    </w:p>
    <w:p w14:paraId="0906D5F2" w14:textId="77777777" w:rsidR="00E24D55" w:rsidRDefault="00F7129C">
      <w:pPr>
        <w:spacing w:line="380" w:lineRule="exact"/>
        <w:ind w:firstLineChars="200" w:firstLine="480"/>
        <w:rPr>
          <w:rFonts w:asciiTheme="minorEastAsia" w:eastAsiaTheme="minorEastAsia" w:hAnsiTheme="minorEastAsia"/>
        </w:rPr>
      </w:pPr>
      <w:r>
        <w:rPr>
          <w:rFonts w:asciiTheme="minorEastAsia" w:eastAsiaTheme="minorEastAsia" w:hAnsiTheme="minorEastAsia" w:hint="eastAsia"/>
        </w:rPr>
        <w:t>七</w:t>
      </w:r>
      <w:r>
        <w:rPr>
          <w:rFonts w:asciiTheme="minorEastAsia" w:eastAsiaTheme="minorEastAsia" w:hAnsiTheme="minorEastAsia"/>
        </w:rPr>
        <w:t>、</w:t>
      </w:r>
      <w:r>
        <w:rPr>
          <w:rFonts w:asciiTheme="minorEastAsia" w:eastAsiaTheme="minorEastAsia" w:hAnsiTheme="minorEastAsia" w:hint="eastAsia"/>
        </w:rPr>
        <w:t>我方承诺：</w:t>
      </w:r>
      <w:r>
        <w:rPr>
          <w:rFonts w:asciiTheme="minorEastAsia" w:eastAsiaTheme="minorEastAsia" w:hAnsiTheme="minorEastAsia"/>
        </w:rPr>
        <w:t>采购人如需追加采购，供应商需以本合同价向采购人供货。</w:t>
      </w:r>
    </w:p>
    <w:p w14:paraId="568AD189" w14:textId="77777777" w:rsidR="00E24D55" w:rsidRDefault="00F7129C">
      <w:pPr>
        <w:spacing w:line="380" w:lineRule="exact"/>
        <w:ind w:firstLineChars="200" w:firstLine="480"/>
        <w:rPr>
          <w:rFonts w:asciiTheme="minorEastAsia" w:eastAsiaTheme="minorEastAsia" w:hAnsiTheme="minorEastAsia"/>
        </w:rPr>
      </w:pPr>
      <w:r>
        <w:rPr>
          <w:rFonts w:asciiTheme="minorEastAsia" w:eastAsiaTheme="minorEastAsia" w:hAnsiTheme="minorEastAsia" w:hint="eastAsia"/>
        </w:rPr>
        <w:t>八、我方承诺：</w:t>
      </w:r>
      <w:r>
        <w:rPr>
          <w:rFonts w:asciiTheme="minorEastAsia" w:eastAsiaTheme="minorEastAsia" w:hAnsiTheme="minorEastAsia"/>
        </w:rPr>
        <w:t>合同有效期到</w:t>
      </w:r>
      <w:r>
        <w:rPr>
          <w:rFonts w:asciiTheme="minorEastAsia" w:eastAsiaTheme="minorEastAsia" w:hAnsiTheme="minorEastAsia" w:hint="eastAsia"/>
        </w:rPr>
        <w:t>本项目</w:t>
      </w:r>
      <w:r>
        <w:rPr>
          <w:rFonts w:asciiTheme="minorEastAsia" w:eastAsiaTheme="minorEastAsia" w:hAnsiTheme="minorEastAsia"/>
        </w:rPr>
        <w:t>结束自然终止。</w:t>
      </w:r>
    </w:p>
    <w:p w14:paraId="1DF0D7E6" w14:textId="77777777" w:rsidR="00E24D55" w:rsidRDefault="00F7129C">
      <w:pPr>
        <w:spacing w:line="380" w:lineRule="exact"/>
        <w:ind w:firstLineChars="200" w:firstLine="480"/>
        <w:rPr>
          <w:rFonts w:asciiTheme="minorEastAsia" w:eastAsiaTheme="minorEastAsia" w:hAnsiTheme="minorEastAsia"/>
        </w:rPr>
      </w:pPr>
      <w:r>
        <w:rPr>
          <w:rFonts w:asciiTheme="minorEastAsia" w:eastAsiaTheme="minorEastAsia" w:hAnsiTheme="minorEastAsia" w:hint="eastAsia"/>
        </w:rPr>
        <w:t>特此承诺。</w:t>
      </w:r>
    </w:p>
    <w:p w14:paraId="37A16AA2" w14:textId="77777777" w:rsidR="00E24D55" w:rsidRDefault="00F7129C">
      <w:pPr>
        <w:spacing w:line="380" w:lineRule="exact"/>
        <w:ind w:firstLineChars="1500" w:firstLine="3600"/>
        <w:rPr>
          <w:rFonts w:asciiTheme="minorEastAsia" w:eastAsiaTheme="minorEastAsia" w:hAnsiTheme="minorEastAsia"/>
        </w:rPr>
      </w:pPr>
      <w:r>
        <w:rPr>
          <w:rFonts w:asciiTheme="minorEastAsia" w:eastAsiaTheme="minorEastAsia" w:hAnsiTheme="minorEastAsia" w:hint="eastAsia"/>
        </w:rPr>
        <w:t>服务商： （公章）</w:t>
      </w:r>
    </w:p>
    <w:p w14:paraId="14CA3601" w14:textId="77777777" w:rsidR="00E24D55" w:rsidRDefault="00E24D55">
      <w:pPr>
        <w:spacing w:line="380" w:lineRule="exact"/>
        <w:ind w:firstLineChars="2000" w:firstLine="4800"/>
        <w:rPr>
          <w:rFonts w:asciiTheme="minorEastAsia" w:eastAsiaTheme="minorEastAsia" w:hAnsiTheme="minorEastAsia"/>
        </w:rPr>
      </w:pPr>
    </w:p>
    <w:p w14:paraId="206E5FF9" w14:textId="77777777" w:rsidR="00E24D55" w:rsidRDefault="00F7129C">
      <w:pPr>
        <w:spacing w:line="380" w:lineRule="exact"/>
        <w:ind w:firstLineChars="1500" w:firstLine="3600"/>
        <w:rPr>
          <w:rFonts w:asciiTheme="minorEastAsia" w:eastAsiaTheme="minorEastAsia" w:hAnsiTheme="minorEastAsia"/>
        </w:rPr>
      </w:pPr>
      <w:r>
        <w:rPr>
          <w:rFonts w:asciiTheme="minorEastAsia" w:eastAsiaTheme="minorEastAsia" w:hAnsiTheme="minorEastAsia" w:hint="eastAsia"/>
        </w:rPr>
        <w:t>法定代表人或委托代理人： （签字）</w:t>
      </w:r>
    </w:p>
    <w:p w14:paraId="095FF710" w14:textId="77777777" w:rsidR="00E24D55" w:rsidRDefault="00F7129C">
      <w:pPr>
        <w:spacing w:line="380" w:lineRule="exact"/>
        <w:ind w:firstLineChars="200" w:firstLine="480"/>
        <w:jc w:val="right"/>
        <w:rPr>
          <w:rFonts w:asciiTheme="minorEastAsia" w:eastAsiaTheme="minorEastAsia" w:hAnsiTheme="minorEastAsia"/>
        </w:rPr>
      </w:pPr>
      <w:r>
        <w:rPr>
          <w:rFonts w:asciiTheme="minorEastAsia" w:eastAsiaTheme="minorEastAsia" w:hAnsiTheme="minorEastAsia" w:hint="eastAsia"/>
        </w:rPr>
        <w:t xml:space="preserve">                                                     </w:t>
      </w:r>
    </w:p>
    <w:p w14:paraId="492C2C73" w14:textId="77777777" w:rsidR="00E24D55" w:rsidRDefault="00F7129C">
      <w:pPr>
        <w:spacing w:line="380" w:lineRule="exact"/>
        <w:ind w:firstLineChars="200" w:firstLine="480"/>
        <w:jc w:val="right"/>
        <w:rPr>
          <w:rFonts w:asciiTheme="minorEastAsia" w:eastAsiaTheme="minorEastAsia" w:hAnsiTheme="minorEastAsia"/>
        </w:rPr>
      </w:pPr>
      <w:r>
        <w:rPr>
          <w:rFonts w:asciiTheme="minorEastAsia" w:eastAsiaTheme="minorEastAsia" w:hAnsiTheme="minorEastAsia" w:hint="eastAsia"/>
        </w:rPr>
        <w:t xml:space="preserve"> 年    月    日</w:t>
      </w:r>
    </w:p>
    <w:p w14:paraId="42749083" w14:textId="77777777" w:rsidR="00E24D55" w:rsidRDefault="00E24D55">
      <w:pPr>
        <w:snapToGrid w:val="0"/>
        <w:spacing w:line="400" w:lineRule="exact"/>
        <w:ind w:firstLineChars="200" w:firstLine="560"/>
        <w:rPr>
          <w:rFonts w:ascii="方正仿宋_GBK" w:eastAsia="方正仿宋_GBK" w:hAnsi="仿宋"/>
          <w:sz w:val="28"/>
          <w:szCs w:val="28"/>
        </w:rPr>
      </w:pPr>
    </w:p>
    <w:p w14:paraId="23017244" w14:textId="77777777" w:rsidR="00E24D55" w:rsidRDefault="00F7129C">
      <w:pPr>
        <w:rPr>
          <w:rFonts w:ascii="方正仿宋_GBK" w:eastAsia="方正仿宋_GBK" w:hAnsi="仿宋"/>
          <w:sz w:val="28"/>
          <w:szCs w:val="28"/>
        </w:rPr>
      </w:pPr>
      <w:r>
        <w:rPr>
          <w:rFonts w:ascii="方正仿宋_GBK" w:eastAsia="方正仿宋_GBK" w:hAnsi="仿宋" w:hint="eastAsia"/>
          <w:sz w:val="28"/>
          <w:szCs w:val="28"/>
        </w:rPr>
        <w:br w:type="page"/>
      </w:r>
    </w:p>
    <w:p w14:paraId="4AA62EDD" w14:textId="77777777" w:rsidR="00E24D55" w:rsidRDefault="00E24D55">
      <w:pPr>
        <w:snapToGrid w:val="0"/>
        <w:spacing w:line="400" w:lineRule="exact"/>
        <w:ind w:firstLineChars="200" w:firstLine="560"/>
        <w:rPr>
          <w:rFonts w:ascii="方正仿宋_GBK" w:eastAsia="方正仿宋_GBK" w:hAnsi="仿宋"/>
          <w:sz w:val="28"/>
          <w:szCs w:val="28"/>
        </w:rPr>
      </w:pPr>
    </w:p>
    <w:p w14:paraId="2D8C0DC4" w14:textId="77777777" w:rsidR="00E24D55" w:rsidRDefault="00F7129C">
      <w:pPr>
        <w:wordWrap w:val="0"/>
        <w:ind w:right="142" w:firstLineChars="2900" w:firstLine="5220"/>
        <w:rPr>
          <w:color w:val="000000"/>
          <w:szCs w:val="21"/>
          <w:u w:val="single"/>
          <w:lang w:bidi="ar"/>
        </w:rPr>
      </w:pPr>
      <w:r>
        <w:rPr>
          <w:rFonts w:ascii="微软雅黑" w:eastAsia="微软雅黑" w:hAnsi="微软雅黑" w:cs="Mongolian Baiti" w:hint="eastAsia"/>
          <w:bCs/>
          <w:sz w:val="18"/>
          <w:szCs w:val="18"/>
        </w:rPr>
        <w:t>合同编号：</w:t>
      </w:r>
      <w:r>
        <w:rPr>
          <w:rFonts w:ascii="微软雅黑" w:eastAsia="微软雅黑" w:hAnsi="微软雅黑" w:cs="Mongolian Baiti" w:hint="eastAsia"/>
          <w:bCs/>
          <w:sz w:val="18"/>
          <w:szCs w:val="18"/>
          <w:u w:val="single"/>
        </w:rPr>
        <w:t xml:space="preserve"> </w:t>
      </w:r>
      <w:r>
        <w:rPr>
          <w:rFonts w:ascii="微软雅黑" w:eastAsia="微软雅黑" w:hAnsi="微软雅黑" w:cs="Mongolian Baiti"/>
          <w:bCs/>
          <w:sz w:val="18"/>
          <w:szCs w:val="18"/>
          <w:u w:val="single"/>
        </w:rPr>
        <w:t xml:space="preserve">                                    </w:t>
      </w:r>
    </w:p>
    <w:p w14:paraId="70F8DA23" w14:textId="77777777" w:rsidR="00E24D55" w:rsidRDefault="00E24D55">
      <w:pPr>
        <w:ind w:right="180"/>
        <w:jc w:val="right"/>
        <w:rPr>
          <w:rFonts w:ascii="微软雅黑" w:eastAsia="微软雅黑" w:hAnsi="微软雅黑" w:cs="Mongolian Baiti"/>
          <w:bCs/>
          <w:sz w:val="18"/>
          <w:szCs w:val="18"/>
        </w:rPr>
      </w:pPr>
    </w:p>
    <w:p w14:paraId="15D56AED" w14:textId="77777777" w:rsidR="00E24D55" w:rsidRDefault="00E24D55">
      <w:pPr>
        <w:rPr>
          <w:rFonts w:cs="Mongolian Baiti"/>
          <w:szCs w:val="22"/>
        </w:rPr>
      </w:pPr>
    </w:p>
    <w:p w14:paraId="3773C377" w14:textId="77777777" w:rsidR="00E24D55" w:rsidRDefault="00E24D55">
      <w:pPr>
        <w:rPr>
          <w:rFonts w:cs="Mongolian Baiti"/>
          <w:szCs w:val="22"/>
        </w:rPr>
      </w:pPr>
    </w:p>
    <w:p w14:paraId="6F1E7D00" w14:textId="77777777" w:rsidR="00E24D55" w:rsidRDefault="00E24D55">
      <w:pPr>
        <w:rPr>
          <w:rFonts w:cs="Mongolian Baiti"/>
          <w:b/>
          <w:szCs w:val="22"/>
        </w:rPr>
      </w:pPr>
    </w:p>
    <w:p w14:paraId="7FAE61DB" w14:textId="77777777" w:rsidR="00E24D55" w:rsidRDefault="00E24D55">
      <w:pPr>
        <w:rPr>
          <w:rFonts w:cs="Mongolian Baiti"/>
          <w:szCs w:val="22"/>
        </w:rPr>
      </w:pPr>
    </w:p>
    <w:p w14:paraId="5FED0E4F" w14:textId="77777777" w:rsidR="00E24D55" w:rsidRDefault="00E24D55">
      <w:pPr>
        <w:rPr>
          <w:rFonts w:cs="Mongolian Baiti"/>
          <w:szCs w:val="22"/>
        </w:rPr>
      </w:pPr>
    </w:p>
    <w:p w14:paraId="244AE15D" w14:textId="77777777" w:rsidR="00E24D55" w:rsidRDefault="00E24D55">
      <w:pPr>
        <w:rPr>
          <w:rFonts w:cs="Mongolian Baiti"/>
          <w:szCs w:val="22"/>
        </w:rPr>
      </w:pPr>
    </w:p>
    <w:p w14:paraId="67B47F81" w14:textId="77777777" w:rsidR="00E24D55" w:rsidRDefault="00E24D55">
      <w:pPr>
        <w:rPr>
          <w:rFonts w:cs="Mongolian Baiti"/>
          <w:szCs w:val="22"/>
        </w:rPr>
      </w:pPr>
    </w:p>
    <w:p w14:paraId="128C6616" w14:textId="77777777" w:rsidR="00E24D55" w:rsidRDefault="00E24D55">
      <w:pPr>
        <w:rPr>
          <w:rFonts w:cs="Mongolian Baiti"/>
          <w:szCs w:val="22"/>
        </w:rPr>
      </w:pPr>
    </w:p>
    <w:p w14:paraId="2F3514E3" w14:textId="77777777" w:rsidR="00E24D55" w:rsidRDefault="00E24D55">
      <w:pPr>
        <w:rPr>
          <w:rFonts w:cs="Mongolian Baiti"/>
          <w:szCs w:val="22"/>
        </w:rPr>
      </w:pPr>
    </w:p>
    <w:p w14:paraId="226F1977" w14:textId="77777777" w:rsidR="00E24D55" w:rsidRDefault="00E24D55">
      <w:pPr>
        <w:rPr>
          <w:rFonts w:cs="Mongolian Baiti"/>
          <w:szCs w:val="22"/>
        </w:rPr>
      </w:pPr>
    </w:p>
    <w:p w14:paraId="1B30AB45" w14:textId="77777777" w:rsidR="00E24D55" w:rsidRDefault="00E24D55">
      <w:pPr>
        <w:rPr>
          <w:rFonts w:cs="Mongolian Baiti"/>
          <w:szCs w:val="22"/>
        </w:rPr>
      </w:pPr>
    </w:p>
    <w:p w14:paraId="35274305" w14:textId="77777777" w:rsidR="00E24D55" w:rsidRDefault="00E24D55">
      <w:pPr>
        <w:rPr>
          <w:rFonts w:cs="Mongolian Baiti"/>
          <w:szCs w:val="22"/>
        </w:rPr>
      </w:pPr>
    </w:p>
    <w:p w14:paraId="3E42DF33" w14:textId="77777777" w:rsidR="00E24D55" w:rsidRDefault="00E24D55">
      <w:pPr>
        <w:rPr>
          <w:rFonts w:cs="Mongolian Baiti"/>
          <w:szCs w:val="22"/>
        </w:rPr>
      </w:pPr>
    </w:p>
    <w:p w14:paraId="26796CD7" w14:textId="77777777" w:rsidR="00E24D55" w:rsidRDefault="00F7129C">
      <w:pPr>
        <w:spacing w:line="700" w:lineRule="exact"/>
        <w:jc w:val="center"/>
        <w:rPr>
          <w:rFonts w:cs="Mongolian Baiti"/>
          <w:szCs w:val="22"/>
        </w:rPr>
      </w:pPr>
      <w:r>
        <w:rPr>
          <w:rFonts w:ascii="黑体" w:eastAsia="黑体" w:hAnsi="Verdana" w:hint="eastAsia"/>
          <w:b/>
          <w:sz w:val="48"/>
          <w:szCs w:val="48"/>
        </w:rPr>
        <w:t>长江师范学院</w:t>
      </w:r>
    </w:p>
    <w:p w14:paraId="054A24AB" w14:textId="77777777" w:rsidR="00E24D55" w:rsidRDefault="00F7129C">
      <w:pPr>
        <w:spacing w:line="700" w:lineRule="exact"/>
        <w:jc w:val="center"/>
        <w:rPr>
          <w:rFonts w:cs="Mongolian Baiti"/>
          <w:szCs w:val="22"/>
        </w:rPr>
      </w:pPr>
      <w:r>
        <w:rPr>
          <w:rFonts w:ascii="黑体" w:eastAsia="黑体" w:hAnsi="黑体" w:hint="eastAsia"/>
          <w:b/>
          <w:sz w:val="48"/>
          <w:szCs w:val="48"/>
        </w:rPr>
        <w:t>高等教育质量监测数据平台服务采购合同</w:t>
      </w:r>
    </w:p>
    <w:p w14:paraId="086D601C" w14:textId="77777777" w:rsidR="00E24D55" w:rsidRDefault="00E24D55">
      <w:pPr>
        <w:rPr>
          <w:rFonts w:cs="Mongolian Baiti"/>
          <w:szCs w:val="22"/>
        </w:rPr>
      </w:pPr>
    </w:p>
    <w:p w14:paraId="7DC51700" w14:textId="77777777" w:rsidR="00E24D55" w:rsidRDefault="00E24D55">
      <w:pPr>
        <w:rPr>
          <w:rFonts w:cs="Mongolian Baiti"/>
          <w:szCs w:val="22"/>
        </w:rPr>
      </w:pPr>
    </w:p>
    <w:p w14:paraId="0D1066BF" w14:textId="77777777" w:rsidR="00E24D55" w:rsidRDefault="00E24D55">
      <w:pPr>
        <w:rPr>
          <w:rFonts w:cs="Mongolian Baiti"/>
          <w:szCs w:val="22"/>
        </w:rPr>
      </w:pPr>
    </w:p>
    <w:p w14:paraId="494257B9" w14:textId="77777777" w:rsidR="00E24D55" w:rsidRDefault="00E24D55">
      <w:pPr>
        <w:rPr>
          <w:rFonts w:cs="Mongolian Baiti"/>
          <w:szCs w:val="22"/>
        </w:rPr>
      </w:pPr>
    </w:p>
    <w:p w14:paraId="112C1FBD" w14:textId="77777777" w:rsidR="00E24D55" w:rsidRDefault="00E24D55">
      <w:pPr>
        <w:rPr>
          <w:rFonts w:cs="Mongolian Baiti"/>
          <w:szCs w:val="22"/>
        </w:rPr>
      </w:pPr>
    </w:p>
    <w:p w14:paraId="22B7BCD1" w14:textId="77777777" w:rsidR="00E24D55" w:rsidRDefault="00E24D55">
      <w:pPr>
        <w:ind w:firstLineChars="100" w:firstLine="320"/>
        <w:rPr>
          <w:rFonts w:ascii="微软雅黑" w:eastAsia="微软雅黑" w:hAnsi="微软雅黑"/>
          <w:sz w:val="32"/>
          <w:szCs w:val="32"/>
        </w:rPr>
      </w:pPr>
    </w:p>
    <w:p w14:paraId="658D2F7E" w14:textId="77777777" w:rsidR="00E24D55" w:rsidRDefault="00E24D55">
      <w:pPr>
        <w:ind w:firstLineChars="100" w:firstLine="320"/>
        <w:rPr>
          <w:rFonts w:ascii="微软雅黑" w:eastAsia="微软雅黑" w:hAnsi="微软雅黑"/>
          <w:sz w:val="32"/>
          <w:szCs w:val="32"/>
        </w:rPr>
      </w:pPr>
    </w:p>
    <w:p w14:paraId="0E0492C9" w14:textId="77777777" w:rsidR="00E24D55" w:rsidRDefault="00F7129C">
      <w:pPr>
        <w:spacing w:line="800" w:lineRule="exact"/>
        <w:ind w:firstLineChars="500" w:firstLine="1600"/>
        <w:rPr>
          <w:rFonts w:ascii="微软雅黑" w:eastAsia="微软雅黑" w:hAnsi="微软雅黑"/>
          <w:sz w:val="32"/>
          <w:szCs w:val="32"/>
        </w:rPr>
      </w:pPr>
      <w:r>
        <w:rPr>
          <w:rFonts w:ascii="微软雅黑" w:eastAsia="微软雅黑" w:hAnsi="微软雅黑" w:hint="eastAsia"/>
          <w:sz w:val="32"/>
          <w:szCs w:val="32"/>
        </w:rPr>
        <w:t>甲方：长江师范学院</w:t>
      </w:r>
    </w:p>
    <w:p w14:paraId="7C1FC895" w14:textId="77777777" w:rsidR="00E24D55" w:rsidRDefault="00F7129C">
      <w:pPr>
        <w:spacing w:line="800" w:lineRule="exact"/>
        <w:ind w:firstLineChars="500" w:firstLine="1600"/>
        <w:rPr>
          <w:rFonts w:ascii="微软雅黑" w:eastAsia="微软雅黑" w:hAnsi="微软雅黑"/>
          <w:sz w:val="32"/>
          <w:szCs w:val="32"/>
        </w:rPr>
      </w:pPr>
      <w:r>
        <w:rPr>
          <w:rFonts w:ascii="微软雅黑" w:eastAsia="微软雅黑" w:hAnsi="微软雅黑" w:hint="eastAsia"/>
          <w:sz w:val="32"/>
          <w:szCs w:val="32"/>
        </w:rPr>
        <w:t>乙方：</w:t>
      </w:r>
      <w:r>
        <w:rPr>
          <w:rFonts w:ascii="微软雅黑" w:eastAsia="微软雅黑" w:hAnsi="微软雅黑"/>
          <w:sz w:val="32"/>
          <w:szCs w:val="32"/>
        </w:rPr>
        <w:t xml:space="preserve"> </w:t>
      </w:r>
    </w:p>
    <w:p w14:paraId="4FFC5A29" w14:textId="77777777" w:rsidR="00E24D55" w:rsidRDefault="00F7129C">
      <w:pPr>
        <w:spacing w:line="800" w:lineRule="exact"/>
        <w:ind w:firstLineChars="500" w:firstLine="1600"/>
        <w:rPr>
          <w:rFonts w:cs="Mongolian Baiti"/>
          <w:sz w:val="32"/>
          <w:szCs w:val="32"/>
        </w:rPr>
      </w:pPr>
      <w:r>
        <w:rPr>
          <w:rFonts w:ascii="微软雅黑" w:eastAsia="微软雅黑" w:hAnsi="微软雅黑" w:hint="eastAsia"/>
          <w:sz w:val="32"/>
          <w:szCs w:val="32"/>
        </w:rPr>
        <w:t>合同签订时间：</w:t>
      </w:r>
    </w:p>
    <w:p w14:paraId="169194D0" w14:textId="77777777" w:rsidR="00E24D55" w:rsidRDefault="00E24D55">
      <w:pPr>
        <w:rPr>
          <w:rFonts w:cs="Mongolian Baiti"/>
          <w:szCs w:val="22"/>
        </w:rPr>
      </w:pPr>
    </w:p>
    <w:p w14:paraId="4BBD1EAD" w14:textId="77777777" w:rsidR="00E24D55" w:rsidRDefault="00E24D55">
      <w:pPr>
        <w:rPr>
          <w:rFonts w:cs="Mongolian Baiti"/>
          <w:szCs w:val="22"/>
        </w:rPr>
      </w:pPr>
    </w:p>
    <w:p w14:paraId="4A03CC0E" w14:textId="77777777" w:rsidR="00E24D55" w:rsidRDefault="00E24D55">
      <w:pPr>
        <w:rPr>
          <w:rFonts w:cs="Mongolian Baiti"/>
          <w:szCs w:val="22"/>
        </w:rPr>
      </w:pPr>
    </w:p>
    <w:p w14:paraId="03482997" w14:textId="77777777" w:rsidR="00E24D55" w:rsidRDefault="00E24D55">
      <w:pPr>
        <w:rPr>
          <w:rFonts w:cs="Mongolian Baiti"/>
          <w:szCs w:val="22"/>
        </w:rPr>
      </w:pPr>
    </w:p>
    <w:p w14:paraId="0270337E" w14:textId="77777777" w:rsidR="00E24D55" w:rsidRDefault="00E24D55">
      <w:pPr>
        <w:rPr>
          <w:rFonts w:cs="Mongolian Baiti"/>
          <w:szCs w:val="22"/>
        </w:rPr>
      </w:pPr>
    </w:p>
    <w:p w14:paraId="25740DA4" w14:textId="77777777" w:rsidR="00E24D55" w:rsidRDefault="00E24D55">
      <w:pPr>
        <w:rPr>
          <w:rFonts w:cs="Mongolian Baiti"/>
          <w:szCs w:val="22"/>
        </w:rPr>
      </w:pPr>
    </w:p>
    <w:p w14:paraId="703C2523" w14:textId="77777777" w:rsidR="00E24D55" w:rsidRDefault="00E24D55">
      <w:pPr>
        <w:rPr>
          <w:rFonts w:cs="Mongolian Baiti"/>
          <w:szCs w:val="22"/>
        </w:rPr>
      </w:pPr>
    </w:p>
    <w:p w14:paraId="4E699CBC" w14:textId="77777777" w:rsidR="00E24D55" w:rsidRDefault="00E24D55">
      <w:pPr>
        <w:ind w:firstLineChars="200" w:firstLine="480"/>
        <w:rPr>
          <w:rFonts w:cs="Mongolian Baiti"/>
          <w:szCs w:val="22"/>
        </w:rPr>
        <w:sectPr w:rsidR="00E24D55">
          <w:footerReference w:type="even" r:id="rId8"/>
          <w:footerReference w:type="default" r:id="rId9"/>
          <w:headerReference w:type="first" r:id="rId10"/>
          <w:pgSz w:w="11906" w:h="16838"/>
          <w:pgMar w:top="1440" w:right="849" w:bottom="1440" w:left="1134" w:header="851" w:footer="737" w:gutter="0"/>
          <w:cols w:space="720"/>
          <w:docGrid w:type="lines" w:linePitch="312"/>
        </w:sectPr>
      </w:pPr>
    </w:p>
    <w:p w14:paraId="67215999" w14:textId="77777777" w:rsidR="00E24D55" w:rsidRDefault="00F7129C">
      <w:pPr>
        <w:rPr>
          <w:kern w:val="16"/>
          <w:szCs w:val="21"/>
        </w:rPr>
      </w:pPr>
      <w:r>
        <w:rPr>
          <w:rFonts w:ascii="微软雅黑" w:eastAsia="微软雅黑" w:hAnsi="微软雅黑"/>
          <w:sz w:val="20"/>
          <w:szCs w:val="20"/>
        </w:rPr>
        <w:lastRenderedPageBreak/>
        <w:t xml:space="preserve"> </w:t>
      </w:r>
    </w:p>
    <w:p w14:paraId="44AEBD3A" w14:textId="77777777" w:rsidR="00E24D55" w:rsidRDefault="00F7129C">
      <w:pPr>
        <w:spacing w:line="360" w:lineRule="auto"/>
        <w:ind w:firstLineChars="200" w:firstLine="480"/>
        <w:rPr>
          <w:kern w:val="28"/>
          <w:szCs w:val="21"/>
        </w:rPr>
      </w:pPr>
      <w:r>
        <w:rPr>
          <w:rFonts w:hint="eastAsia"/>
          <w:kern w:val="16"/>
          <w:szCs w:val="21"/>
        </w:rPr>
        <w:t>根据《中华人民共和国政府采购法》、《中华人民共和国民法典》等法律法规的规定,本着平等互利和诚实信用的原则，</w:t>
      </w:r>
      <w:r>
        <w:rPr>
          <w:rFonts w:hint="eastAsia"/>
          <w:kern w:val="28"/>
          <w:szCs w:val="21"/>
        </w:rPr>
        <w:t>经双方协商，一致同意签订以下合同（</w:t>
      </w:r>
      <w:r>
        <w:rPr>
          <w:kern w:val="28"/>
          <w:szCs w:val="21"/>
        </w:rPr>
        <w:t>以下</w:t>
      </w:r>
      <w:r>
        <w:rPr>
          <w:rFonts w:hint="eastAsia"/>
          <w:kern w:val="28"/>
          <w:szCs w:val="21"/>
        </w:rPr>
        <w:t>简</w:t>
      </w:r>
      <w:r>
        <w:rPr>
          <w:kern w:val="28"/>
          <w:szCs w:val="21"/>
        </w:rPr>
        <w:t>称</w:t>
      </w:r>
      <w:r>
        <w:rPr>
          <w:rFonts w:hint="eastAsia"/>
          <w:kern w:val="28"/>
          <w:szCs w:val="21"/>
        </w:rPr>
        <w:t>“</w:t>
      </w:r>
      <w:r>
        <w:rPr>
          <w:kern w:val="28"/>
          <w:szCs w:val="21"/>
        </w:rPr>
        <w:t>本</w:t>
      </w:r>
      <w:r>
        <w:rPr>
          <w:rFonts w:hint="eastAsia"/>
          <w:kern w:val="28"/>
          <w:szCs w:val="21"/>
        </w:rPr>
        <w:t>合同”）。</w:t>
      </w:r>
    </w:p>
    <w:p w14:paraId="7E9E273E" w14:textId="77777777" w:rsidR="00E24D55" w:rsidRDefault="00F7129C">
      <w:pPr>
        <w:pStyle w:val="2"/>
        <w:numPr>
          <w:ilvl w:val="1"/>
          <w:numId w:val="18"/>
        </w:numPr>
        <w:spacing w:line="360" w:lineRule="auto"/>
        <w:rPr>
          <w:rFonts w:ascii="宋体" w:hAnsi="宋体"/>
          <w:bCs/>
          <w:sz w:val="24"/>
          <w:szCs w:val="24"/>
        </w:rPr>
      </w:pPr>
      <w:bookmarkStart w:id="20" w:name="_Toc449081295"/>
      <w:bookmarkStart w:id="21" w:name="_Toc433100714"/>
      <w:r>
        <w:rPr>
          <w:rFonts w:ascii="宋体" w:hAnsi="宋体" w:hint="eastAsia"/>
          <w:bCs/>
          <w:sz w:val="24"/>
          <w:szCs w:val="24"/>
        </w:rPr>
        <w:t>一、</w:t>
      </w:r>
      <w:bookmarkEnd w:id="20"/>
      <w:bookmarkEnd w:id="21"/>
      <w:r>
        <w:rPr>
          <w:rFonts w:ascii="宋体" w:hAnsi="宋体" w:hint="eastAsia"/>
          <w:bCs/>
          <w:sz w:val="24"/>
          <w:szCs w:val="24"/>
        </w:rPr>
        <w:t>项目名称</w:t>
      </w:r>
      <w:r>
        <w:rPr>
          <w:rFonts w:ascii="宋体" w:hAnsi="宋体" w:hint="eastAsia"/>
          <w:bCs/>
          <w:kern w:val="16"/>
          <w:sz w:val="24"/>
          <w:szCs w:val="24"/>
        </w:rPr>
        <w:t xml:space="preserve"> </w:t>
      </w:r>
    </w:p>
    <w:p w14:paraId="1454792D" w14:textId="77777777" w:rsidR="00E24D55" w:rsidRDefault="00F7129C">
      <w:pPr>
        <w:pStyle w:val="affc"/>
        <w:widowControl/>
        <w:ind w:left="432" w:firstLineChars="0" w:firstLine="0"/>
        <w:jc w:val="left"/>
        <w:rPr>
          <w:rFonts w:ascii="宋体" w:hAnsi="宋体" w:cs="宋体"/>
          <w:color w:val="000000"/>
          <w:kern w:val="0"/>
          <w:szCs w:val="21"/>
          <w:lang w:bidi="ar"/>
        </w:rPr>
      </w:pPr>
      <w:r>
        <w:rPr>
          <w:rFonts w:ascii="宋体" w:hAnsi="宋体" w:cs="宋体" w:hint="eastAsia"/>
          <w:color w:val="000000"/>
          <w:kern w:val="0"/>
          <w:szCs w:val="21"/>
          <w:u w:val="single"/>
          <w:lang w:bidi="ar"/>
        </w:rPr>
        <w:t>长江师范学院高等教育质量监测软件平台项目</w:t>
      </w:r>
      <w:r>
        <w:rPr>
          <w:rFonts w:ascii="宋体" w:hAnsi="宋体" w:cs="宋体" w:hint="eastAsia"/>
          <w:color w:val="000000"/>
          <w:kern w:val="0"/>
          <w:szCs w:val="21"/>
          <w:lang w:bidi="ar"/>
        </w:rPr>
        <w:t xml:space="preserve"> </w:t>
      </w:r>
    </w:p>
    <w:p w14:paraId="07B96C5F" w14:textId="77777777" w:rsidR="00E24D55" w:rsidRDefault="00F7129C">
      <w:pPr>
        <w:pStyle w:val="2"/>
        <w:numPr>
          <w:ilvl w:val="1"/>
          <w:numId w:val="18"/>
        </w:numPr>
        <w:spacing w:line="360" w:lineRule="auto"/>
        <w:rPr>
          <w:rFonts w:ascii="宋体" w:hAnsi="宋体"/>
          <w:bCs/>
          <w:sz w:val="24"/>
          <w:szCs w:val="24"/>
        </w:rPr>
      </w:pPr>
      <w:bookmarkStart w:id="22" w:name="_Toc433100715"/>
      <w:bookmarkStart w:id="23" w:name="_Toc449081296"/>
      <w:r>
        <w:rPr>
          <w:rFonts w:ascii="宋体" w:hAnsi="宋体" w:hint="eastAsia"/>
          <w:bCs/>
          <w:sz w:val="24"/>
          <w:szCs w:val="24"/>
        </w:rPr>
        <w:t>二、</w:t>
      </w:r>
      <w:bookmarkEnd w:id="22"/>
      <w:bookmarkEnd w:id="23"/>
      <w:proofErr w:type="gramStart"/>
      <w:r>
        <w:rPr>
          <w:rFonts w:ascii="宋体" w:hAnsi="宋体" w:hint="eastAsia"/>
          <w:bCs/>
          <w:sz w:val="24"/>
          <w:szCs w:val="24"/>
        </w:rPr>
        <w:t>项目标</w:t>
      </w:r>
      <w:proofErr w:type="gramEnd"/>
      <w:r>
        <w:rPr>
          <w:rFonts w:ascii="宋体" w:hAnsi="宋体" w:hint="eastAsia"/>
          <w:bCs/>
          <w:sz w:val="24"/>
          <w:szCs w:val="24"/>
        </w:rPr>
        <w:t>的技术的内容、范围、形式和要求</w:t>
      </w:r>
    </w:p>
    <w:p w14:paraId="6F7F34C0" w14:textId="77777777" w:rsidR="00E24D55" w:rsidRDefault="00F7129C">
      <w:pPr>
        <w:numPr>
          <w:ilvl w:val="0"/>
          <w:numId w:val="19"/>
        </w:numPr>
        <w:spacing w:line="360" w:lineRule="auto"/>
        <w:jc w:val="both"/>
        <w:rPr>
          <w:b/>
          <w:color w:val="000000"/>
          <w:szCs w:val="21"/>
          <w:lang w:bidi="ar"/>
        </w:rPr>
      </w:pPr>
      <w:r>
        <w:rPr>
          <w:rFonts w:hint="eastAsia"/>
          <w:b/>
          <w:color w:val="000000"/>
          <w:szCs w:val="21"/>
          <w:lang w:bidi="ar"/>
        </w:rPr>
        <w:t>合同内容</w:t>
      </w:r>
    </w:p>
    <w:p w14:paraId="7E17AB73" w14:textId="77777777" w:rsidR="00E24D55" w:rsidRDefault="00F7129C">
      <w:pPr>
        <w:spacing w:line="300" w:lineRule="auto"/>
        <w:ind w:rightChars="-13" w:right="-31" w:firstLineChars="200" w:firstLine="480"/>
        <w:rPr>
          <w:szCs w:val="21"/>
        </w:rPr>
      </w:pPr>
      <w:r>
        <w:rPr>
          <w:rFonts w:hint="eastAsia"/>
          <w:kern w:val="16"/>
          <w:szCs w:val="21"/>
        </w:rPr>
        <w:t>1.完成以高等学校本科院校教学基本状态数据库为基础，提供</w:t>
      </w:r>
      <w:r>
        <w:rPr>
          <w:rFonts w:hint="eastAsia"/>
          <w:color w:val="000000"/>
          <w:szCs w:val="21"/>
          <w:u w:val="single"/>
          <w:lang w:bidi="ar"/>
        </w:rPr>
        <w:t>高等教育质量监测软件平台</w:t>
      </w:r>
      <w:r>
        <w:rPr>
          <w:rFonts w:hint="eastAsia"/>
          <w:kern w:val="16"/>
          <w:szCs w:val="21"/>
        </w:rPr>
        <w:t>，以合同附件《功能清单》为该项目服务与交付的依据，具体内容与《采购文件》中的功能需求一致；</w:t>
      </w:r>
    </w:p>
    <w:p w14:paraId="6D1944CC" w14:textId="77777777" w:rsidR="00E24D55" w:rsidRDefault="00F7129C">
      <w:pPr>
        <w:spacing w:line="360" w:lineRule="auto"/>
        <w:ind w:firstLineChars="200" w:firstLine="480"/>
        <w:rPr>
          <w:kern w:val="16"/>
          <w:szCs w:val="21"/>
        </w:rPr>
      </w:pPr>
      <w:r>
        <w:rPr>
          <w:rFonts w:hint="eastAsia"/>
          <w:kern w:val="16"/>
          <w:szCs w:val="21"/>
        </w:rPr>
        <w:t>2.如因甲方所使用的第三方信息化系统（如教务系统、门户网站等）供应商不配合或配合需要额外费用，则产生的费用需由甲方承担。</w:t>
      </w:r>
    </w:p>
    <w:p w14:paraId="7D714735" w14:textId="77777777" w:rsidR="00E24D55" w:rsidRDefault="00F7129C">
      <w:pPr>
        <w:numPr>
          <w:ilvl w:val="0"/>
          <w:numId w:val="19"/>
        </w:numPr>
        <w:spacing w:line="360" w:lineRule="auto"/>
        <w:jc w:val="both"/>
        <w:rPr>
          <w:b/>
          <w:color w:val="000000"/>
          <w:szCs w:val="21"/>
          <w:lang w:bidi="ar"/>
        </w:rPr>
      </w:pPr>
      <w:r>
        <w:rPr>
          <w:rFonts w:hint="eastAsia"/>
          <w:b/>
          <w:color w:val="000000"/>
          <w:szCs w:val="21"/>
          <w:lang w:bidi="ar"/>
        </w:rPr>
        <w:t>系统维护、技术支持</w:t>
      </w:r>
    </w:p>
    <w:p w14:paraId="7DC5BB41" w14:textId="77777777" w:rsidR="00E24D55" w:rsidRDefault="00F7129C">
      <w:pPr>
        <w:spacing w:line="360" w:lineRule="auto"/>
        <w:ind w:firstLineChars="200" w:firstLine="480"/>
        <w:rPr>
          <w:kern w:val="16"/>
          <w:szCs w:val="21"/>
        </w:rPr>
      </w:pPr>
      <w:r>
        <w:rPr>
          <w:rFonts w:hint="eastAsia"/>
          <w:kern w:val="16"/>
          <w:szCs w:val="21"/>
        </w:rPr>
        <w:t>乙方对该系统提供的系统维护方式如下：</w:t>
      </w:r>
    </w:p>
    <w:p w14:paraId="25ADA852" w14:textId="77777777" w:rsidR="00E24D55" w:rsidRDefault="00F7129C">
      <w:pPr>
        <w:widowControl w:val="0"/>
        <w:numPr>
          <w:ilvl w:val="0"/>
          <w:numId w:val="20"/>
        </w:numPr>
        <w:spacing w:line="360" w:lineRule="auto"/>
        <w:jc w:val="both"/>
        <w:rPr>
          <w:kern w:val="16"/>
          <w:szCs w:val="21"/>
        </w:rPr>
      </w:pPr>
      <w:r>
        <w:rPr>
          <w:rFonts w:hint="eastAsia"/>
          <w:kern w:val="16"/>
          <w:szCs w:val="21"/>
        </w:rPr>
        <w:t>远程技术支持：包括通过电话、传真、E-MAIL、远程登录等方式由乙方技术人员进行远程技术指导和故障排除。</w:t>
      </w:r>
    </w:p>
    <w:p w14:paraId="121F276F" w14:textId="77777777" w:rsidR="00E24D55" w:rsidRDefault="00F7129C">
      <w:pPr>
        <w:pStyle w:val="2"/>
        <w:numPr>
          <w:ilvl w:val="1"/>
          <w:numId w:val="18"/>
        </w:numPr>
        <w:rPr>
          <w:rFonts w:ascii="宋体" w:hAnsi="宋体"/>
          <w:bCs/>
          <w:sz w:val="24"/>
          <w:szCs w:val="24"/>
        </w:rPr>
      </w:pPr>
      <w:bookmarkStart w:id="24" w:name="_Toc433100716"/>
      <w:bookmarkStart w:id="25" w:name="_Toc449081297"/>
      <w:r>
        <w:rPr>
          <w:rFonts w:ascii="宋体" w:hAnsi="宋体" w:hint="eastAsia"/>
          <w:sz w:val="24"/>
          <w:szCs w:val="24"/>
        </w:rPr>
        <w:t>三、</w:t>
      </w:r>
      <w:bookmarkEnd w:id="24"/>
      <w:bookmarkEnd w:id="25"/>
      <w:r>
        <w:rPr>
          <w:rFonts w:ascii="宋体" w:hAnsi="宋体" w:hint="eastAsia"/>
          <w:bCs/>
          <w:sz w:val="24"/>
          <w:szCs w:val="24"/>
        </w:rPr>
        <w:t>履行的计划、进度、期限、地点和方式：</w:t>
      </w:r>
    </w:p>
    <w:p w14:paraId="50389867" w14:textId="77777777" w:rsidR="00E24D55" w:rsidRDefault="00F7129C">
      <w:pPr>
        <w:spacing w:line="360" w:lineRule="auto"/>
        <w:ind w:firstLineChars="200" w:firstLine="480"/>
        <w:rPr>
          <w:kern w:val="16"/>
          <w:szCs w:val="21"/>
        </w:rPr>
      </w:pPr>
      <w:bookmarkStart w:id="26" w:name="_Toc449081298"/>
      <w:bookmarkStart w:id="27" w:name="_Toc433100717"/>
      <w:r>
        <w:rPr>
          <w:rFonts w:hint="eastAsia"/>
          <w:kern w:val="16"/>
          <w:szCs w:val="21"/>
        </w:rPr>
        <w:t>1.完工期：</w:t>
      </w:r>
      <w:bookmarkStart w:id="28" w:name="_Hlk209218735"/>
      <w:r>
        <w:rPr>
          <w:rFonts w:hint="eastAsia"/>
          <w:kern w:val="16"/>
          <w:szCs w:val="21"/>
        </w:rPr>
        <w:t>合同签订后10个工作日内完成安装调试并交付</w:t>
      </w:r>
      <w:bookmarkEnd w:id="28"/>
      <w:r>
        <w:rPr>
          <w:rFonts w:hint="eastAsia"/>
          <w:kern w:val="16"/>
          <w:szCs w:val="21"/>
        </w:rPr>
        <w:t>甲方。</w:t>
      </w:r>
    </w:p>
    <w:p w14:paraId="263B8169" w14:textId="77777777" w:rsidR="00E24D55" w:rsidRDefault="00F7129C">
      <w:pPr>
        <w:spacing w:line="360" w:lineRule="auto"/>
        <w:ind w:firstLineChars="200" w:firstLine="480"/>
        <w:rPr>
          <w:kern w:val="16"/>
          <w:szCs w:val="21"/>
        </w:rPr>
      </w:pPr>
      <w:r>
        <w:rPr>
          <w:rFonts w:hint="eastAsia"/>
          <w:kern w:val="16"/>
          <w:szCs w:val="21"/>
        </w:rPr>
        <w:t>2.交货方式：远程部署。</w:t>
      </w:r>
    </w:p>
    <w:p w14:paraId="53E05264" w14:textId="77777777" w:rsidR="00E24D55" w:rsidRDefault="00F7129C">
      <w:pPr>
        <w:spacing w:line="360" w:lineRule="auto"/>
        <w:ind w:firstLineChars="200" w:firstLine="480"/>
        <w:rPr>
          <w:kern w:val="16"/>
          <w:szCs w:val="21"/>
        </w:rPr>
      </w:pPr>
      <w:r>
        <w:rPr>
          <w:rFonts w:hint="eastAsia"/>
          <w:kern w:val="16"/>
          <w:szCs w:val="21"/>
        </w:rPr>
        <w:t>3.交货地点：由乙方将货物/服务运送</w:t>
      </w:r>
      <w:proofErr w:type="gramStart"/>
      <w:r>
        <w:rPr>
          <w:rFonts w:hint="eastAsia"/>
          <w:kern w:val="16"/>
          <w:szCs w:val="21"/>
        </w:rPr>
        <w:t>至以下</w:t>
      </w:r>
      <w:proofErr w:type="gramEnd"/>
      <w:r>
        <w:rPr>
          <w:rFonts w:hint="eastAsia"/>
          <w:kern w:val="16"/>
          <w:szCs w:val="21"/>
        </w:rPr>
        <w:t>甲方指定地点：</w:t>
      </w:r>
      <w:r>
        <w:rPr>
          <w:rFonts w:hint="eastAsia"/>
          <w:kern w:val="16"/>
          <w:szCs w:val="21"/>
          <w:u w:val="single"/>
        </w:rPr>
        <w:t xml:space="preserve"> 长江师范学院 </w:t>
      </w:r>
      <w:r>
        <w:rPr>
          <w:kern w:val="16"/>
          <w:szCs w:val="21"/>
          <w:u w:val="single"/>
        </w:rPr>
        <w:t xml:space="preserve">    </w:t>
      </w:r>
      <w:r>
        <w:rPr>
          <w:rFonts w:hint="eastAsia"/>
          <w:kern w:val="16"/>
          <w:szCs w:val="21"/>
        </w:rPr>
        <w:t>。</w:t>
      </w:r>
    </w:p>
    <w:p w14:paraId="5FC59779" w14:textId="77777777" w:rsidR="00E24D55" w:rsidRDefault="00F7129C">
      <w:pPr>
        <w:spacing w:line="360" w:lineRule="auto"/>
        <w:ind w:firstLineChars="200" w:firstLine="480"/>
        <w:rPr>
          <w:kern w:val="16"/>
          <w:szCs w:val="21"/>
        </w:rPr>
      </w:pPr>
      <w:r>
        <w:rPr>
          <w:rFonts w:hint="eastAsia"/>
          <w:kern w:val="16"/>
          <w:szCs w:val="21"/>
        </w:rPr>
        <w:t>4.服务期限：验收合格后一年。</w:t>
      </w:r>
    </w:p>
    <w:p w14:paraId="3A50F24C" w14:textId="77777777" w:rsidR="00E24D55" w:rsidRDefault="00F7129C">
      <w:pPr>
        <w:pStyle w:val="2"/>
        <w:numPr>
          <w:ilvl w:val="1"/>
          <w:numId w:val="18"/>
        </w:numPr>
        <w:spacing w:line="360" w:lineRule="auto"/>
        <w:rPr>
          <w:rFonts w:ascii="宋体" w:hAnsi="宋体"/>
          <w:bCs/>
          <w:sz w:val="24"/>
          <w:szCs w:val="24"/>
        </w:rPr>
      </w:pPr>
      <w:r>
        <w:rPr>
          <w:rFonts w:ascii="宋体" w:hAnsi="宋体" w:hint="eastAsia"/>
          <w:bCs/>
          <w:sz w:val="24"/>
          <w:szCs w:val="24"/>
        </w:rPr>
        <w:lastRenderedPageBreak/>
        <w:t>四、</w:t>
      </w:r>
      <w:bookmarkEnd w:id="26"/>
      <w:bookmarkEnd w:id="27"/>
      <w:r>
        <w:rPr>
          <w:rFonts w:ascii="宋体" w:hAnsi="宋体" w:hint="eastAsia"/>
          <w:bCs/>
          <w:sz w:val="24"/>
          <w:szCs w:val="24"/>
        </w:rPr>
        <w:t>需求变更</w:t>
      </w:r>
    </w:p>
    <w:p w14:paraId="4E6C1251" w14:textId="77777777" w:rsidR="00E24D55" w:rsidRDefault="00F7129C">
      <w:pPr>
        <w:spacing w:line="360" w:lineRule="auto"/>
        <w:ind w:firstLineChars="200" w:firstLine="480"/>
        <w:rPr>
          <w:kern w:val="16"/>
          <w:szCs w:val="21"/>
        </w:rPr>
      </w:pPr>
      <w:r>
        <w:rPr>
          <w:rFonts w:hint="eastAsia"/>
          <w:kern w:val="16"/>
          <w:szCs w:val="21"/>
        </w:rPr>
        <w:t>1.甲方对项目需求的任何变更均须以书面形式通知乙方项目负责人，乙方须在</w:t>
      </w:r>
      <w:r>
        <w:rPr>
          <w:kern w:val="16"/>
          <w:szCs w:val="21"/>
        </w:rPr>
        <w:t>2</w:t>
      </w:r>
      <w:r>
        <w:rPr>
          <w:rFonts w:hint="eastAsia"/>
          <w:kern w:val="16"/>
          <w:szCs w:val="21"/>
        </w:rPr>
        <w:t>天内</w:t>
      </w:r>
      <w:proofErr w:type="gramStart"/>
      <w:r>
        <w:rPr>
          <w:rFonts w:hint="eastAsia"/>
          <w:kern w:val="16"/>
          <w:szCs w:val="21"/>
        </w:rPr>
        <w:t>作出</w:t>
      </w:r>
      <w:proofErr w:type="gramEnd"/>
      <w:r>
        <w:rPr>
          <w:rFonts w:hint="eastAsia"/>
          <w:kern w:val="16"/>
          <w:szCs w:val="21"/>
        </w:rPr>
        <w:t>回应，回应包括乙方建议的具体更改方案；如果变更会影响日程安排及人力投入，乙方可要求对开发日程安排及开发费用总金额</w:t>
      </w:r>
      <w:proofErr w:type="gramStart"/>
      <w:r>
        <w:rPr>
          <w:rFonts w:hint="eastAsia"/>
          <w:kern w:val="16"/>
          <w:szCs w:val="21"/>
        </w:rPr>
        <w:t>作出</w:t>
      </w:r>
      <w:proofErr w:type="gramEnd"/>
      <w:r>
        <w:rPr>
          <w:rFonts w:hint="eastAsia"/>
          <w:kern w:val="16"/>
          <w:szCs w:val="21"/>
        </w:rPr>
        <w:t>相应调整，甲方对乙方提出的调整须在</w:t>
      </w:r>
      <w:r>
        <w:rPr>
          <w:kern w:val="16"/>
          <w:szCs w:val="21"/>
        </w:rPr>
        <w:t>2</w:t>
      </w:r>
      <w:r>
        <w:rPr>
          <w:rFonts w:hint="eastAsia"/>
          <w:kern w:val="16"/>
          <w:szCs w:val="21"/>
        </w:rPr>
        <w:t>天内正式回应。甲乙双方对变更而导致的各种调整均无异议后，经双方盖章且签字确认的《软件需求变更说明书》才有效。如双方未能达成一致意见，乙方有权按既定方案继续工作。</w:t>
      </w:r>
    </w:p>
    <w:p w14:paraId="23079CEC" w14:textId="77777777" w:rsidR="00E24D55" w:rsidRDefault="00F7129C">
      <w:pPr>
        <w:spacing w:line="360" w:lineRule="auto"/>
        <w:ind w:firstLineChars="200" w:firstLine="480"/>
        <w:rPr>
          <w:rFonts w:cs="Courier New"/>
          <w:szCs w:val="21"/>
        </w:rPr>
      </w:pPr>
      <w:r>
        <w:rPr>
          <w:rFonts w:hint="eastAsia"/>
          <w:kern w:val="16"/>
          <w:szCs w:val="21"/>
        </w:rPr>
        <w:t>2.乙方对项目需求的任何变更均须写成正式文档以书面形式通知甲方项目负责人，其中还将包括这些变更对项目进度和工程造价的影响，甲方须在</w:t>
      </w:r>
      <w:r>
        <w:rPr>
          <w:kern w:val="16"/>
          <w:szCs w:val="21"/>
        </w:rPr>
        <w:t>2</w:t>
      </w:r>
      <w:r>
        <w:rPr>
          <w:rFonts w:hint="eastAsia"/>
          <w:kern w:val="16"/>
          <w:szCs w:val="21"/>
        </w:rPr>
        <w:t>天内</w:t>
      </w:r>
      <w:proofErr w:type="gramStart"/>
      <w:r>
        <w:rPr>
          <w:rFonts w:hint="eastAsia"/>
          <w:kern w:val="16"/>
          <w:szCs w:val="21"/>
        </w:rPr>
        <w:t>作出</w:t>
      </w:r>
      <w:proofErr w:type="gramEnd"/>
      <w:r>
        <w:rPr>
          <w:rFonts w:hint="eastAsia"/>
          <w:kern w:val="16"/>
          <w:szCs w:val="21"/>
        </w:rPr>
        <w:t>回应；如果变更会影响日程安排及人力投入，甲方可要求乙方对开发日程安排及开发费用总金额</w:t>
      </w:r>
      <w:proofErr w:type="gramStart"/>
      <w:r>
        <w:rPr>
          <w:rFonts w:hint="eastAsia"/>
          <w:kern w:val="16"/>
          <w:szCs w:val="21"/>
        </w:rPr>
        <w:t>作出</w:t>
      </w:r>
      <w:proofErr w:type="gramEnd"/>
      <w:r>
        <w:rPr>
          <w:rFonts w:hint="eastAsia"/>
          <w:kern w:val="16"/>
          <w:szCs w:val="21"/>
        </w:rPr>
        <w:t>相应调整，乙方对甲方提出调整须在</w:t>
      </w:r>
      <w:r>
        <w:rPr>
          <w:kern w:val="16"/>
          <w:szCs w:val="21"/>
        </w:rPr>
        <w:t>2</w:t>
      </w:r>
      <w:r>
        <w:rPr>
          <w:rFonts w:hint="eastAsia"/>
          <w:kern w:val="16"/>
          <w:szCs w:val="21"/>
        </w:rPr>
        <w:t>天内</w:t>
      </w:r>
      <w:proofErr w:type="gramStart"/>
      <w:r>
        <w:rPr>
          <w:rFonts w:hint="eastAsia"/>
          <w:kern w:val="16"/>
          <w:szCs w:val="21"/>
        </w:rPr>
        <w:t>作</w:t>
      </w:r>
      <w:proofErr w:type="gramEnd"/>
      <w:r>
        <w:rPr>
          <w:rFonts w:hint="eastAsia"/>
          <w:kern w:val="16"/>
          <w:szCs w:val="21"/>
        </w:rPr>
        <w:t>出正式回应。甲乙双方对变更而导致的各种调整均无异议后，变更才告有效。如双方未能达成一致意见，甲方有权按既定方案继续工作。</w:t>
      </w:r>
    </w:p>
    <w:p w14:paraId="761BC7FF" w14:textId="77777777" w:rsidR="00E24D55" w:rsidRDefault="00F7129C">
      <w:pPr>
        <w:pStyle w:val="2"/>
        <w:numPr>
          <w:ilvl w:val="1"/>
          <w:numId w:val="18"/>
        </w:numPr>
        <w:spacing w:line="360" w:lineRule="auto"/>
        <w:rPr>
          <w:rFonts w:ascii="宋体" w:hAnsi="宋体"/>
          <w:bCs/>
          <w:sz w:val="24"/>
          <w:szCs w:val="24"/>
        </w:rPr>
      </w:pPr>
      <w:bookmarkStart w:id="29" w:name="_Toc433100718"/>
      <w:bookmarkStart w:id="30" w:name="_Toc449081299"/>
      <w:r>
        <w:rPr>
          <w:rFonts w:ascii="宋体" w:hAnsi="宋体" w:hint="eastAsia"/>
          <w:bCs/>
          <w:sz w:val="24"/>
          <w:szCs w:val="24"/>
        </w:rPr>
        <w:t>五、</w:t>
      </w:r>
      <w:bookmarkEnd w:id="29"/>
      <w:bookmarkEnd w:id="30"/>
      <w:r>
        <w:rPr>
          <w:rFonts w:ascii="宋体" w:hAnsi="宋体" w:hint="eastAsia"/>
          <w:bCs/>
          <w:sz w:val="24"/>
          <w:szCs w:val="24"/>
        </w:rPr>
        <w:t>价款及其支付方式</w:t>
      </w:r>
    </w:p>
    <w:p w14:paraId="22D47FAB" w14:textId="77777777" w:rsidR="00E24D55" w:rsidRDefault="00F7129C">
      <w:pPr>
        <w:numPr>
          <w:ilvl w:val="0"/>
          <w:numId w:val="21"/>
        </w:numPr>
        <w:spacing w:line="360" w:lineRule="auto"/>
        <w:jc w:val="both"/>
        <w:rPr>
          <w:b/>
          <w:color w:val="000000"/>
          <w:szCs w:val="21"/>
          <w:lang w:bidi="ar"/>
        </w:rPr>
      </w:pPr>
      <w:bookmarkStart w:id="31" w:name="_Toc433100719"/>
      <w:bookmarkStart w:id="32" w:name="_Toc449081300"/>
      <w:r>
        <w:rPr>
          <w:rFonts w:hint="eastAsia"/>
          <w:b/>
          <w:color w:val="000000"/>
          <w:szCs w:val="21"/>
          <w:lang w:bidi="ar"/>
        </w:rPr>
        <w:t>合同总价</w:t>
      </w:r>
    </w:p>
    <w:p w14:paraId="4D328AAD" w14:textId="77777777" w:rsidR="00E24D55" w:rsidRDefault="00F7129C">
      <w:pPr>
        <w:ind w:firstLineChars="200" w:firstLine="480"/>
        <w:rPr>
          <w:color w:val="000000"/>
          <w:szCs w:val="21"/>
        </w:rPr>
      </w:pPr>
      <w:r>
        <w:rPr>
          <w:rFonts w:hint="eastAsia"/>
          <w:color w:val="000000"/>
          <w:szCs w:val="21"/>
        </w:rPr>
        <w:t>经过甲乙双方的确认，项目的合同总价为人民币（￥</w:t>
      </w:r>
      <w:r>
        <w:rPr>
          <w:rFonts w:hint="eastAsia"/>
          <w:color w:val="000000"/>
          <w:szCs w:val="21"/>
          <w:u w:val="single"/>
        </w:rPr>
        <w:t xml:space="preserve"> </w:t>
      </w:r>
      <w:proofErr w:type="spellStart"/>
      <w:r>
        <w:rPr>
          <w:rFonts w:hint="eastAsia"/>
          <w:color w:val="000000"/>
          <w:szCs w:val="21"/>
          <w:u w:val="single"/>
        </w:rPr>
        <w:t>xxxxxx</w:t>
      </w:r>
      <w:proofErr w:type="spellEnd"/>
      <w:r>
        <w:rPr>
          <w:color w:val="000000"/>
          <w:szCs w:val="21"/>
          <w:u w:val="single"/>
        </w:rPr>
        <w:t xml:space="preserve"> </w:t>
      </w:r>
      <w:r>
        <w:rPr>
          <w:rFonts w:hint="eastAsia"/>
          <w:color w:val="000000"/>
          <w:szCs w:val="21"/>
          <w:u w:val="single"/>
        </w:rPr>
        <w:t>元</w:t>
      </w:r>
      <w:r>
        <w:rPr>
          <w:color w:val="000000"/>
          <w:szCs w:val="21"/>
          <w:u w:val="single"/>
        </w:rPr>
        <w:t xml:space="preserve"> </w:t>
      </w:r>
      <w:r>
        <w:rPr>
          <w:rFonts w:hint="eastAsia"/>
          <w:color w:val="000000"/>
          <w:szCs w:val="21"/>
        </w:rPr>
        <w:t>）。</w:t>
      </w:r>
    </w:p>
    <w:p w14:paraId="15367669" w14:textId="77777777" w:rsidR="00E24D55" w:rsidRDefault="00E24D55">
      <w:pPr>
        <w:ind w:firstLineChars="200" w:firstLine="480"/>
        <w:rPr>
          <w:szCs w:val="21"/>
        </w:rPr>
      </w:pPr>
    </w:p>
    <w:p w14:paraId="65694F6B" w14:textId="77777777" w:rsidR="00E24D55" w:rsidRDefault="00F7129C">
      <w:pPr>
        <w:numPr>
          <w:ilvl w:val="0"/>
          <w:numId w:val="21"/>
        </w:numPr>
        <w:spacing w:line="360" w:lineRule="auto"/>
        <w:jc w:val="both"/>
        <w:rPr>
          <w:b/>
          <w:color w:val="000000"/>
          <w:szCs w:val="21"/>
          <w:lang w:bidi="ar"/>
        </w:rPr>
      </w:pPr>
      <w:r>
        <w:rPr>
          <w:rFonts w:hint="eastAsia"/>
          <w:b/>
          <w:color w:val="000000"/>
          <w:szCs w:val="21"/>
          <w:lang w:bidi="ar"/>
        </w:rPr>
        <w:t xml:space="preserve">付款方式及条件 </w:t>
      </w:r>
    </w:p>
    <w:p w14:paraId="0E1274E5" w14:textId="77777777" w:rsidR="00E24D55" w:rsidRDefault="00F7129C">
      <w:pPr>
        <w:spacing w:line="360" w:lineRule="auto"/>
        <w:ind w:firstLineChars="200" w:firstLine="480"/>
        <w:rPr>
          <w:kern w:val="16"/>
          <w:szCs w:val="21"/>
        </w:rPr>
      </w:pPr>
      <w:r>
        <w:rPr>
          <w:rFonts w:hint="eastAsia"/>
          <w:kern w:val="16"/>
          <w:szCs w:val="21"/>
        </w:rPr>
        <w:t xml:space="preserve">甲方于项目安装完成、经验收合格后，15日内将款项人民币（￥ </w:t>
      </w:r>
      <w:proofErr w:type="spellStart"/>
      <w:r>
        <w:rPr>
          <w:rFonts w:hint="eastAsia"/>
          <w:kern w:val="16"/>
          <w:szCs w:val="21"/>
        </w:rPr>
        <w:t>xxxxxx</w:t>
      </w:r>
      <w:proofErr w:type="spellEnd"/>
      <w:r>
        <w:rPr>
          <w:rFonts w:hint="eastAsia"/>
          <w:kern w:val="16"/>
          <w:szCs w:val="21"/>
        </w:rPr>
        <w:t>元 ），一次性汇入乙方的指定银行账户。</w:t>
      </w:r>
    </w:p>
    <w:p w14:paraId="5839D358" w14:textId="77777777" w:rsidR="00E24D55" w:rsidRDefault="00F7129C">
      <w:pPr>
        <w:spacing w:line="360" w:lineRule="auto"/>
        <w:ind w:firstLineChars="200" w:firstLine="480"/>
        <w:rPr>
          <w:kern w:val="16"/>
          <w:szCs w:val="21"/>
        </w:rPr>
      </w:pPr>
      <w:r>
        <w:rPr>
          <w:rFonts w:hint="eastAsia"/>
          <w:kern w:val="16"/>
          <w:szCs w:val="21"/>
        </w:rPr>
        <w:t xml:space="preserve">单位名称：                     </w:t>
      </w:r>
    </w:p>
    <w:p w14:paraId="703CCF38" w14:textId="77777777" w:rsidR="00E24D55" w:rsidRDefault="00F7129C">
      <w:pPr>
        <w:spacing w:line="360" w:lineRule="auto"/>
        <w:ind w:firstLineChars="200" w:firstLine="480"/>
        <w:rPr>
          <w:kern w:val="16"/>
          <w:szCs w:val="21"/>
        </w:rPr>
      </w:pPr>
      <w:r>
        <w:rPr>
          <w:rFonts w:hint="eastAsia"/>
          <w:kern w:val="16"/>
          <w:szCs w:val="21"/>
        </w:rPr>
        <w:t xml:space="preserve">单位地址：                    </w:t>
      </w:r>
    </w:p>
    <w:p w14:paraId="615AE749" w14:textId="77777777" w:rsidR="00E24D55" w:rsidRDefault="00F7129C">
      <w:pPr>
        <w:spacing w:line="360" w:lineRule="auto"/>
        <w:ind w:firstLineChars="200" w:firstLine="480"/>
        <w:rPr>
          <w:kern w:val="16"/>
          <w:szCs w:val="21"/>
        </w:rPr>
      </w:pPr>
      <w:r>
        <w:rPr>
          <w:rFonts w:hint="eastAsia"/>
          <w:kern w:val="16"/>
          <w:szCs w:val="21"/>
        </w:rPr>
        <w:t xml:space="preserve">电话：                    </w:t>
      </w:r>
    </w:p>
    <w:p w14:paraId="4316A4F7" w14:textId="77777777" w:rsidR="00E24D55" w:rsidRDefault="00F7129C">
      <w:pPr>
        <w:spacing w:line="360" w:lineRule="auto"/>
        <w:ind w:firstLineChars="200" w:firstLine="480"/>
        <w:rPr>
          <w:kern w:val="16"/>
          <w:szCs w:val="21"/>
        </w:rPr>
      </w:pPr>
      <w:r>
        <w:rPr>
          <w:rFonts w:hint="eastAsia"/>
          <w:kern w:val="16"/>
          <w:szCs w:val="21"/>
        </w:rPr>
        <w:t xml:space="preserve">开户银行：                    </w:t>
      </w:r>
    </w:p>
    <w:p w14:paraId="2E781780" w14:textId="77777777" w:rsidR="00E24D55" w:rsidRDefault="00F7129C">
      <w:pPr>
        <w:spacing w:line="360" w:lineRule="auto"/>
        <w:ind w:firstLineChars="200" w:firstLine="480"/>
        <w:rPr>
          <w:color w:val="000000"/>
          <w:szCs w:val="21"/>
        </w:rPr>
      </w:pPr>
      <w:r>
        <w:rPr>
          <w:rFonts w:hint="eastAsia"/>
          <w:kern w:val="16"/>
          <w:szCs w:val="21"/>
        </w:rPr>
        <w:t xml:space="preserve">账号：           </w:t>
      </w:r>
      <w:r>
        <w:rPr>
          <w:rFonts w:hint="eastAsia"/>
          <w:color w:val="000000"/>
          <w:szCs w:val="21"/>
        </w:rPr>
        <w:t xml:space="preserve">         </w:t>
      </w:r>
    </w:p>
    <w:p w14:paraId="134C5A04" w14:textId="77777777" w:rsidR="00E24D55" w:rsidRDefault="00E24D55">
      <w:pPr>
        <w:spacing w:line="360" w:lineRule="auto"/>
        <w:ind w:firstLineChars="200" w:firstLine="560"/>
        <w:rPr>
          <w:rFonts w:ascii="仿宋" w:eastAsia="仿宋" w:hAnsi="仿宋"/>
          <w:color w:val="000000"/>
          <w:sz w:val="28"/>
          <w:szCs w:val="28"/>
          <w:lang w:bidi="ar"/>
        </w:rPr>
      </w:pPr>
    </w:p>
    <w:p w14:paraId="0F0BCF18" w14:textId="77777777" w:rsidR="00E24D55" w:rsidRDefault="00F7129C">
      <w:pPr>
        <w:spacing w:line="360" w:lineRule="auto"/>
        <w:ind w:firstLineChars="200" w:firstLine="480"/>
        <w:rPr>
          <w:rFonts w:ascii="仿宋" w:eastAsia="仿宋" w:hAnsi="仿宋"/>
          <w:color w:val="000000"/>
          <w:lang w:bidi="ar"/>
        </w:rPr>
      </w:pPr>
      <w:r>
        <w:rPr>
          <w:rFonts w:asciiTheme="minorEastAsia" w:eastAsiaTheme="minorEastAsia" w:hAnsiTheme="minorEastAsia" w:cstheme="minorEastAsia" w:hint="eastAsia"/>
          <w:color w:val="000000"/>
          <w:lang w:bidi="ar"/>
        </w:rPr>
        <w:lastRenderedPageBreak/>
        <w:t>2.乙方需为甲方提供服务费等额的正式服务费增值税发票（发票类型：专票  名称：长江师范学院，纳税人识别号 12500000709410568Y，开户银行及账号：重庆农村商业银行涪陵分行李渡支行 2406080120010001028，地址：重庆市涪陵区聚贤大道16号）</w:t>
      </w:r>
      <w:r>
        <w:rPr>
          <w:rFonts w:ascii="仿宋" w:eastAsia="仿宋" w:hAnsi="仿宋" w:hint="eastAsia"/>
          <w:color w:val="000000"/>
          <w:lang w:bidi="ar"/>
        </w:rPr>
        <w:t xml:space="preserve"> </w:t>
      </w:r>
    </w:p>
    <w:p w14:paraId="5906B666" w14:textId="77777777" w:rsidR="00E24D55" w:rsidRDefault="00F7129C">
      <w:pPr>
        <w:pStyle w:val="2"/>
        <w:numPr>
          <w:ilvl w:val="1"/>
          <w:numId w:val="18"/>
        </w:numPr>
        <w:spacing w:line="360" w:lineRule="auto"/>
        <w:rPr>
          <w:rFonts w:ascii="宋体" w:hAnsi="宋体"/>
          <w:bCs/>
          <w:sz w:val="24"/>
          <w:szCs w:val="24"/>
        </w:rPr>
      </w:pPr>
      <w:r>
        <w:rPr>
          <w:rFonts w:ascii="宋体" w:hAnsi="宋体" w:hint="eastAsia"/>
          <w:bCs/>
          <w:sz w:val="24"/>
          <w:szCs w:val="24"/>
        </w:rPr>
        <w:t xml:space="preserve">  </w:t>
      </w:r>
      <w:r>
        <w:rPr>
          <w:rFonts w:ascii="宋体" w:hAnsi="宋体" w:hint="eastAsia"/>
          <w:bCs/>
          <w:sz w:val="24"/>
          <w:szCs w:val="24"/>
        </w:rPr>
        <w:t>六、</w:t>
      </w:r>
      <w:bookmarkEnd w:id="31"/>
      <w:bookmarkEnd w:id="32"/>
      <w:r>
        <w:rPr>
          <w:rFonts w:ascii="宋体" w:hAnsi="宋体" w:hint="eastAsia"/>
          <w:bCs/>
          <w:sz w:val="24"/>
          <w:szCs w:val="24"/>
        </w:rPr>
        <w:t>技术情报和资料的保密事项，及后续改进的提供与分享规定</w:t>
      </w:r>
    </w:p>
    <w:p w14:paraId="71905F76" w14:textId="77777777" w:rsidR="00E24D55" w:rsidRDefault="00F7129C">
      <w:pPr>
        <w:pStyle w:val="a7"/>
        <w:jc w:val="left"/>
      </w:pPr>
      <w:r>
        <w:rPr>
          <w:rFonts w:ascii="宋体" w:hAnsi="宋体"/>
          <w:kern w:val="16"/>
          <w:szCs w:val="21"/>
        </w:rPr>
        <w:t>1</w:t>
      </w:r>
      <w:r>
        <w:rPr>
          <w:rFonts w:ascii="宋体" w:hAnsi="宋体" w:hint="eastAsia"/>
          <w:kern w:val="16"/>
          <w:szCs w:val="21"/>
        </w:rPr>
        <w:t>.</w:t>
      </w:r>
      <w:r>
        <w:rPr>
          <w:rFonts w:hint="eastAsia"/>
        </w:rPr>
        <w:t>甲乙双方对在合作过程中所获知的包含但不限于对方的企业、技术情报和资料等均负有保密义务，双方均不得向任何第三方泄露、给予、转让或许可使用因签署或履行本协议而了解或接触到的另一方的商业秘密及其他机密资料和信息。此条款内容永久有效，协议内的项目交付确认后此条款仍有效。</w:t>
      </w:r>
    </w:p>
    <w:p w14:paraId="4AAB2E19" w14:textId="77777777" w:rsidR="00E24D55" w:rsidRDefault="00F7129C">
      <w:pPr>
        <w:pStyle w:val="a7"/>
        <w:jc w:val="left"/>
      </w:pPr>
      <w:r>
        <w:rPr>
          <w:rFonts w:ascii="宋体" w:hAnsi="宋体"/>
          <w:kern w:val="16"/>
          <w:szCs w:val="21"/>
        </w:rPr>
        <w:t>2</w:t>
      </w:r>
      <w:r>
        <w:rPr>
          <w:rFonts w:ascii="宋体" w:hAnsi="宋体" w:hint="eastAsia"/>
          <w:kern w:val="16"/>
          <w:szCs w:val="21"/>
        </w:rPr>
        <w:t>.</w:t>
      </w:r>
      <w:r>
        <w:rPr>
          <w:rFonts w:hint="eastAsia"/>
        </w:rPr>
        <w:t>甲方不得把软件系统及其任何部分，直接或间接使用于处理任何第三者的业务。</w:t>
      </w:r>
    </w:p>
    <w:p w14:paraId="24145538" w14:textId="77777777" w:rsidR="00E24D55" w:rsidRDefault="00F7129C">
      <w:pPr>
        <w:spacing w:line="360" w:lineRule="auto"/>
        <w:ind w:firstLine="432"/>
        <w:rPr>
          <w:kern w:val="16"/>
          <w:szCs w:val="21"/>
        </w:rPr>
      </w:pPr>
      <w:r>
        <w:rPr>
          <w:kern w:val="16"/>
          <w:szCs w:val="21"/>
        </w:rPr>
        <w:t>3</w:t>
      </w:r>
      <w:r>
        <w:rPr>
          <w:rFonts w:hint="eastAsia"/>
          <w:kern w:val="16"/>
          <w:szCs w:val="21"/>
        </w:rPr>
        <w:t>.甲方有责任对获知的乙方技术或商业秘密保守机密。</w:t>
      </w:r>
    </w:p>
    <w:p w14:paraId="3B15FA8B" w14:textId="77777777" w:rsidR="00E24D55" w:rsidRDefault="00F7129C">
      <w:pPr>
        <w:spacing w:line="360" w:lineRule="auto"/>
        <w:ind w:firstLine="432"/>
        <w:rPr>
          <w:kern w:val="16"/>
          <w:szCs w:val="21"/>
        </w:rPr>
      </w:pPr>
      <w:r>
        <w:rPr>
          <w:kern w:val="16"/>
          <w:szCs w:val="21"/>
        </w:rPr>
        <w:t>4</w:t>
      </w:r>
      <w:r>
        <w:rPr>
          <w:rFonts w:hint="eastAsia"/>
          <w:kern w:val="16"/>
          <w:szCs w:val="21"/>
        </w:rPr>
        <w:t>.乙方有责任对获知的甲方技术或商业秘密保守机密，并对系统中涉及甲方业务的关键数据保守机密。</w:t>
      </w:r>
    </w:p>
    <w:p w14:paraId="55397EFC" w14:textId="77777777" w:rsidR="00E24D55" w:rsidRDefault="00F7129C">
      <w:pPr>
        <w:pStyle w:val="2"/>
        <w:numPr>
          <w:ilvl w:val="1"/>
          <w:numId w:val="18"/>
        </w:numPr>
        <w:spacing w:line="360" w:lineRule="auto"/>
        <w:rPr>
          <w:rFonts w:ascii="宋体" w:hAnsi="宋体"/>
          <w:bCs/>
          <w:sz w:val="24"/>
          <w:szCs w:val="24"/>
        </w:rPr>
      </w:pPr>
      <w:bookmarkStart w:id="33" w:name="_Toc433100721"/>
      <w:bookmarkStart w:id="34" w:name="_Toc449081302"/>
      <w:r>
        <w:rPr>
          <w:rFonts w:ascii="宋体" w:hAnsi="宋体" w:hint="eastAsia"/>
          <w:bCs/>
          <w:sz w:val="24"/>
          <w:szCs w:val="24"/>
        </w:rPr>
        <w:t>七、</w:t>
      </w:r>
      <w:bookmarkEnd w:id="33"/>
      <w:bookmarkEnd w:id="34"/>
      <w:r>
        <w:rPr>
          <w:rFonts w:ascii="宋体" w:hAnsi="宋体" w:hint="eastAsia"/>
          <w:bCs/>
          <w:sz w:val="24"/>
          <w:szCs w:val="24"/>
        </w:rPr>
        <w:t>技术成果的归属</w:t>
      </w:r>
    </w:p>
    <w:p w14:paraId="19C9773F" w14:textId="77777777" w:rsidR="00E24D55" w:rsidRDefault="00F7129C">
      <w:pPr>
        <w:spacing w:line="360" w:lineRule="auto"/>
        <w:ind w:firstLineChars="200" w:firstLine="480"/>
        <w:jc w:val="both"/>
        <w:rPr>
          <w:bCs/>
          <w:szCs w:val="21"/>
          <w:lang w:bidi="ar"/>
        </w:rPr>
      </w:pPr>
      <w:r>
        <w:rPr>
          <w:rFonts w:hint="eastAsia"/>
          <w:bCs/>
          <w:szCs w:val="21"/>
          <w:lang w:bidi="ar"/>
        </w:rPr>
        <w:t>1.甲方提供的任何产品或材料：（1）</w:t>
      </w:r>
      <w:proofErr w:type="gramStart"/>
      <w:r>
        <w:rPr>
          <w:rFonts w:hint="eastAsia"/>
          <w:bCs/>
          <w:szCs w:val="21"/>
          <w:lang w:bidi="ar"/>
        </w:rPr>
        <w:t>均专属于</w:t>
      </w:r>
      <w:proofErr w:type="gramEnd"/>
      <w:r>
        <w:rPr>
          <w:rFonts w:hint="eastAsia"/>
          <w:bCs/>
          <w:szCs w:val="21"/>
          <w:lang w:bidi="ar"/>
        </w:rPr>
        <w:t>甲方所有；（2）应当被明确标识为甲方财产并在不使用时予以分隔。</w:t>
      </w:r>
    </w:p>
    <w:p w14:paraId="60F05C5D" w14:textId="77777777" w:rsidR="00E24D55" w:rsidRDefault="00F7129C">
      <w:pPr>
        <w:spacing w:line="360" w:lineRule="auto"/>
        <w:ind w:firstLineChars="200" w:firstLine="480"/>
        <w:jc w:val="both"/>
        <w:rPr>
          <w:bCs/>
          <w:szCs w:val="21"/>
          <w:lang w:bidi="ar"/>
        </w:rPr>
      </w:pPr>
      <w:r>
        <w:rPr>
          <w:rFonts w:hint="eastAsia"/>
          <w:bCs/>
          <w:szCs w:val="21"/>
          <w:lang w:bidi="ar"/>
        </w:rPr>
        <w:t>2.甲方承认并同意乙方提供、交付或甲方接触到的与本项目有关的任何资料的知识产权归乙方所有，包括但不限于平台及账号、研究方法、技术等。乙方向甲方提供任何上述资料不构成向甲方转让上述资料的知识产权。</w:t>
      </w:r>
    </w:p>
    <w:p w14:paraId="001449A2" w14:textId="77777777" w:rsidR="00E24D55" w:rsidRDefault="00F7129C">
      <w:pPr>
        <w:spacing w:line="360" w:lineRule="auto"/>
        <w:ind w:firstLineChars="200" w:firstLine="480"/>
        <w:jc w:val="both"/>
        <w:rPr>
          <w:bCs/>
          <w:szCs w:val="21"/>
          <w:lang w:bidi="ar"/>
        </w:rPr>
      </w:pPr>
      <w:r>
        <w:rPr>
          <w:rFonts w:hint="eastAsia"/>
          <w:bCs/>
          <w:szCs w:val="21"/>
          <w:lang w:bidi="ar"/>
        </w:rPr>
        <w:t>3.在本协议约定的范围内，且在甲方遵守本协议的条件下，乙方授予甲方一项普通的、不可转让的、不可分许可的许可，甲方可以在项目实施期限内为甲方自身的目的使用本合同约定的交付物。</w:t>
      </w:r>
    </w:p>
    <w:p w14:paraId="25598A45" w14:textId="77777777" w:rsidR="00E24D55" w:rsidRDefault="00F7129C">
      <w:pPr>
        <w:spacing w:line="360" w:lineRule="auto"/>
        <w:ind w:firstLineChars="200" w:firstLine="480"/>
        <w:jc w:val="both"/>
        <w:rPr>
          <w:bCs/>
          <w:szCs w:val="21"/>
          <w:lang w:bidi="ar"/>
        </w:rPr>
      </w:pPr>
      <w:r>
        <w:rPr>
          <w:rFonts w:hint="eastAsia"/>
          <w:bCs/>
          <w:szCs w:val="21"/>
          <w:lang w:bidi="ar"/>
        </w:rPr>
        <w:t>4.除本协议第七、3段明确许可外，无论本协议是否有相反约定，本协议未授予甲方之外的任何第三方接触、获取、复制、传播或使用乙方提供、交付或甲方接触到的与本项目有关的任何资料的任何许可，无论是明示的或是默示的许可。</w:t>
      </w:r>
    </w:p>
    <w:p w14:paraId="771A384E" w14:textId="77777777" w:rsidR="00E24D55" w:rsidRDefault="00F7129C">
      <w:pPr>
        <w:pStyle w:val="2"/>
        <w:numPr>
          <w:ilvl w:val="1"/>
          <w:numId w:val="18"/>
        </w:numPr>
        <w:spacing w:line="360" w:lineRule="auto"/>
        <w:rPr>
          <w:rFonts w:ascii="宋体" w:hAnsi="宋体"/>
          <w:bCs/>
          <w:sz w:val="24"/>
          <w:szCs w:val="24"/>
        </w:rPr>
      </w:pPr>
      <w:bookmarkStart w:id="35" w:name="_Toc433100722"/>
      <w:bookmarkStart w:id="36" w:name="_Toc449081303"/>
      <w:r>
        <w:rPr>
          <w:rFonts w:ascii="宋体" w:hAnsi="宋体" w:hint="eastAsia"/>
          <w:bCs/>
          <w:sz w:val="24"/>
          <w:szCs w:val="24"/>
        </w:rPr>
        <w:lastRenderedPageBreak/>
        <w:t>八、</w:t>
      </w:r>
      <w:bookmarkStart w:id="37" w:name="_Toc449081304"/>
      <w:bookmarkStart w:id="38" w:name="_Toc433100723"/>
      <w:bookmarkEnd w:id="35"/>
      <w:bookmarkEnd w:id="36"/>
      <w:r>
        <w:rPr>
          <w:rFonts w:ascii="宋体" w:hAnsi="宋体" w:hint="eastAsia"/>
          <w:bCs/>
          <w:sz w:val="24"/>
          <w:szCs w:val="24"/>
        </w:rPr>
        <w:t>双方责任</w:t>
      </w:r>
      <w:bookmarkEnd w:id="37"/>
      <w:bookmarkEnd w:id="38"/>
      <w:r>
        <w:rPr>
          <w:rFonts w:ascii="宋体" w:hAnsi="宋体" w:hint="eastAsia"/>
          <w:bCs/>
          <w:sz w:val="24"/>
          <w:szCs w:val="24"/>
        </w:rPr>
        <w:t>与义务</w:t>
      </w:r>
    </w:p>
    <w:p w14:paraId="43EEFB80" w14:textId="77777777" w:rsidR="00E24D55" w:rsidRDefault="00F7129C">
      <w:pPr>
        <w:spacing w:line="360" w:lineRule="auto"/>
        <w:ind w:firstLineChars="200" w:firstLine="480"/>
        <w:rPr>
          <w:kern w:val="16"/>
          <w:szCs w:val="21"/>
        </w:rPr>
      </w:pPr>
      <w:r>
        <w:rPr>
          <w:rFonts w:hint="eastAsia"/>
          <w:kern w:val="16"/>
          <w:szCs w:val="21"/>
        </w:rPr>
        <w:t>1.甲方的责任</w:t>
      </w:r>
    </w:p>
    <w:p w14:paraId="42333E62" w14:textId="77777777" w:rsidR="00E24D55" w:rsidRDefault="00F7129C">
      <w:pPr>
        <w:spacing w:line="360" w:lineRule="auto"/>
        <w:ind w:firstLineChars="200" w:firstLine="480"/>
        <w:rPr>
          <w:kern w:val="16"/>
          <w:szCs w:val="21"/>
        </w:rPr>
      </w:pPr>
      <w:r>
        <w:rPr>
          <w:rFonts w:hint="eastAsia"/>
          <w:kern w:val="16"/>
          <w:szCs w:val="21"/>
        </w:rPr>
        <w:t>（1）甲方应明确参与本项目的人员，并在时间和工作安排上保证配合乙方实施的进度要求。</w:t>
      </w:r>
    </w:p>
    <w:p w14:paraId="42ED0A1F" w14:textId="77777777" w:rsidR="00E24D55" w:rsidRDefault="00F7129C">
      <w:pPr>
        <w:spacing w:line="360" w:lineRule="auto"/>
        <w:ind w:firstLineChars="200" w:firstLine="480"/>
        <w:rPr>
          <w:kern w:val="16"/>
          <w:szCs w:val="21"/>
        </w:rPr>
      </w:pPr>
      <w:r>
        <w:rPr>
          <w:rFonts w:hint="eastAsia"/>
          <w:kern w:val="16"/>
          <w:szCs w:val="21"/>
        </w:rPr>
        <w:t>（</w:t>
      </w:r>
      <w:r>
        <w:rPr>
          <w:kern w:val="16"/>
          <w:szCs w:val="21"/>
        </w:rPr>
        <w:t>2</w:t>
      </w:r>
      <w:r>
        <w:rPr>
          <w:rFonts w:hint="eastAsia"/>
          <w:kern w:val="16"/>
          <w:szCs w:val="21"/>
        </w:rPr>
        <w:t>）甲方应确保本合同内容所必需的硬件、网络环境和系统软件符合项目建设要求（详见《软件部署服务器配置需求清单文档》）；如需乙方提供云服务器等硬件、网络环境相关租赁服务时，另外需要支付租赁服务费每年人民币壹万元整（￥10,000.00）。</w:t>
      </w:r>
    </w:p>
    <w:p w14:paraId="1AAA1CE8" w14:textId="77777777" w:rsidR="00E24D55" w:rsidRDefault="00F7129C">
      <w:pPr>
        <w:spacing w:line="360" w:lineRule="auto"/>
        <w:ind w:firstLineChars="200" w:firstLine="480"/>
        <w:rPr>
          <w:kern w:val="16"/>
          <w:szCs w:val="21"/>
        </w:rPr>
      </w:pPr>
      <w:r>
        <w:rPr>
          <w:rFonts w:hint="eastAsia"/>
          <w:kern w:val="16"/>
          <w:szCs w:val="21"/>
        </w:rPr>
        <w:t>（</w:t>
      </w:r>
      <w:r>
        <w:rPr>
          <w:kern w:val="16"/>
          <w:szCs w:val="21"/>
        </w:rPr>
        <w:t>3</w:t>
      </w:r>
      <w:r>
        <w:rPr>
          <w:rFonts w:hint="eastAsia"/>
          <w:kern w:val="16"/>
          <w:szCs w:val="21"/>
        </w:rPr>
        <w:t>）甲方应协调第三方（原有业务管理系统开发厂商）与甲方及乙方签订三方协议，并协调第三方配合乙方完成业务管理系统接口集成。</w:t>
      </w:r>
    </w:p>
    <w:p w14:paraId="0B23BB5D" w14:textId="77777777" w:rsidR="00E24D55" w:rsidRDefault="00F7129C">
      <w:pPr>
        <w:spacing w:line="360" w:lineRule="auto"/>
        <w:ind w:firstLineChars="200" w:firstLine="480"/>
        <w:rPr>
          <w:kern w:val="16"/>
          <w:szCs w:val="21"/>
        </w:rPr>
      </w:pPr>
      <w:r>
        <w:rPr>
          <w:rFonts w:hint="eastAsia"/>
          <w:kern w:val="16"/>
          <w:szCs w:val="21"/>
        </w:rPr>
        <w:t>（</w:t>
      </w:r>
      <w:r>
        <w:rPr>
          <w:kern w:val="16"/>
          <w:szCs w:val="21"/>
        </w:rPr>
        <w:t>4</w:t>
      </w:r>
      <w:r>
        <w:rPr>
          <w:rFonts w:hint="eastAsia"/>
          <w:kern w:val="16"/>
          <w:szCs w:val="21"/>
        </w:rPr>
        <w:t>）在乙方工作满足合同要求的前提下，甲方保证按本合同规定的相应时间进行交付确认。</w:t>
      </w:r>
    </w:p>
    <w:p w14:paraId="74D79268" w14:textId="77777777" w:rsidR="00E24D55" w:rsidRDefault="00F7129C">
      <w:pPr>
        <w:spacing w:line="360" w:lineRule="auto"/>
        <w:ind w:firstLineChars="200" w:firstLine="480"/>
        <w:rPr>
          <w:kern w:val="16"/>
          <w:szCs w:val="21"/>
        </w:rPr>
      </w:pPr>
      <w:r>
        <w:rPr>
          <w:rFonts w:hint="eastAsia"/>
          <w:kern w:val="16"/>
          <w:szCs w:val="21"/>
        </w:rPr>
        <w:t>（</w:t>
      </w:r>
      <w:r>
        <w:rPr>
          <w:kern w:val="16"/>
          <w:szCs w:val="21"/>
        </w:rPr>
        <w:t>5</w:t>
      </w:r>
      <w:r>
        <w:rPr>
          <w:rFonts w:hint="eastAsia"/>
          <w:kern w:val="16"/>
          <w:szCs w:val="21"/>
        </w:rPr>
        <w:t>）甲方负责该项目专用服务器、网络等软硬件设备的安全管理及使用监督，并协助乙方做好该项目专用服务器的巡检维护及数据安全备份。</w:t>
      </w:r>
    </w:p>
    <w:p w14:paraId="0D18A5C2" w14:textId="77777777" w:rsidR="00E24D55" w:rsidRDefault="00F7129C">
      <w:pPr>
        <w:spacing w:line="360" w:lineRule="auto"/>
        <w:ind w:firstLineChars="200" w:firstLine="480"/>
        <w:rPr>
          <w:kern w:val="16"/>
          <w:szCs w:val="21"/>
        </w:rPr>
      </w:pPr>
      <w:r>
        <w:rPr>
          <w:rFonts w:hint="eastAsia"/>
          <w:kern w:val="16"/>
          <w:szCs w:val="21"/>
        </w:rPr>
        <w:t>（</w:t>
      </w:r>
      <w:r>
        <w:rPr>
          <w:kern w:val="16"/>
          <w:szCs w:val="21"/>
        </w:rPr>
        <w:t>6</w:t>
      </w:r>
      <w:r>
        <w:rPr>
          <w:rFonts w:hint="eastAsia"/>
          <w:kern w:val="16"/>
          <w:szCs w:val="21"/>
        </w:rPr>
        <w:t>）甲方在应用过程中出现异常，需做好详细记录，便于乙方迅速做出诊断，及时解决故障，并配合乙方技术工程师做好维护档案。</w:t>
      </w:r>
    </w:p>
    <w:p w14:paraId="059BAE44" w14:textId="77777777" w:rsidR="00E24D55" w:rsidRDefault="00F7129C">
      <w:pPr>
        <w:spacing w:line="360" w:lineRule="auto"/>
        <w:ind w:firstLineChars="200" w:firstLine="480"/>
        <w:rPr>
          <w:kern w:val="16"/>
          <w:szCs w:val="21"/>
        </w:rPr>
      </w:pPr>
      <w:r>
        <w:rPr>
          <w:rFonts w:hint="eastAsia"/>
          <w:kern w:val="16"/>
          <w:szCs w:val="21"/>
        </w:rPr>
        <w:t>（</w:t>
      </w:r>
      <w:r>
        <w:rPr>
          <w:kern w:val="16"/>
          <w:szCs w:val="21"/>
        </w:rPr>
        <w:t>7</w:t>
      </w:r>
      <w:r>
        <w:rPr>
          <w:rFonts w:hint="eastAsia"/>
          <w:kern w:val="16"/>
          <w:szCs w:val="21"/>
        </w:rPr>
        <w:t>）甲方自己承担因甲方或其相关人员进行非法操作、感染病毒、硬件出现故障等导致的数据混乱、丢失以及不能正常使用软件所造成的损失。（非法操作特指：A、恶意攻击乙方系统；B、感染病毒；C、非操作人员擅自使用系统；D、其它非正常使用软件或计算机的行为。）</w:t>
      </w:r>
    </w:p>
    <w:p w14:paraId="40790F51" w14:textId="77777777" w:rsidR="00E24D55" w:rsidRDefault="00F7129C">
      <w:pPr>
        <w:spacing w:line="360" w:lineRule="auto"/>
        <w:ind w:firstLineChars="200" w:firstLine="480"/>
        <w:rPr>
          <w:kern w:val="16"/>
          <w:szCs w:val="21"/>
        </w:rPr>
      </w:pPr>
      <w:r>
        <w:rPr>
          <w:rFonts w:hint="eastAsia"/>
          <w:kern w:val="16"/>
          <w:szCs w:val="21"/>
        </w:rPr>
        <w:t>（</w:t>
      </w:r>
      <w:r>
        <w:rPr>
          <w:kern w:val="16"/>
          <w:szCs w:val="21"/>
        </w:rPr>
        <w:t>8</w:t>
      </w:r>
      <w:r>
        <w:rPr>
          <w:rFonts w:hint="eastAsia"/>
          <w:kern w:val="16"/>
          <w:szCs w:val="21"/>
        </w:rPr>
        <w:t>）甲方</w:t>
      </w:r>
      <w:r>
        <w:rPr>
          <w:kern w:val="16"/>
          <w:szCs w:val="21"/>
        </w:rPr>
        <w:t>不得以任何形式或手段解密</w:t>
      </w:r>
      <w:r>
        <w:rPr>
          <w:rFonts w:hint="eastAsia"/>
          <w:kern w:val="16"/>
          <w:szCs w:val="21"/>
        </w:rPr>
        <w:t>乙方所研发的软件系统、也不得泄露给第三方使用</w:t>
      </w:r>
      <w:r>
        <w:rPr>
          <w:kern w:val="16"/>
          <w:szCs w:val="21"/>
        </w:rPr>
        <w:t>。</w:t>
      </w:r>
      <w:r>
        <w:rPr>
          <w:rFonts w:hint="eastAsia"/>
          <w:kern w:val="16"/>
          <w:szCs w:val="21"/>
        </w:rPr>
        <w:t>否则乙方将追究甲方法律责任。</w:t>
      </w:r>
    </w:p>
    <w:p w14:paraId="7F4D5B22" w14:textId="77777777" w:rsidR="00E24D55" w:rsidRDefault="00F7129C">
      <w:pPr>
        <w:spacing w:line="360" w:lineRule="auto"/>
        <w:ind w:firstLineChars="200" w:firstLine="480"/>
        <w:rPr>
          <w:kern w:val="16"/>
          <w:szCs w:val="21"/>
        </w:rPr>
      </w:pPr>
      <w:r>
        <w:rPr>
          <w:rFonts w:hint="eastAsia"/>
          <w:kern w:val="16"/>
          <w:szCs w:val="21"/>
        </w:rPr>
        <w:t>（</w:t>
      </w:r>
      <w:r>
        <w:rPr>
          <w:kern w:val="16"/>
          <w:szCs w:val="21"/>
        </w:rPr>
        <w:t>9</w:t>
      </w:r>
      <w:r>
        <w:rPr>
          <w:rFonts w:hint="eastAsia"/>
          <w:kern w:val="16"/>
          <w:szCs w:val="21"/>
        </w:rPr>
        <w:t>）甲方以任何方式向第三方转让软件使用权，均视为甲方自动放弃享受服务的权利，并且乙方不向第三方提供任何技术支持。</w:t>
      </w:r>
    </w:p>
    <w:p w14:paraId="55AE16D8" w14:textId="77777777" w:rsidR="00E24D55" w:rsidRDefault="00F7129C">
      <w:pPr>
        <w:spacing w:line="360" w:lineRule="auto"/>
        <w:ind w:firstLineChars="200" w:firstLine="480"/>
        <w:rPr>
          <w:kern w:val="16"/>
          <w:szCs w:val="21"/>
        </w:rPr>
      </w:pPr>
      <w:r>
        <w:rPr>
          <w:rFonts w:hint="eastAsia"/>
          <w:kern w:val="16"/>
          <w:szCs w:val="21"/>
        </w:rPr>
        <w:t>（</w:t>
      </w:r>
      <w:r>
        <w:rPr>
          <w:kern w:val="16"/>
          <w:szCs w:val="21"/>
        </w:rPr>
        <w:t>10</w:t>
      </w:r>
      <w:r>
        <w:rPr>
          <w:rFonts w:hint="eastAsia"/>
          <w:kern w:val="16"/>
          <w:szCs w:val="21"/>
        </w:rPr>
        <w:t>）甲方应遵守双方约定的付款方式。</w:t>
      </w:r>
    </w:p>
    <w:p w14:paraId="12AF411A" w14:textId="77777777" w:rsidR="00E24D55" w:rsidRDefault="00F7129C">
      <w:pPr>
        <w:spacing w:line="360" w:lineRule="auto"/>
        <w:ind w:firstLineChars="200" w:firstLine="480"/>
        <w:rPr>
          <w:kern w:val="16"/>
          <w:szCs w:val="21"/>
        </w:rPr>
      </w:pPr>
      <w:r>
        <w:rPr>
          <w:kern w:val="16"/>
          <w:szCs w:val="21"/>
        </w:rPr>
        <w:t>2</w:t>
      </w:r>
      <w:r>
        <w:rPr>
          <w:rFonts w:hint="eastAsia"/>
          <w:kern w:val="16"/>
          <w:szCs w:val="21"/>
        </w:rPr>
        <w:t>.乙方的责任</w:t>
      </w:r>
    </w:p>
    <w:p w14:paraId="686133BF" w14:textId="77777777" w:rsidR="00E24D55" w:rsidRDefault="00F7129C">
      <w:pPr>
        <w:spacing w:line="360" w:lineRule="auto"/>
        <w:ind w:firstLineChars="200" w:firstLine="480"/>
        <w:rPr>
          <w:kern w:val="16"/>
          <w:szCs w:val="21"/>
        </w:rPr>
      </w:pPr>
      <w:r>
        <w:rPr>
          <w:rFonts w:hint="eastAsia"/>
          <w:kern w:val="16"/>
          <w:szCs w:val="21"/>
        </w:rPr>
        <w:t>（1）乙方应遵守项目进度要求。</w:t>
      </w:r>
    </w:p>
    <w:p w14:paraId="740B1427" w14:textId="77777777" w:rsidR="00E24D55" w:rsidRDefault="00F7129C">
      <w:pPr>
        <w:spacing w:line="360" w:lineRule="auto"/>
        <w:ind w:firstLineChars="200" w:firstLine="480"/>
        <w:rPr>
          <w:kern w:val="16"/>
          <w:szCs w:val="21"/>
        </w:rPr>
      </w:pPr>
      <w:r>
        <w:rPr>
          <w:rFonts w:hint="eastAsia"/>
          <w:kern w:val="16"/>
          <w:szCs w:val="21"/>
        </w:rPr>
        <w:lastRenderedPageBreak/>
        <w:t>（2）乙方进行整个系统全面的测试，由乙方负责组织实施，甲方协助和提供配合。</w:t>
      </w:r>
    </w:p>
    <w:p w14:paraId="68112057" w14:textId="77777777" w:rsidR="00E24D55" w:rsidRDefault="00F7129C">
      <w:pPr>
        <w:spacing w:line="360" w:lineRule="auto"/>
        <w:ind w:firstLineChars="200" w:firstLine="480"/>
        <w:rPr>
          <w:kern w:val="16"/>
          <w:szCs w:val="21"/>
        </w:rPr>
      </w:pPr>
      <w:r>
        <w:rPr>
          <w:rFonts w:hint="eastAsia"/>
          <w:kern w:val="16"/>
          <w:szCs w:val="21"/>
        </w:rPr>
        <w:t>（3）乙方应确保系统投入运行后能达到预定的功能要求和技术指标。</w:t>
      </w:r>
    </w:p>
    <w:p w14:paraId="74129354" w14:textId="77777777" w:rsidR="00E24D55" w:rsidRDefault="00F7129C">
      <w:pPr>
        <w:spacing w:line="360" w:lineRule="auto"/>
        <w:ind w:firstLineChars="200" w:firstLine="480"/>
        <w:rPr>
          <w:kern w:val="16"/>
          <w:szCs w:val="21"/>
        </w:rPr>
      </w:pPr>
      <w:r>
        <w:rPr>
          <w:rFonts w:hint="eastAsia"/>
          <w:kern w:val="16"/>
          <w:szCs w:val="21"/>
        </w:rPr>
        <w:t>（4）乙方在实施阶段，应及时向甲方沟通，如有需求变更，经双方确认后应及时进行服务内容的调整，并提供相应的</w:t>
      </w:r>
      <w:proofErr w:type="gramStart"/>
      <w:r>
        <w:rPr>
          <w:rFonts w:hint="eastAsia"/>
          <w:kern w:val="16"/>
          <w:szCs w:val="21"/>
        </w:rPr>
        <w:t>完整技术</w:t>
      </w:r>
      <w:proofErr w:type="gramEnd"/>
      <w:r>
        <w:rPr>
          <w:rFonts w:hint="eastAsia"/>
          <w:kern w:val="16"/>
          <w:szCs w:val="21"/>
        </w:rPr>
        <w:t>文档。</w:t>
      </w:r>
    </w:p>
    <w:p w14:paraId="07AAE2AC" w14:textId="77777777" w:rsidR="00E24D55" w:rsidRDefault="00F7129C">
      <w:pPr>
        <w:spacing w:line="360" w:lineRule="auto"/>
        <w:ind w:firstLineChars="200" w:firstLine="480"/>
        <w:rPr>
          <w:kern w:val="16"/>
          <w:szCs w:val="21"/>
        </w:rPr>
      </w:pPr>
      <w:r>
        <w:rPr>
          <w:rFonts w:hint="eastAsia"/>
          <w:kern w:val="16"/>
          <w:szCs w:val="21"/>
        </w:rPr>
        <w:t>（5）在系统实施过程中，乙方必须遵守甲方的所有安全管理规定，如违反则责任由乙方承担。</w:t>
      </w:r>
    </w:p>
    <w:p w14:paraId="41C69C5A" w14:textId="77777777" w:rsidR="00E24D55" w:rsidRDefault="00F7129C">
      <w:pPr>
        <w:spacing w:line="360" w:lineRule="auto"/>
        <w:ind w:firstLineChars="200" w:firstLine="480"/>
        <w:rPr>
          <w:kern w:val="16"/>
          <w:szCs w:val="21"/>
        </w:rPr>
      </w:pPr>
      <w:r>
        <w:rPr>
          <w:rFonts w:hint="eastAsia"/>
          <w:kern w:val="16"/>
          <w:szCs w:val="21"/>
        </w:rPr>
        <w:t>（6）项目交付确认前，乙方应对甲方有关人员分别进行系统的技术指导。包括：</w:t>
      </w:r>
    </w:p>
    <w:p w14:paraId="7B69078D" w14:textId="77777777" w:rsidR="00E24D55" w:rsidRDefault="00F7129C">
      <w:pPr>
        <w:spacing w:line="360" w:lineRule="auto"/>
        <w:ind w:firstLineChars="200" w:firstLine="480"/>
        <w:rPr>
          <w:kern w:val="16"/>
          <w:szCs w:val="21"/>
        </w:rPr>
      </w:pPr>
      <w:r>
        <w:rPr>
          <w:rFonts w:hint="eastAsia"/>
          <w:kern w:val="16"/>
          <w:szCs w:val="21"/>
        </w:rPr>
        <w:t>系统管理人员技术指导：系统架构、常见故障诊断和排除技术。</w:t>
      </w:r>
    </w:p>
    <w:p w14:paraId="0753AAC8" w14:textId="77777777" w:rsidR="00E24D55" w:rsidRDefault="00F7129C">
      <w:pPr>
        <w:spacing w:line="360" w:lineRule="auto"/>
        <w:ind w:firstLineChars="200" w:firstLine="480"/>
        <w:rPr>
          <w:kern w:val="16"/>
          <w:szCs w:val="21"/>
        </w:rPr>
      </w:pPr>
      <w:r>
        <w:rPr>
          <w:rFonts w:hint="eastAsia"/>
          <w:kern w:val="16"/>
          <w:szCs w:val="21"/>
        </w:rPr>
        <w:t>系统维护人员：系统环境、和功能现状日常维护管理相关注意事项、操作步骤和维护过程中遇到的系统故障的判断和解决方法。</w:t>
      </w:r>
    </w:p>
    <w:p w14:paraId="2FCB6631" w14:textId="77777777" w:rsidR="00E24D55" w:rsidRDefault="00F7129C">
      <w:pPr>
        <w:spacing w:line="360" w:lineRule="auto"/>
        <w:ind w:firstLineChars="200" w:firstLine="480"/>
        <w:rPr>
          <w:kern w:val="16"/>
          <w:szCs w:val="21"/>
        </w:rPr>
      </w:pPr>
      <w:r>
        <w:rPr>
          <w:rFonts w:hint="eastAsia"/>
          <w:kern w:val="16"/>
          <w:szCs w:val="21"/>
        </w:rPr>
        <w:t>系统使用人员：相关系统操作、数据维护、常见错误处理。</w:t>
      </w:r>
    </w:p>
    <w:p w14:paraId="291C2DBC" w14:textId="77777777" w:rsidR="00E24D55" w:rsidRDefault="00F7129C">
      <w:pPr>
        <w:spacing w:line="360" w:lineRule="auto"/>
        <w:ind w:firstLineChars="200" w:firstLine="480"/>
        <w:rPr>
          <w:kern w:val="16"/>
          <w:szCs w:val="21"/>
        </w:rPr>
      </w:pPr>
      <w:r>
        <w:rPr>
          <w:rFonts w:hint="eastAsia"/>
          <w:kern w:val="16"/>
          <w:szCs w:val="21"/>
        </w:rPr>
        <w:t>（</w:t>
      </w:r>
      <w:r>
        <w:rPr>
          <w:kern w:val="16"/>
          <w:szCs w:val="21"/>
        </w:rPr>
        <w:t>7</w:t>
      </w:r>
      <w:r>
        <w:rPr>
          <w:rFonts w:hint="eastAsia"/>
          <w:kern w:val="16"/>
          <w:szCs w:val="21"/>
        </w:rPr>
        <w:t>）乙方承诺，在履行本合同过程中所设计、开发、部署、</w:t>
      </w:r>
      <w:proofErr w:type="gramStart"/>
      <w:r>
        <w:rPr>
          <w:rFonts w:hint="eastAsia"/>
          <w:kern w:val="16"/>
          <w:szCs w:val="21"/>
        </w:rPr>
        <w:t>维运的</w:t>
      </w:r>
      <w:proofErr w:type="gramEnd"/>
      <w:r>
        <w:rPr>
          <w:rFonts w:hint="eastAsia"/>
          <w:kern w:val="16"/>
          <w:szCs w:val="21"/>
        </w:rPr>
        <w:t>平台建设软件及在该过程使用到的其他软件均不存在侵犯第三方知识产权的情况。若因甲方使用乙方提供的软件而发生被相关权利人主张索赔等情形的，则应由乙方承担全部的法律责任并赔偿甲方因此造成的所有损失。</w:t>
      </w:r>
    </w:p>
    <w:p w14:paraId="39134729" w14:textId="77777777" w:rsidR="00E24D55" w:rsidRDefault="00F7129C">
      <w:pPr>
        <w:spacing w:line="360" w:lineRule="auto"/>
        <w:ind w:firstLineChars="200" w:firstLine="480"/>
        <w:rPr>
          <w:kern w:val="16"/>
          <w:szCs w:val="21"/>
        </w:rPr>
      </w:pPr>
      <w:r>
        <w:rPr>
          <w:rFonts w:hint="eastAsia"/>
          <w:kern w:val="16"/>
          <w:szCs w:val="21"/>
        </w:rPr>
        <w:t>（</w:t>
      </w:r>
      <w:r>
        <w:rPr>
          <w:kern w:val="16"/>
          <w:szCs w:val="21"/>
        </w:rPr>
        <w:t>8</w:t>
      </w:r>
      <w:r>
        <w:rPr>
          <w:rFonts w:hint="eastAsia"/>
          <w:kern w:val="16"/>
          <w:szCs w:val="21"/>
        </w:rPr>
        <w:t>）甲乙双方共同拥有该项目的数据使用权。未经甲方允许，乙方不得向任何第三方提供或公布由甲方提供的涉及甲方名义的数据指标与分析报告。</w:t>
      </w:r>
    </w:p>
    <w:p w14:paraId="339DBCC6" w14:textId="77777777" w:rsidR="00E24D55" w:rsidRDefault="00F7129C">
      <w:pPr>
        <w:pStyle w:val="2"/>
        <w:numPr>
          <w:ilvl w:val="1"/>
          <w:numId w:val="18"/>
        </w:numPr>
        <w:spacing w:line="360" w:lineRule="auto"/>
        <w:rPr>
          <w:rFonts w:ascii="宋体" w:hAnsi="宋体"/>
          <w:b w:val="0"/>
          <w:sz w:val="24"/>
        </w:rPr>
      </w:pPr>
      <w:bookmarkStart w:id="39" w:name="_Toc433100724"/>
      <w:bookmarkStart w:id="40" w:name="_Toc449081305"/>
      <w:r>
        <w:rPr>
          <w:rFonts w:ascii="宋体" w:hAnsi="宋体" w:hint="eastAsia"/>
          <w:bCs/>
          <w:sz w:val="24"/>
          <w:szCs w:val="24"/>
        </w:rPr>
        <w:t>九、交付标准和方法</w:t>
      </w:r>
    </w:p>
    <w:p w14:paraId="455FB958" w14:textId="77777777" w:rsidR="00E24D55" w:rsidRDefault="00F7129C">
      <w:pPr>
        <w:spacing w:line="360" w:lineRule="auto"/>
        <w:ind w:firstLineChars="200" w:firstLine="480"/>
        <w:rPr>
          <w:kern w:val="16"/>
          <w:szCs w:val="21"/>
        </w:rPr>
      </w:pPr>
      <w:r>
        <w:rPr>
          <w:rFonts w:hint="eastAsia"/>
          <w:kern w:val="16"/>
          <w:szCs w:val="21"/>
        </w:rPr>
        <w:t>1.系统交付以合同附件中的《功能清单》为依据。</w:t>
      </w:r>
    </w:p>
    <w:p w14:paraId="04562E67" w14:textId="77777777" w:rsidR="00E24D55" w:rsidRDefault="00F7129C">
      <w:pPr>
        <w:spacing w:line="360" w:lineRule="auto"/>
        <w:ind w:firstLineChars="200" w:firstLine="480"/>
        <w:rPr>
          <w:kern w:val="16"/>
          <w:szCs w:val="21"/>
        </w:rPr>
      </w:pPr>
      <w:r>
        <w:rPr>
          <w:rFonts w:hint="eastAsia"/>
          <w:kern w:val="16"/>
          <w:szCs w:val="21"/>
        </w:rPr>
        <w:t>2.乙方按照本协议约定，将系统部署报告发送至本协议约定的甲方电子邮箱，即完成项目部署。甲方自收到乙方发送的部署报告到最终确认完成，审核期为</w:t>
      </w:r>
      <w:r>
        <w:rPr>
          <w:kern w:val="16"/>
          <w:szCs w:val="21"/>
        </w:rPr>
        <w:t>5</w:t>
      </w:r>
      <w:r>
        <w:rPr>
          <w:rFonts w:hint="eastAsia"/>
          <w:kern w:val="16"/>
          <w:szCs w:val="21"/>
        </w:rPr>
        <w:t>天，超过</w:t>
      </w:r>
      <w:r>
        <w:rPr>
          <w:kern w:val="16"/>
          <w:szCs w:val="21"/>
        </w:rPr>
        <w:t>5</w:t>
      </w:r>
      <w:r>
        <w:rPr>
          <w:rFonts w:hint="eastAsia"/>
          <w:kern w:val="16"/>
          <w:szCs w:val="21"/>
        </w:rPr>
        <w:t>天则视为甲方已经确认平台可交付</w:t>
      </w:r>
      <w:proofErr w:type="gramStart"/>
      <w:r>
        <w:rPr>
          <w:rFonts w:hint="eastAsia"/>
          <w:kern w:val="16"/>
          <w:szCs w:val="21"/>
        </w:rPr>
        <w:t>且正常</w:t>
      </w:r>
      <w:proofErr w:type="gramEnd"/>
      <w:r>
        <w:rPr>
          <w:rFonts w:hint="eastAsia"/>
          <w:kern w:val="16"/>
          <w:szCs w:val="21"/>
        </w:rPr>
        <w:t>上线。</w:t>
      </w:r>
    </w:p>
    <w:p w14:paraId="793ED931" w14:textId="77777777" w:rsidR="00E24D55" w:rsidRDefault="00F7129C">
      <w:pPr>
        <w:pStyle w:val="2"/>
        <w:numPr>
          <w:ilvl w:val="1"/>
          <w:numId w:val="18"/>
        </w:numPr>
        <w:spacing w:line="360" w:lineRule="auto"/>
        <w:rPr>
          <w:rFonts w:ascii="宋体" w:hAnsi="宋体"/>
          <w:b w:val="0"/>
          <w:sz w:val="21"/>
          <w:szCs w:val="21"/>
          <w:lang w:val="zh-CN"/>
        </w:rPr>
      </w:pPr>
      <w:r>
        <w:rPr>
          <w:rFonts w:ascii="宋体" w:hAnsi="宋体" w:hint="eastAsia"/>
          <w:bCs/>
          <w:sz w:val="24"/>
          <w:szCs w:val="24"/>
        </w:rPr>
        <w:lastRenderedPageBreak/>
        <w:t>十、</w:t>
      </w:r>
      <w:bookmarkEnd w:id="39"/>
      <w:bookmarkEnd w:id="40"/>
      <w:r>
        <w:rPr>
          <w:rFonts w:ascii="宋体" w:hAnsi="宋体" w:hint="eastAsia"/>
          <w:bCs/>
          <w:sz w:val="24"/>
          <w:szCs w:val="24"/>
        </w:rPr>
        <w:t>违约金或者损失赔偿的计算方法</w:t>
      </w:r>
    </w:p>
    <w:p w14:paraId="7B1F1A58" w14:textId="77777777" w:rsidR="00E24D55" w:rsidRDefault="00F7129C">
      <w:pPr>
        <w:spacing w:line="360" w:lineRule="auto"/>
        <w:ind w:firstLineChars="200" w:firstLine="480"/>
        <w:rPr>
          <w:kern w:val="16"/>
          <w:szCs w:val="21"/>
        </w:rPr>
      </w:pPr>
      <w:r>
        <w:rPr>
          <w:rFonts w:hint="eastAsia"/>
          <w:kern w:val="16"/>
          <w:szCs w:val="21"/>
        </w:rPr>
        <w:t>1.</w:t>
      </w:r>
      <w:r>
        <w:rPr>
          <w:rFonts w:ascii="Tahoma" w:hAnsi="Tahoma" w:cs="Tahoma" w:hint="eastAsia"/>
          <w:color w:val="333333"/>
        </w:rPr>
        <w:t>本协议任意</w:t>
      </w:r>
      <w:r>
        <w:rPr>
          <w:rFonts w:ascii="Tahoma" w:hAnsi="Tahoma" w:cs="Tahoma"/>
          <w:color w:val="333333"/>
        </w:rPr>
        <w:t>一方不履行合同义务或者履行合同义务不符合约定的，</w:t>
      </w:r>
      <w:r>
        <w:rPr>
          <w:rFonts w:hint="eastAsia"/>
          <w:kern w:val="16"/>
          <w:szCs w:val="21"/>
        </w:rPr>
        <w:t>构成该方违约。违约方应向守约方承担违约责任。</w:t>
      </w:r>
    </w:p>
    <w:p w14:paraId="73429162" w14:textId="77777777" w:rsidR="00E24D55" w:rsidRDefault="00F7129C">
      <w:pPr>
        <w:spacing w:line="360" w:lineRule="auto"/>
        <w:ind w:firstLineChars="200" w:firstLine="480"/>
        <w:rPr>
          <w:rFonts w:ascii="Tahoma" w:hAnsi="Tahoma" w:cs="Tahoma"/>
          <w:color w:val="333333"/>
        </w:rPr>
      </w:pPr>
      <w:r>
        <w:rPr>
          <w:rFonts w:hint="eastAsia"/>
          <w:kern w:val="16"/>
          <w:szCs w:val="21"/>
        </w:rPr>
        <w:t>2.甲方未能在本协议第</w:t>
      </w:r>
      <w:r>
        <w:rPr>
          <w:kern w:val="16"/>
          <w:szCs w:val="21"/>
        </w:rPr>
        <w:t>5</w:t>
      </w:r>
      <w:r>
        <w:rPr>
          <w:rFonts w:hint="eastAsia"/>
          <w:kern w:val="16"/>
          <w:szCs w:val="21"/>
        </w:rPr>
        <w:t>条约定的期限内支</w:t>
      </w:r>
      <w:proofErr w:type="gramStart"/>
      <w:r>
        <w:rPr>
          <w:rFonts w:hint="eastAsia"/>
          <w:kern w:val="16"/>
          <w:szCs w:val="21"/>
        </w:rPr>
        <w:t>付本</w:t>
      </w:r>
      <w:proofErr w:type="gramEnd"/>
      <w:r>
        <w:rPr>
          <w:rFonts w:hint="eastAsia"/>
          <w:kern w:val="16"/>
          <w:szCs w:val="21"/>
        </w:rPr>
        <w:t>协议任意阶段价款的，每迟延一天，甲方应根据应付未付款项，按照每日</w:t>
      </w:r>
      <w:r>
        <w:rPr>
          <w:kern w:val="16"/>
          <w:szCs w:val="21"/>
        </w:rPr>
        <w:t>0.5</w:t>
      </w:r>
      <w:r>
        <w:rPr>
          <w:rFonts w:hint="eastAsia"/>
          <w:kern w:val="16"/>
          <w:szCs w:val="21"/>
        </w:rPr>
        <w:t>%的比例向乙方支付逾期履行的违约金（但</w:t>
      </w:r>
      <w:r>
        <w:rPr>
          <w:rFonts w:ascii="Tahoma" w:hAnsi="Tahoma" w:cs="Tahoma" w:hint="eastAsia"/>
          <w:color w:val="333333"/>
        </w:rPr>
        <w:t>违约金总额不超过应付未付价款总额的</w:t>
      </w:r>
      <w:r>
        <w:rPr>
          <w:kern w:val="16"/>
          <w:szCs w:val="21"/>
        </w:rPr>
        <w:t>10</w:t>
      </w:r>
      <w:r>
        <w:rPr>
          <w:rFonts w:hint="eastAsia"/>
          <w:kern w:val="16"/>
          <w:szCs w:val="21"/>
        </w:rPr>
        <w:t>%</w:t>
      </w:r>
      <w:r>
        <w:rPr>
          <w:rFonts w:ascii="Tahoma" w:hAnsi="Tahoma" w:cs="Tahoma" w:hint="eastAsia"/>
          <w:color w:val="333333"/>
        </w:rPr>
        <w:t>）。甲方支付逾期履行违约金</w:t>
      </w:r>
      <w:proofErr w:type="gramStart"/>
      <w:r>
        <w:rPr>
          <w:rFonts w:ascii="Tahoma" w:hAnsi="Tahoma" w:cs="Tahoma" w:hint="eastAsia"/>
          <w:color w:val="333333"/>
        </w:rPr>
        <w:t>不</w:t>
      </w:r>
      <w:proofErr w:type="gramEnd"/>
      <w:r>
        <w:rPr>
          <w:rFonts w:ascii="Tahoma" w:hAnsi="Tahoma" w:cs="Tahoma" w:hint="eastAsia"/>
          <w:color w:val="333333"/>
        </w:rPr>
        <w:t>免除其继续履行的义务。</w:t>
      </w:r>
    </w:p>
    <w:p w14:paraId="5BD060B3" w14:textId="77777777" w:rsidR="00E24D55" w:rsidRDefault="00F7129C">
      <w:pPr>
        <w:spacing w:line="360" w:lineRule="auto"/>
        <w:ind w:firstLineChars="200" w:firstLine="480"/>
        <w:rPr>
          <w:kern w:val="16"/>
          <w:szCs w:val="21"/>
        </w:rPr>
      </w:pPr>
      <w:r>
        <w:rPr>
          <w:kern w:val="16"/>
          <w:szCs w:val="21"/>
        </w:rPr>
        <w:t>3</w:t>
      </w:r>
      <w:r>
        <w:rPr>
          <w:rFonts w:hint="eastAsia"/>
          <w:kern w:val="16"/>
          <w:szCs w:val="21"/>
        </w:rPr>
        <w:t>.乙方未能在本协议第</w:t>
      </w:r>
      <w:r>
        <w:rPr>
          <w:kern w:val="16"/>
          <w:szCs w:val="21"/>
        </w:rPr>
        <w:t>3</w:t>
      </w:r>
      <w:r>
        <w:rPr>
          <w:rFonts w:hint="eastAsia"/>
          <w:kern w:val="16"/>
          <w:szCs w:val="21"/>
        </w:rPr>
        <w:t>条约定的期限内履行本协议义务的，每迟延一天，乙方应根据未完</w:t>
      </w:r>
      <w:proofErr w:type="gramStart"/>
      <w:r>
        <w:rPr>
          <w:rFonts w:hint="eastAsia"/>
          <w:kern w:val="16"/>
          <w:szCs w:val="21"/>
        </w:rPr>
        <w:t>成阶段</w:t>
      </w:r>
      <w:proofErr w:type="gramEnd"/>
      <w:r>
        <w:rPr>
          <w:rFonts w:hint="eastAsia"/>
          <w:kern w:val="16"/>
          <w:szCs w:val="21"/>
        </w:rPr>
        <w:t>对应的应付款项，按照每日</w:t>
      </w:r>
      <w:r>
        <w:rPr>
          <w:kern w:val="16"/>
          <w:szCs w:val="21"/>
        </w:rPr>
        <w:t>0.5</w:t>
      </w:r>
      <w:r>
        <w:rPr>
          <w:rFonts w:hint="eastAsia"/>
          <w:kern w:val="16"/>
          <w:szCs w:val="21"/>
        </w:rPr>
        <w:t>%的比例向甲方支付逾期履行的违约金（但</w:t>
      </w:r>
      <w:r>
        <w:rPr>
          <w:rFonts w:ascii="Tahoma" w:hAnsi="Tahoma" w:cs="Tahoma" w:hint="eastAsia"/>
          <w:color w:val="333333"/>
        </w:rPr>
        <w:t>违约金总额不超过该阶段应付价款总额的</w:t>
      </w:r>
      <w:r>
        <w:rPr>
          <w:kern w:val="16"/>
          <w:szCs w:val="21"/>
        </w:rPr>
        <w:t>10</w:t>
      </w:r>
      <w:r>
        <w:rPr>
          <w:rFonts w:hint="eastAsia"/>
          <w:kern w:val="16"/>
          <w:szCs w:val="21"/>
        </w:rPr>
        <w:t>%</w:t>
      </w:r>
      <w:r>
        <w:rPr>
          <w:rFonts w:ascii="Tahoma" w:hAnsi="Tahoma" w:cs="Tahoma" w:hint="eastAsia"/>
          <w:color w:val="333333"/>
        </w:rPr>
        <w:t>）。乙方支付逾期履行违约金</w:t>
      </w:r>
      <w:proofErr w:type="gramStart"/>
      <w:r>
        <w:rPr>
          <w:rFonts w:ascii="Tahoma" w:hAnsi="Tahoma" w:cs="Tahoma" w:hint="eastAsia"/>
          <w:color w:val="333333"/>
        </w:rPr>
        <w:t>不</w:t>
      </w:r>
      <w:proofErr w:type="gramEnd"/>
      <w:r>
        <w:rPr>
          <w:rFonts w:ascii="Tahoma" w:hAnsi="Tahoma" w:cs="Tahoma" w:hint="eastAsia"/>
          <w:color w:val="333333"/>
        </w:rPr>
        <w:t>免除其继续履行的义务。</w:t>
      </w:r>
    </w:p>
    <w:p w14:paraId="641A95DB" w14:textId="77777777" w:rsidR="00E24D55" w:rsidRDefault="00F7129C">
      <w:pPr>
        <w:spacing w:line="360" w:lineRule="auto"/>
        <w:ind w:firstLineChars="200" w:firstLine="480"/>
        <w:rPr>
          <w:kern w:val="16"/>
          <w:szCs w:val="21"/>
        </w:rPr>
      </w:pPr>
      <w:r>
        <w:rPr>
          <w:kern w:val="16"/>
          <w:szCs w:val="21"/>
        </w:rPr>
        <w:t>4</w:t>
      </w:r>
      <w:r>
        <w:rPr>
          <w:rFonts w:hint="eastAsia"/>
          <w:kern w:val="16"/>
          <w:szCs w:val="21"/>
        </w:rPr>
        <w:t>.如一方违约是由于不可抗力造成的，则违约方不承担责任。</w:t>
      </w:r>
    </w:p>
    <w:p w14:paraId="6AF3E2CD" w14:textId="77777777" w:rsidR="00E24D55" w:rsidRDefault="00F7129C">
      <w:pPr>
        <w:spacing w:line="360" w:lineRule="auto"/>
        <w:ind w:firstLineChars="200" w:firstLine="480"/>
        <w:rPr>
          <w:kern w:val="16"/>
          <w:szCs w:val="21"/>
        </w:rPr>
      </w:pPr>
      <w:r>
        <w:rPr>
          <w:rFonts w:hint="eastAsia"/>
          <w:kern w:val="16"/>
          <w:szCs w:val="21"/>
        </w:rPr>
        <w:t>5.若因甲方原因导致的延期交付，乙方不承担任何责任。</w:t>
      </w:r>
    </w:p>
    <w:p w14:paraId="2950B00F" w14:textId="77777777" w:rsidR="00E24D55" w:rsidRDefault="00F7129C">
      <w:pPr>
        <w:pStyle w:val="2"/>
        <w:numPr>
          <w:ilvl w:val="1"/>
          <w:numId w:val="18"/>
        </w:numPr>
        <w:spacing w:line="360" w:lineRule="auto"/>
        <w:rPr>
          <w:rFonts w:ascii="宋体" w:hAnsi="宋体"/>
          <w:bCs/>
          <w:sz w:val="24"/>
          <w:szCs w:val="24"/>
        </w:rPr>
      </w:pPr>
      <w:bookmarkStart w:id="41" w:name="_Toc433100725"/>
      <w:bookmarkStart w:id="42" w:name="_Toc449081306"/>
      <w:r>
        <w:rPr>
          <w:rFonts w:ascii="宋体" w:hAnsi="宋体" w:hint="eastAsia"/>
          <w:bCs/>
          <w:sz w:val="24"/>
          <w:szCs w:val="24"/>
        </w:rPr>
        <w:t>十一、</w:t>
      </w:r>
      <w:bookmarkEnd w:id="41"/>
      <w:bookmarkEnd w:id="42"/>
      <w:r>
        <w:rPr>
          <w:rFonts w:ascii="宋体" w:hAnsi="宋体" w:hint="eastAsia"/>
          <w:bCs/>
          <w:sz w:val="24"/>
          <w:szCs w:val="24"/>
        </w:rPr>
        <w:t>期限和协议终止</w:t>
      </w:r>
    </w:p>
    <w:p w14:paraId="177F0459" w14:textId="77777777" w:rsidR="00E24D55" w:rsidRDefault="00F7129C">
      <w:pPr>
        <w:spacing w:line="360" w:lineRule="auto"/>
        <w:ind w:firstLineChars="200" w:firstLine="480"/>
      </w:pPr>
      <w:r>
        <w:rPr>
          <w:rFonts w:hint="eastAsia"/>
        </w:rPr>
        <w:t>本协议自双方签字并盖章后生效，在出现双方对服务结果有分歧或终止合同时，乙方可以对在履约期内已经完成的履约部分收取对应款项。</w:t>
      </w:r>
    </w:p>
    <w:p w14:paraId="7ED67616" w14:textId="77777777" w:rsidR="00E24D55" w:rsidRDefault="00F7129C">
      <w:pPr>
        <w:pStyle w:val="2"/>
        <w:numPr>
          <w:ilvl w:val="1"/>
          <w:numId w:val="18"/>
        </w:numPr>
        <w:spacing w:line="360" w:lineRule="auto"/>
        <w:rPr>
          <w:rFonts w:ascii="宋体" w:hAnsi="宋体"/>
          <w:bCs/>
          <w:sz w:val="24"/>
          <w:szCs w:val="24"/>
        </w:rPr>
      </w:pPr>
      <w:bookmarkStart w:id="43" w:name="_Toc433100726"/>
      <w:bookmarkStart w:id="44" w:name="_Toc449081307"/>
      <w:r>
        <w:rPr>
          <w:rFonts w:ascii="宋体" w:hAnsi="宋体" w:hint="eastAsia"/>
          <w:bCs/>
          <w:sz w:val="24"/>
          <w:szCs w:val="24"/>
        </w:rPr>
        <w:t>十二、争议的解决办法</w:t>
      </w:r>
    </w:p>
    <w:p w14:paraId="047D2D32" w14:textId="77777777" w:rsidR="00E24D55" w:rsidRDefault="00F7129C">
      <w:pPr>
        <w:spacing w:line="360" w:lineRule="auto"/>
        <w:ind w:firstLineChars="200" w:firstLine="480"/>
        <w:rPr>
          <w:kern w:val="16"/>
          <w:szCs w:val="21"/>
        </w:rPr>
      </w:pPr>
      <w:r>
        <w:rPr>
          <w:rFonts w:hint="eastAsia"/>
          <w:kern w:val="16"/>
          <w:szCs w:val="21"/>
        </w:rPr>
        <w:t>双方友好协商解决，解决不成，任何一方有权向乙方所在地的人民法院提起诉讼。</w:t>
      </w:r>
    </w:p>
    <w:p w14:paraId="513B8CBD" w14:textId="77777777" w:rsidR="00E24D55" w:rsidRDefault="00F7129C">
      <w:pPr>
        <w:pStyle w:val="2"/>
        <w:numPr>
          <w:ilvl w:val="1"/>
          <w:numId w:val="18"/>
        </w:numPr>
        <w:spacing w:line="360" w:lineRule="auto"/>
        <w:rPr>
          <w:rFonts w:ascii="宋体" w:hAnsi="宋体"/>
          <w:bCs/>
          <w:sz w:val="24"/>
          <w:szCs w:val="24"/>
        </w:rPr>
      </w:pPr>
      <w:r>
        <w:rPr>
          <w:rFonts w:ascii="宋体" w:hAnsi="宋体" w:hint="eastAsia"/>
          <w:bCs/>
          <w:sz w:val="24"/>
          <w:szCs w:val="24"/>
        </w:rPr>
        <w:t>十三、其他</w:t>
      </w:r>
    </w:p>
    <w:p w14:paraId="749303A0" w14:textId="77777777" w:rsidR="00E24D55" w:rsidRDefault="00F7129C">
      <w:pPr>
        <w:spacing w:line="360" w:lineRule="auto"/>
        <w:ind w:firstLineChars="200" w:firstLine="480"/>
        <w:rPr>
          <w:kern w:val="16"/>
          <w:szCs w:val="21"/>
        </w:rPr>
      </w:pPr>
      <w:r>
        <w:rPr>
          <w:rFonts w:hint="eastAsia"/>
          <w:kern w:val="16"/>
          <w:szCs w:val="21"/>
        </w:rPr>
        <w:t>本合同书正本壹式</w:t>
      </w:r>
      <w:r>
        <w:rPr>
          <w:rFonts w:hint="eastAsia"/>
          <w:kern w:val="16"/>
          <w:szCs w:val="21"/>
          <w:u w:val="single"/>
        </w:rPr>
        <w:t xml:space="preserve"> 贰 </w:t>
      </w:r>
      <w:r>
        <w:rPr>
          <w:rFonts w:hint="eastAsia"/>
          <w:kern w:val="16"/>
          <w:szCs w:val="21"/>
        </w:rPr>
        <w:t>份，甲方</w:t>
      </w:r>
      <w:r>
        <w:rPr>
          <w:rFonts w:hint="eastAsia"/>
          <w:kern w:val="16"/>
          <w:szCs w:val="21"/>
          <w:u w:val="single"/>
        </w:rPr>
        <w:t xml:space="preserve"> 壹 </w:t>
      </w:r>
      <w:r>
        <w:rPr>
          <w:rFonts w:hint="eastAsia"/>
          <w:kern w:val="16"/>
          <w:szCs w:val="21"/>
        </w:rPr>
        <w:t>份、乙方</w:t>
      </w:r>
      <w:r>
        <w:rPr>
          <w:rFonts w:hint="eastAsia"/>
          <w:kern w:val="16"/>
          <w:szCs w:val="21"/>
          <w:u w:val="single"/>
        </w:rPr>
        <w:t xml:space="preserve"> 壹 </w:t>
      </w:r>
      <w:r>
        <w:rPr>
          <w:rFonts w:hint="eastAsia"/>
          <w:kern w:val="16"/>
          <w:szCs w:val="21"/>
        </w:rPr>
        <w:t>份，具有同等法律效力。本合同书涉及的功能的更改以及未涉及事项，由双方本着友好合作精神，视具体情况协商后签署备忘作为合同补充，双方签字确认的合同备忘具有与本合同同等法律效力。</w:t>
      </w:r>
    </w:p>
    <w:p w14:paraId="46FF1094" w14:textId="77777777" w:rsidR="00E24D55" w:rsidRDefault="00F7129C">
      <w:pPr>
        <w:spacing w:line="360" w:lineRule="auto"/>
        <w:ind w:firstLineChars="200" w:firstLine="480"/>
        <w:rPr>
          <w:kern w:val="16"/>
          <w:szCs w:val="21"/>
        </w:rPr>
      </w:pPr>
      <w:r>
        <w:rPr>
          <w:rFonts w:hint="eastAsia"/>
          <w:kern w:val="16"/>
          <w:szCs w:val="21"/>
        </w:rPr>
        <w:t>本合同自双方签字盖章后生效，合同履行完毕并在服务期满后合同条款即终止。</w:t>
      </w:r>
    </w:p>
    <w:tbl>
      <w:tblPr>
        <w:tblW w:w="0" w:type="auto"/>
        <w:tblInd w:w="108" w:type="dxa"/>
        <w:tblLayout w:type="fixed"/>
        <w:tblLook w:val="04A0" w:firstRow="1" w:lastRow="0" w:firstColumn="1" w:lastColumn="0" w:noHBand="0" w:noVBand="1"/>
      </w:tblPr>
      <w:tblGrid>
        <w:gridCol w:w="4500"/>
        <w:gridCol w:w="4500"/>
      </w:tblGrid>
      <w:tr w:rsidR="00E24D55" w14:paraId="348D59C4" w14:textId="77777777">
        <w:trPr>
          <w:trHeight w:val="2327"/>
        </w:trPr>
        <w:tc>
          <w:tcPr>
            <w:tcW w:w="4500" w:type="dxa"/>
          </w:tcPr>
          <w:p w14:paraId="422BD68E" w14:textId="77777777" w:rsidR="00E24D55" w:rsidRDefault="00F7129C">
            <w:pPr>
              <w:tabs>
                <w:tab w:val="left" w:pos="5245"/>
              </w:tabs>
              <w:spacing w:line="329" w:lineRule="auto"/>
              <w:rPr>
                <w:rFonts w:ascii="仿宋" w:eastAsia="仿宋" w:hAnsi="仿宋" w:cs="Arial"/>
                <w:b/>
                <w:szCs w:val="21"/>
              </w:rPr>
            </w:pPr>
            <w:r>
              <w:rPr>
                <w:rFonts w:ascii="仿宋" w:eastAsia="仿宋" w:hAnsi="仿宋" w:cs="Arial"/>
                <w:b/>
                <w:szCs w:val="21"/>
              </w:rPr>
              <w:lastRenderedPageBreak/>
              <w:t>甲方：</w:t>
            </w:r>
            <w:r>
              <w:rPr>
                <w:rFonts w:ascii="仿宋" w:eastAsia="仿宋" w:hAnsi="仿宋" w:cs="Arial" w:hint="eastAsia"/>
                <w:b/>
                <w:szCs w:val="21"/>
              </w:rPr>
              <w:t xml:space="preserve">长江师范学院 </w:t>
            </w:r>
          </w:p>
          <w:p w14:paraId="26D2E8CB" w14:textId="77777777" w:rsidR="00E24D55" w:rsidRDefault="00E24D55">
            <w:pPr>
              <w:tabs>
                <w:tab w:val="left" w:pos="5245"/>
              </w:tabs>
              <w:spacing w:line="329" w:lineRule="auto"/>
              <w:rPr>
                <w:rFonts w:ascii="仿宋" w:eastAsia="仿宋" w:hAnsi="仿宋" w:cs="Arial"/>
                <w:sz w:val="11"/>
                <w:szCs w:val="11"/>
              </w:rPr>
            </w:pPr>
          </w:p>
          <w:p w14:paraId="04397A1C" w14:textId="77777777" w:rsidR="00E24D55" w:rsidRDefault="00F7129C">
            <w:pPr>
              <w:tabs>
                <w:tab w:val="left" w:pos="4680"/>
                <w:tab w:val="left" w:pos="5245"/>
              </w:tabs>
              <w:spacing w:line="329" w:lineRule="auto"/>
              <w:rPr>
                <w:rFonts w:ascii="仿宋" w:eastAsia="仿宋" w:hAnsi="仿宋" w:cs="Arial"/>
                <w:szCs w:val="21"/>
              </w:rPr>
            </w:pPr>
            <w:r>
              <w:rPr>
                <w:rFonts w:ascii="仿宋" w:eastAsia="仿宋" w:hAnsi="仿宋" w:cs="Arial"/>
                <w:szCs w:val="21"/>
              </w:rPr>
              <w:t>_____________________________</w:t>
            </w:r>
          </w:p>
          <w:p w14:paraId="2C0E26CA" w14:textId="77777777" w:rsidR="00E24D55" w:rsidRDefault="00F7129C">
            <w:pPr>
              <w:tabs>
                <w:tab w:val="left" w:pos="4680"/>
              </w:tabs>
              <w:spacing w:line="329" w:lineRule="auto"/>
              <w:rPr>
                <w:rFonts w:ascii="仿宋" w:eastAsia="仿宋" w:hAnsi="仿宋" w:cs="Arial"/>
                <w:szCs w:val="21"/>
              </w:rPr>
            </w:pPr>
            <w:r>
              <w:rPr>
                <w:rFonts w:ascii="仿宋" w:eastAsia="仿宋" w:hAnsi="仿宋" w:cs="Arial"/>
                <w:szCs w:val="21"/>
              </w:rPr>
              <w:t xml:space="preserve">法定代表人： </w:t>
            </w:r>
          </w:p>
          <w:p w14:paraId="35F2EA13" w14:textId="77777777" w:rsidR="00E24D55" w:rsidRDefault="00F7129C">
            <w:pPr>
              <w:tabs>
                <w:tab w:val="left" w:pos="4680"/>
              </w:tabs>
              <w:spacing w:line="329" w:lineRule="auto"/>
              <w:rPr>
                <w:rFonts w:ascii="仿宋" w:eastAsia="仿宋" w:hAnsi="仿宋" w:cs="Arial"/>
                <w:szCs w:val="21"/>
              </w:rPr>
            </w:pPr>
            <w:r>
              <w:rPr>
                <w:rFonts w:ascii="仿宋" w:eastAsia="仿宋" w:hAnsi="仿宋" w:cs="Arial" w:hint="eastAsia"/>
                <w:szCs w:val="21"/>
              </w:rPr>
              <w:t>（</w:t>
            </w:r>
            <w:r>
              <w:rPr>
                <w:rFonts w:ascii="仿宋" w:eastAsia="仿宋" w:hAnsi="仿宋" w:cs="Arial"/>
                <w:szCs w:val="21"/>
              </w:rPr>
              <w:t>或授权代表</w:t>
            </w:r>
            <w:r>
              <w:rPr>
                <w:rFonts w:ascii="仿宋" w:eastAsia="仿宋" w:hAnsi="仿宋" w:cs="Arial" w:hint="eastAsia"/>
                <w:szCs w:val="21"/>
              </w:rPr>
              <w:t>）</w:t>
            </w:r>
          </w:p>
          <w:p w14:paraId="430ABAD0" w14:textId="77777777" w:rsidR="00E24D55" w:rsidRDefault="00F7129C">
            <w:pPr>
              <w:tabs>
                <w:tab w:val="left" w:pos="4680"/>
              </w:tabs>
              <w:spacing w:line="329" w:lineRule="auto"/>
              <w:rPr>
                <w:rFonts w:ascii="仿宋" w:eastAsia="仿宋" w:hAnsi="仿宋" w:cs="Arial"/>
                <w:szCs w:val="21"/>
              </w:rPr>
            </w:pPr>
            <w:r>
              <w:rPr>
                <w:rFonts w:ascii="仿宋" w:eastAsia="仿宋" w:hAnsi="仿宋" w:cs="Arial"/>
                <w:szCs w:val="21"/>
              </w:rPr>
              <w:t>年   月   日</w:t>
            </w:r>
          </w:p>
        </w:tc>
        <w:tc>
          <w:tcPr>
            <w:tcW w:w="4500" w:type="dxa"/>
          </w:tcPr>
          <w:p w14:paraId="54B63D32" w14:textId="77777777" w:rsidR="00E24D55" w:rsidRDefault="00F7129C">
            <w:pPr>
              <w:tabs>
                <w:tab w:val="left" w:pos="5245"/>
              </w:tabs>
              <w:spacing w:line="329" w:lineRule="auto"/>
              <w:ind w:left="72"/>
              <w:rPr>
                <w:rFonts w:ascii="仿宋" w:eastAsia="仿宋" w:hAnsi="仿宋" w:cs="Arial"/>
                <w:b/>
                <w:szCs w:val="21"/>
              </w:rPr>
            </w:pPr>
            <w:r>
              <w:rPr>
                <w:rFonts w:ascii="仿宋" w:eastAsia="仿宋" w:hAnsi="仿宋" w:cs="Arial"/>
                <w:b/>
                <w:szCs w:val="21"/>
              </w:rPr>
              <w:t>乙方：</w:t>
            </w:r>
            <w:r>
              <w:rPr>
                <w:rFonts w:ascii="仿宋" w:eastAsia="仿宋" w:hAnsi="仿宋" w:cs="Arial" w:hint="eastAsia"/>
                <w:b/>
                <w:szCs w:val="21"/>
              </w:rPr>
              <w:t xml:space="preserve"> </w:t>
            </w:r>
          </w:p>
          <w:p w14:paraId="6E5693BC" w14:textId="77777777" w:rsidR="00E24D55" w:rsidRDefault="00F7129C">
            <w:pPr>
              <w:tabs>
                <w:tab w:val="left" w:pos="4680"/>
                <w:tab w:val="left" w:pos="5245"/>
              </w:tabs>
              <w:spacing w:line="329" w:lineRule="auto"/>
              <w:ind w:left="72"/>
              <w:rPr>
                <w:rFonts w:ascii="仿宋" w:eastAsia="仿宋" w:hAnsi="仿宋" w:cs="Arial"/>
                <w:szCs w:val="21"/>
              </w:rPr>
            </w:pPr>
            <w:r>
              <w:rPr>
                <w:rFonts w:ascii="仿宋" w:eastAsia="仿宋" w:hAnsi="仿宋" w:cs="Arial"/>
                <w:szCs w:val="21"/>
              </w:rPr>
              <w:t>_____________________________</w:t>
            </w:r>
          </w:p>
          <w:p w14:paraId="0A6E74B5" w14:textId="77777777" w:rsidR="00E24D55" w:rsidRDefault="00F7129C">
            <w:pPr>
              <w:tabs>
                <w:tab w:val="left" w:pos="4680"/>
              </w:tabs>
              <w:spacing w:line="329" w:lineRule="auto"/>
              <w:ind w:left="72"/>
              <w:rPr>
                <w:rFonts w:ascii="仿宋" w:eastAsia="仿宋" w:hAnsi="仿宋" w:cs="Arial"/>
                <w:szCs w:val="21"/>
              </w:rPr>
            </w:pPr>
            <w:r>
              <w:rPr>
                <w:rFonts w:ascii="仿宋" w:eastAsia="仿宋" w:hAnsi="仿宋" w:cs="Arial"/>
                <w:szCs w:val="21"/>
              </w:rPr>
              <w:t xml:space="preserve">法定代表人： </w:t>
            </w:r>
          </w:p>
          <w:p w14:paraId="4A7FFC53" w14:textId="77777777" w:rsidR="00E24D55" w:rsidRDefault="00F7129C">
            <w:pPr>
              <w:tabs>
                <w:tab w:val="left" w:pos="4680"/>
              </w:tabs>
              <w:spacing w:line="329" w:lineRule="auto"/>
              <w:ind w:left="72"/>
              <w:rPr>
                <w:rFonts w:ascii="仿宋" w:eastAsia="仿宋" w:hAnsi="仿宋" w:cs="Arial"/>
                <w:szCs w:val="21"/>
              </w:rPr>
            </w:pPr>
            <w:r>
              <w:rPr>
                <w:rFonts w:ascii="仿宋" w:eastAsia="仿宋" w:hAnsi="仿宋" w:cs="Arial" w:hint="eastAsia"/>
                <w:szCs w:val="21"/>
              </w:rPr>
              <w:t>（</w:t>
            </w:r>
            <w:r>
              <w:rPr>
                <w:rFonts w:ascii="仿宋" w:eastAsia="仿宋" w:hAnsi="仿宋" w:cs="Arial"/>
                <w:szCs w:val="21"/>
              </w:rPr>
              <w:t>或授权代表</w:t>
            </w:r>
            <w:r>
              <w:rPr>
                <w:rFonts w:ascii="仿宋" w:eastAsia="仿宋" w:hAnsi="仿宋" w:cs="Arial" w:hint="eastAsia"/>
                <w:szCs w:val="21"/>
              </w:rPr>
              <w:t>）</w:t>
            </w:r>
          </w:p>
          <w:p w14:paraId="2AFFDB50" w14:textId="77777777" w:rsidR="00E24D55" w:rsidRDefault="00F7129C">
            <w:pPr>
              <w:tabs>
                <w:tab w:val="left" w:pos="4680"/>
              </w:tabs>
              <w:spacing w:line="329" w:lineRule="auto"/>
              <w:ind w:left="72"/>
              <w:rPr>
                <w:rFonts w:ascii="仿宋" w:eastAsia="仿宋" w:hAnsi="仿宋" w:cs="Arial"/>
                <w:szCs w:val="21"/>
              </w:rPr>
            </w:pPr>
            <w:r>
              <w:rPr>
                <w:rFonts w:ascii="仿宋" w:eastAsia="仿宋" w:hAnsi="仿宋" w:cs="Arial"/>
                <w:szCs w:val="21"/>
              </w:rPr>
              <w:t>年   月   日</w:t>
            </w:r>
          </w:p>
        </w:tc>
      </w:tr>
    </w:tbl>
    <w:p w14:paraId="2DB9758B" w14:textId="77777777" w:rsidR="00E24D55" w:rsidRDefault="00E24D55">
      <w:pPr>
        <w:spacing w:line="360" w:lineRule="auto"/>
        <w:ind w:firstLineChars="196" w:firstLine="472"/>
        <w:rPr>
          <w:b/>
          <w:bCs/>
          <w:kern w:val="16"/>
          <w:szCs w:val="21"/>
        </w:rPr>
      </w:pPr>
    </w:p>
    <w:p w14:paraId="134C56EF" w14:textId="77777777" w:rsidR="00E24D55" w:rsidRDefault="00F7129C">
      <w:pPr>
        <w:spacing w:line="360" w:lineRule="auto"/>
        <w:ind w:firstLineChars="200" w:firstLine="482"/>
        <w:rPr>
          <w:kern w:val="16"/>
          <w:szCs w:val="21"/>
        </w:rPr>
      </w:pPr>
      <w:r>
        <w:rPr>
          <w:b/>
          <w:bCs/>
          <w:kern w:val="16"/>
          <w:szCs w:val="21"/>
        </w:rPr>
        <w:br w:type="page"/>
      </w:r>
      <w:bookmarkEnd w:id="43"/>
      <w:bookmarkEnd w:id="44"/>
    </w:p>
    <w:p w14:paraId="323077F8" w14:textId="77777777" w:rsidR="00E24D55" w:rsidRDefault="00F7129C">
      <w:pPr>
        <w:rPr>
          <w:rFonts w:ascii="方正仿宋_GBK" w:eastAsia="方正仿宋_GBK" w:hAnsi="仿宋"/>
          <w:sz w:val="28"/>
          <w:szCs w:val="28"/>
        </w:rPr>
      </w:pPr>
      <w:r>
        <w:rPr>
          <w:rFonts w:ascii="方正仿宋_GBK" w:eastAsia="方正仿宋_GBK" w:hAnsi="仿宋" w:hint="eastAsia"/>
          <w:sz w:val="28"/>
          <w:szCs w:val="28"/>
        </w:rPr>
        <w:lastRenderedPageBreak/>
        <w:br w:type="page"/>
      </w:r>
    </w:p>
    <w:p w14:paraId="6712F22F" w14:textId="77777777" w:rsidR="00E24D55" w:rsidRDefault="00F7129C">
      <w:pPr>
        <w:snapToGrid w:val="0"/>
        <w:spacing w:line="400" w:lineRule="exact"/>
        <w:ind w:firstLineChars="200" w:firstLine="560"/>
        <w:rPr>
          <w:rFonts w:ascii="方正仿宋_GBK" w:eastAsia="方正仿宋_GBK" w:hAnsi="仿宋"/>
          <w:sz w:val="28"/>
          <w:szCs w:val="28"/>
        </w:rPr>
      </w:pPr>
      <w:r>
        <w:rPr>
          <w:rFonts w:ascii="方正仿宋_GBK" w:eastAsia="方正仿宋_GBK" w:hAnsi="仿宋" w:hint="eastAsia"/>
          <w:sz w:val="28"/>
          <w:szCs w:val="28"/>
        </w:rPr>
        <w:lastRenderedPageBreak/>
        <w:t>（三）营业执照（副本）复印件（加盖鲜章）</w:t>
      </w:r>
    </w:p>
    <w:p w14:paraId="0250EEDC" w14:textId="77777777" w:rsidR="00E24D55" w:rsidRDefault="00E24D55">
      <w:pPr>
        <w:snapToGrid w:val="0"/>
        <w:spacing w:line="400" w:lineRule="exact"/>
        <w:ind w:firstLineChars="200" w:firstLine="560"/>
        <w:rPr>
          <w:rFonts w:ascii="方正仿宋_GBK" w:eastAsia="方正仿宋_GBK" w:hAnsi="仿宋"/>
          <w:sz w:val="28"/>
          <w:szCs w:val="28"/>
        </w:rPr>
      </w:pPr>
    </w:p>
    <w:p w14:paraId="2E0EDFD1" w14:textId="77777777" w:rsidR="00E24D55" w:rsidRDefault="00F7129C">
      <w:pPr>
        <w:rPr>
          <w:rFonts w:ascii="方正仿宋_GBK" w:eastAsia="方正仿宋_GBK" w:hAnsi="仿宋"/>
          <w:sz w:val="28"/>
          <w:szCs w:val="28"/>
        </w:rPr>
      </w:pPr>
      <w:r>
        <w:rPr>
          <w:rFonts w:ascii="方正仿宋_GBK" w:eastAsia="方正仿宋_GBK" w:hAnsi="仿宋"/>
          <w:sz w:val="28"/>
          <w:szCs w:val="28"/>
        </w:rPr>
        <w:br w:type="page"/>
      </w:r>
    </w:p>
    <w:p w14:paraId="52A8E7DE" w14:textId="77777777" w:rsidR="00E24D55" w:rsidRDefault="00F7129C">
      <w:pPr>
        <w:ind w:firstLineChars="200" w:firstLine="560"/>
        <w:rPr>
          <w:rFonts w:ascii="方正仿宋_GBK" w:eastAsia="方正仿宋_GBK" w:hAnsi="仿宋"/>
          <w:sz w:val="28"/>
          <w:szCs w:val="28"/>
        </w:rPr>
      </w:pPr>
      <w:r>
        <w:rPr>
          <w:rFonts w:ascii="方正仿宋_GBK" w:eastAsia="方正仿宋_GBK" w:hAnsi="仿宋" w:hint="eastAsia"/>
          <w:sz w:val="28"/>
          <w:szCs w:val="28"/>
        </w:rPr>
        <w:lastRenderedPageBreak/>
        <w:t>（四）法定代表人身份证明书</w:t>
      </w:r>
    </w:p>
    <w:p w14:paraId="6C008E51" w14:textId="77777777" w:rsidR="00E24D55" w:rsidRDefault="00E24D55">
      <w:pPr>
        <w:rPr>
          <w:rFonts w:ascii="方正仿宋_GBK" w:eastAsia="方正仿宋_GBK"/>
          <w:sz w:val="32"/>
          <w:szCs w:val="32"/>
        </w:rPr>
      </w:pPr>
    </w:p>
    <w:p w14:paraId="6BF1E3C3" w14:textId="77777777" w:rsidR="00E24D55" w:rsidRDefault="00F7129C">
      <w:pPr>
        <w:rPr>
          <w:rFonts w:ascii="方正仿宋_GBK" w:eastAsia="方正仿宋_GBK"/>
          <w:sz w:val="32"/>
          <w:szCs w:val="32"/>
        </w:rPr>
      </w:pPr>
      <w:r>
        <w:rPr>
          <w:rFonts w:ascii="方正仿宋_GBK" w:eastAsia="方正仿宋_GBK" w:hint="eastAsia"/>
          <w:sz w:val="32"/>
          <w:szCs w:val="32"/>
        </w:rPr>
        <w:t>项目名称：长江师范学院高等教育质量监测数据平台服务</w:t>
      </w:r>
    </w:p>
    <w:p w14:paraId="6E804B52" w14:textId="77777777" w:rsidR="00E24D55" w:rsidRDefault="00F7129C">
      <w:pPr>
        <w:tabs>
          <w:tab w:val="left" w:pos="6300"/>
        </w:tabs>
        <w:snapToGrid w:val="0"/>
        <w:spacing w:line="580" w:lineRule="exact"/>
        <w:rPr>
          <w:rFonts w:ascii="方正仿宋_GBK" w:eastAsia="方正仿宋_GBK"/>
          <w:sz w:val="32"/>
          <w:szCs w:val="32"/>
        </w:rPr>
      </w:pPr>
      <w:r>
        <w:rPr>
          <w:rFonts w:ascii="方正仿宋_GBK" w:eastAsia="方正仿宋_GBK" w:hint="eastAsia"/>
          <w:sz w:val="32"/>
          <w:szCs w:val="32"/>
        </w:rPr>
        <w:t>致：</w:t>
      </w:r>
      <w:r>
        <w:rPr>
          <w:rFonts w:ascii="方正仿宋_GBK" w:eastAsia="方正仿宋_GBK" w:hint="eastAsia"/>
          <w:sz w:val="32"/>
          <w:szCs w:val="32"/>
          <w:u w:val="single"/>
        </w:rPr>
        <w:t xml:space="preserve">长江师范学院 </w:t>
      </w:r>
    </w:p>
    <w:p w14:paraId="589B7C87" w14:textId="77777777" w:rsidR="00E24D55" w:rsidRDefault="00F7129C">
      <w:pPr>
        <w:tabs>
          <w:tab w:val="left" w:pos="6300"/>
        </w:tabs>
        <w:snapToGrid w:val="0"/>
        <w:spacing w:line="580" w:lineRule="exact"/>
        <w:ind w:firstLine="570"/>
        <w:rPr>
          <w:rFonts w:ascii="方正仿宋_GBK" w:eastAsia="方正仿宋_GBK"/>
          <w:sz w:val="32"/>
          <w:szCs w:val="32"/>
        </w:rPr>
      </w:pPr>
      <w:r>
        <w:rPr>
          <w:rFonts w:ascii="方正仿宋_GBK" w:eastAsia="方正仿宋_GBK" w:hint="eastAsia"/>
          <w:sz w:val="32"/>
          <w:szCs w:val="32"/>
        </w:rPr>
        <w:t>（法定代表人姓名）在（合作方名称）任（职务名称）职务，是（合作方名称）的法定代表人。</w:t>
      </w:r>
    </w:p>
    <w:p w14:paraId="28B1A9D8" w14:textId="77777777" w:rsidR="00E24D55" w:rsidRDefault="00E24D55">
      <w:pPr>
        <w:tabs>
          <w:tab w:val="left" w:pos="6300"/>
        </w:tabs>
        <w:snapToGrid w:val="0"/>
        <w:spacing w:line="580" w:lineRule="exact"/>
        <w:ind w:firstLine="570"/>
        <w:rPr>
          <w:rFonts w:ascii="方正仿宋_GBK" w:eastAsia="方正仿宋_GBK"/>
          <w:sz w:val="32"/>
          <w:szCs w:val="32"/>
        </w:rPr>
      </w:pPr>
    </w:p>
    <w:p w14:paraId="2696ED02" w14:textId="77777777" w:rsidR="00E24D55" w:rsidRDefault="00F7129C">
      <w:pPr>
        <w:tabs>
          <w:tab w:val="left" w:pos="6300"/>
        </w:tabs>
        <w:snapToGrid w:val="0"/>
        <w:spacing w:line="580" w:lineRule="exact"/>
        <w:ind w:firstLine="570"/>
        <w:rPr>
          <w:rFonts w:ascii="方正仿宋_GBK" w:eastAsia="方正仿宋_GBK"/>
          <w:sz w:val="32"/>
          <w:szCs w:val="32"/>
        </w:rPr>
      </w:pPr>
      <w:r>
        <w:rPr>
          <w:rFonts w:ascii="方正仿宋_GBK" w:eastAsia="方正仿宋_GBK" w:hint="eastAsia"/>
          <w:sz w:val="32"/>
          <w:szCs w:val="32"/>
        </w:rPr>
        <w:t>特此证明。</w:t>
      </w:r>
    </w:p>
    <w:p w14:paraId="67D36BB4" w14:textId="77777777" w:rsidR="00E24D55" w:rsidRDefault="00E24D55">
      <w:pPr>
        <w:tabs>
          <w:tab w:val="left" w:pos="6300"/>
        </w:tabs>
        <w:snapToGrid w:val="0"/>
        <w:spacing w:line="580" w:lineRule="exact"/>
        <w:ind w:firstLine="570"/>
      </w:pPr>
    </w:p>
    <w:p w14:paraId="444CA409" w14:textId="77777777" w:rsidR="00E24D55" w:rsidRDefault="00E24D55">
      <w:pPr>
        <w:tabs>
          <w:tab w:val="left" w:pos="6300"/>
        </w:tabs>
        <w:snapToGrid w:val="0"/>
        <w:spacing w:line="580" w:lineRule="exact"/>
        <w:ind w:firstLine="570"/>
      </w:pPr>
    </w:p>
    <w:p w14:paraId="61598F98" w14:textId="77777777" w:rsidR="00E24D55" w:rsidRDefault="00E24D55">
      <w:pPr>
        <w:tabs>
          <w:tab w:val="left" w:pos="6300"/>
        </w:tabs>
        <w:snapToGrid w:val="0"/>
        <w:spacing w:line="580" w:lineRule="exact"/>
        <w:ind w:firstLine="570"/>
      </w:pPr>
    </w:p>
    <w:p w14:paraId="3A7BDEC8" w14:textId="77777777" w:rsidR="00E24D55" w:rsidRDefault="00F7129C">
      <w:pPr>
        <w:tabs>
          <w:tab w:val="left" w:pos="6300"/>
        </w:tabs>
        <w:snapToGrid w:val="0"/>
        <w:spacing w:line="580" w:lineRule="exact"/>
        <w:ind w:firstLine="570"/>
        <w:rPr>
          <w:rFonts w:ascii="方正仿宋_GBK" w:eastAsia="方正仿宋_GBK"/>
          <w:sz w:val="32"/>
          <w:szCs w:val="32"/>
        </w:rPr>
      </w:pPr>
      <w:r>
        <w:rPr>
          <w:rFonts w:ascii="方正仿宋_GBK" w:eastAsia="方正仿宋_GBK" w:hint="eastAsia"/>
          <w:sz w:val="32"/>
          <w:szCs w:val="32"/>
        </w:rPr>
        <w:t xml:space="preserve">                                    （</w:t>
      </w:r>
      <w:bookmarkStart w:id="45" w:name="OLE_LINK162"/>
      <w:bookmarkStart w:id="46" w:name="OLE_LINK161"/>
      <w:r>
        <w:rPr>
          <w:rFonts w:ascii="方正仿宋_GBK" w:eastAsia="方正仿宋_GBK" w:hint="eastAsia"/>
          <w:sz w:val="32"/>
          <w:szCs w:val="32"/>
        </w:rPr>
        <w:t>公章）</w:t>
      </w:r>
    </w:p>
    <w:p w14:paraId="67F295B8" w14:textId="77777777" w:rsidR="00E24D55" w:rsidRDefault="00E24D55">
      <w:pPr>
        <w:tabs>
          <w:tab w:val="left" w:pos="6300"/>
        </w:tabs>
        <w:snapToGrid w:val="0"/>
        <w:spacing w:line="580" w:lineRule="exact"/>
        <w:ind w:firstLine="570"/>
        <w:rPr>
          <w:rFonts w:ascii="方正仿宋_GBK" w:eastAsia="方正仿宋_GBK"/>
          <w:sz w:val="32"/>
          <w:szCs w:val="32"/>
        </w:rPr>
      </w:pPr>
    </w:p>
    <w:p w14:paraId="4E5E4FED" w14:textId="77777777" w:rsidR="00E24D55" w:rsidRDefault="00F7129C">
      <w:pPr>
        <w:tabs>
          <w:tab w:val="left" w:pos="6300"/>
        </w:tabs>
        <w:snapToGrid w:val="0"/>
        <w:spacing w:line="580" w:lineRule="exact"/>
        <w:ind w:firstLine="570"/>
        <w:rPr>
          <w:rFonts w:ascii="方正仿宋_GBK" w:eastAsia="方正仿宋_GBK"/>
          <w:sz w:val="32"/>
          <w:szCs w:val="32"/>
        </w:rPr>
      </w:pPr>
      <w:r>
        <w:rPr>
          <w:rFonts w:ascii="方正仿宋_GBK" w:eastAsia="方正仿宋_GBK" w:hint="eastAsia"/>
          <w:sz w:val="32"/>
          <w:szCs w:val="32"/>
        </w:rPr>
        <w:t xml:space="preserve">                                     年   月   日</w:t>
      </w:r>
    </w:p>
    <w:p w14:paraId="616182B1" w14:textId="77777777" w:rsidR="00E24D55" w:rsidRDefault="00E24D55">
      <w:pPr>
        <w:tabs>
          <w:tab w:val="left" w:pos="6300"/>
        </w:tabs>
        <w:snapToGrid w:val="0"/>
        <w:spacing w:line="500" w:lineRule="exact"/>
        <w:ind w:firstLine="570"/>
        <w:rPr>
          <w:rFonts w:ascii="方正仿宋_GBK" w:eastAsia="方正仿宋_GBK"/>
          <w:sz w:val="32"/>
          <w:szCs w:val="32"/>
        </w:rPr>
      </w:pPr>
    </w:p>
    <w:p w14:paraId="4263E729" w14:textId="77777777" w:rsidR="00E24D55" w:rsidRDefault="00F7129C">
      <w:pPr>
        <w:tabs>
          <w:tab w:val="left" w:pos="6300"/>
        </w:tabs>
        <w:snapToGrid w:val="0"/>
        <w:spacing w:line="500" w:lineRule="exact"/>
        <w:ind w:firstLine="570"/>
        <w:rPr>
          <w:rFonts w:ascii="方正仿宋_GBK" w:eastAsia="方正仿宋_GBK"/>
          <w:sz w:val="32"/>
          <w:szCs w:val="32"/>
        </w:rPr>
      </w:pPr>
      <w:r>
        <w:rPr>
          <w:rFonts w:ascii="方正仿宋_GBK" w:eastAsia="方正仿宋_GBK" w:hint="eastAsia"/>
          <w:sz w:val="32"/>
          <w:szCs w:val="32"/>
        </w:rPr>
        <w:t>（附：法定代表人身份证正反面复印件）</w:t>
      </w:r>
    </w:p>
    <w:bookmarkEnd w:id="45"/>
    <w:bookmarkEnd w:id="46"/>
    <w:p w14:paraId="59C195F9" w14:textId="77777777" w:rsidR="00E24D55" w:rsidRDefault="00E24D55">
      <w:pPr>
        <w:tabs>
          <w:tab w:val="left" w:pos="6300"/>
        </w:tabs>
        <w:snapToGrid w:val="0"/>
        <w:spacing w:line="500" w:lineRule="exact"/>
        <w:ind w:firstLine="570"/>
      </w:pPr>
    </w:p>
    <w:p w14:paraId="59F09C75" w14:textId="77777777" w:rsidR="00E24D55" w:rsidRDefault="00E24D55">
      <w:pPr>
        <w:tabs>
          <w:tab w:val="left" w:pos="6300"/>
        </w:tabs>
        <w:snapToGrid w:val="0"/>
        <w:spacing w:line="500" w:lineRule="exact"/>
        <w:ind w:firstLine="570"/>
      </w:pPr>
    </w:p>
    <w:p w14:paraId="74EBE4FE" w14:textId="77777777" w:rsidR="00E24D55" w:rsidRDefault="00E24D55">
      <w:pPr>
        <w:snapToGrid w:val="0"/>
        <w:spacing w:line="580" w:lineRule="exact"/>
        <w:rPr>
          <w:rFonts w:ascii="方正仿宋_GBK" w:eastAsia="方正仿宋_GBK" w:hAnsi="仿宋"/>
          <w:sz w:val="28"/>
          <w:szCs w:val="28"/>
        </w:rPr>
      </w:pPr>
    </w:p>
    <w:p w14:paraId="450E8F8D" w14:textId="77777777" w:rsidR="00E24D55" w:rsidRDefault="00F7129C">
      <w:pPr>
        <w:rPr>
          <w:rFonts w:ascii="方正仿宋_GBK" w:eastAsia="方正仿宋_GBK" w:hAnsi="仿宋"/>
          <w:sz w:val="28"/>
          <w:szCs w:val="28"/>
        </w:rPr>
      </w:pPr>
      <w:r>
        <w:rPr>
          <w:rFonts w:ascii="方正仿宋_GBK" w:eastAsia="方正仿宋_GBK" w:hAnsi="仿宋"/>
          <w:sz w:val="28"/>
          <w:szCs w:val="28"/>
        </w:rPr>
        <w:br w:type="page"/>
      </w:r>
    </w:p>
    <w:p w14:paraId="56A0F91A" w14:textId="77777777" w:rsidR="00E24D55" w:rsidRDefault="00F7129C">
      <w:pPr>
        <w:snapToGrid w:val="0"/>
        <w:spacing w:line="400" w:lineRule="exact"/>
        <w:ind w:firstLineChars="200" w:firstLine="560"/>
        <w:rPr>
          <w:rFonts w:ascii="方正仿宋_GBK" w:eastAsia="方正仿宋_GBK" w:hAnsi="仿宋"/>
          <w:sz w:val="28"/>
          <w:szCs w:val="28"/>
        </w:rPr>
      </w:pPr>
      <w:r>
        <w:rPr>
          <w:rFonts w:ascii="方正仿宋_GBK" w:eastAsia="方正仿宋_GBK" w:hAnsi="仿宋" w:hint="eastAsia"/>
          <w:sz w:val="28"/>
          <w:szCs w:val="28"/>
        </w:rPr>
        <w:lastRenderedPageBreak/>
        <w:t>（五）法定代表人授权委托书（格式）</w:t>
      </w:r>
    </w:p>
    <w:p w14:paraId="052C50F0" w14:textId="77777777" w:rsidR="00E24D55" w:rsidRDefault="00E24D55">
      <w:pPr>
        <w:tabs>
          <w:tab w:val="left" w:pos="6300"/>
        </w:tabs>
        <w:snapToGrid w:val="0"/>
        <w:spacing w:line="500" w:lineRule="exact"/>
        <w:ind w:firstLine="570"/>
        <w:rPr>
          <w:rFonts w:ascii="方正仿宋_GBK" w:eastAsia="方正仿宋_GBK"/>
          <w:sz w:val="32"/>
          <w:szCs w:val="32"/>
        </w:rPr>
      </w:pPr>
    </w:p>
    <w:p w14:paraId="01525D7C" w14:textId="77777777" w:rsidR="00E24D55" w:rsidRDefault="00F7129C">
      <w:pPr>
        <w:rPr>
          <w:rFonts w:ascii="方正仿宋_GBK" w:eastAsia="方正仿宋_GBK"/>
          <w:sz w:val="32"/>
          <w:szCs w:val="32"/>
        </w:rPr>
      </w:pPr>
      <w:r>
        <w:rPr>
          <w:rFonts w:ascii="方正仿宋_GBK" w:eastAsia="方正仿宋_GBK" w:hint="eastAsia"/>
          <w:sz w:val="32"/>
          <w:szCs w:val="32"/>
        </w:rPr>
        <w:t>项目名称：长江师范学院高等教育质量监测数据平台服务</w:t>
      </w:r>
    </w:p>
    <w:p w14:paraId="032CBD5A" w14:textId="77777777" w:rsidR="00E24D55" w:rsidRDefault="00F7129C">
      <w:pPr>
        <w:tabs>
          <w:tab w:val="left" w:pos="6300"/>
        </w:tabs>
        <w:snapToGrid w:val="0"/>
        <w:spacing w:line="580" w:lineRule="exact"/>
        <w:rPr>
          <w:rFonts w:ascii="方正仿宋_GBK" w:eastAsia="方正仿宋_GBK"/>
          <w:sz w:val="32"/>
          <w:szCs w:val="32"/>
        </w:rPr>
      </w:pPr>
      <w:r>
        <w:rPr>
          <w:rFonts w:ascii="方正仿宋_GBK" w:eastAsia="方正仿宋_GBK" w:hint="eastAsia"/>
          <w:sz w:val="32"/>
          <w:szCs w:val="32"/>
        </w:rPr>
        <w:t>致：</w:t>
      </w:r>
      <w:r>
        <w:rPr>
          <w:rFonts w:ascii="方正仿宋_GBK" w:eastAsia="方正仿宋_GBK" w:hint="eastAsia"/>
          <w:sz w:val="32"/>
          <w:szCs w:val="32"/>
          <w:u w:val="single"/>
        </w:rPr>
        <w:t xml:space="preserve"> 长江师范学院 </w:t>
      </w:r>
    </w:p>
    <w:p w14:paraId="5E6EE86B" w14:textId="77777777" w:rsidR="00E24D55" w:rsidRDefault="00F7129C">
      <w:pPr>
        <w:tabs>
          <w:tab w:val="left" w:pos="6300"/>
        </w:tabs>
        <w:snapToGrid w:val="0"/>
        <w:spacing w:line="580" w:lineRule="exact"/>
        <w:ind w:firstLineChars="200" w:firstLine="640"/>
        <w:rPr>
          <w:rFonts w:ascii="方正仿宋_GBK" w:eastAsia="方正仿宋_GBK"/>
          <w:sz w:val="32"/>
          <w:szCs w:val="32"/>
        </w:rPr>
      </w:pPr>
      <w:r>
        <w:rPr>
          <w:rFonts w:ascii="方正仿宋_GBK" w:eastAsia="方正仿宋_GBK" w:hint="eastAsia"/>
          <w:sz w:val="32"/>
          <w:szCs w:val="32"/>
        </w:rPr>
        <w:t>（法定代表人名称）是（合作方名称）的法定代表人，特授权（被授权人姓名及身份证代码）代表我单位全权办理上述项目的洽谈、签约等具体工作，并签署全部有关文件、协议及合同。</w:t>
      </w:r>
    </w:p>
    <w:p w14:paraId="1A59059A" w14:textId="77777777" w:rsidR="00E24D55" w:rsidRDefault="00F7129C">
      <w:pPr>
        <w:tabs>
          <w:tab w:val="left" w:pos="6300"/>
        </w:tabs>
        <w:snapToGrid w:val="0"/>
        <w:spacing w:line="580" w:lineRule="exact"/>
        <w:ind w:firstLineChars="200" w:firstLine="640"/>
        <w:rPr>
          <w:rFonts w:ascii="方正仿宋_GBK" w:eastAsia="方正仿宋_GBK"/>
          <w:sz w:val="32"/>
          <w:szCs w:val="32"/>
        </w:rPr>
      </w:pPr>
      <w:r>
        <w:rPr>
          <w:rFonts w:ascii="方正仿宋_GBK" w:eastAsia="方正仿宋_GBK" w:hint="eastAsia"/>
          <w:sz w:val="32"/>
          <w:szCs w:val="32"/>
        </w:rPr>
        <w:t>我单位对被授权人的签字负全部责任。被授权人在授权书有效期内（90天）签署的所有文件不因授权的撤消而失效。</w:t>
      </w:r>
    </w:p>
    <w:p w14:paraId="7A1A543D" w14:textId="77777777" w:rsidR="00E24D55" w:rsidRDefault="00E24D55">
      <w:pPr>
        <w:tabs>
          <w:tab w:val="left" w:pos="6300"/>
        </w:tabs>
        <w:snapToGrid w:val="0"/>
        <w:spacing w:line="580" w:lineRule="exact"/>
        <w:ind w:firstLine="570"/>
        <w:rPr>
          <w:rFonts w:ascii="方正仿宋_GBK" w:eastAsia="方正仿宋_GBK"/>
          <w:sz w:val="32"/>
          <w:szCs w:val="32"/>
        </w:rPr>
      </w:pPr>
    </w:p>
    <w:p w14:paraId="1E36E4CA" w14:textId="77777777" w:rsidR="00E24D55" w:rsidRDefault="00E24D55">
      <w:pPr>
        <w:tabs>
          <w:tab w:val="left" w:pos="6300"/>
        </w:tabs>
        <w:snapToGrid w:val="0"/>
        <w:spacing w:line="580" w:lineRule="exact"/>
        <w:ind w:firstLine="570"/>
        <w:rPr>
          <w:rFonts w:ascii="方正仿宋_GBK" w:eastAsia="方正仿宋_GBK"/>
          <w:sz w:val="32"/>
          <w:szCs w:val="32"/>
        </w:rPr>
      </w:pPr>
    </w:p>
    <w:p w14:paraId="69E1B61D" w14:textId="77777777" w:rsidR="00E24D55" w:rsidRDefault="00F7129C">
      <w:pPr>
        <w:tabs>
          <w:tab w:val="left" w:pos="6300"/>
        </w:tabs>
        <w:snapToGrid w:val="0"/>
        <w:spacing w:line="580" w:lineRule="exact"/>
        <w:ind w:firstLine="570"/>
        <w:rPr>
          <w:rFonts w:ascii="方正仿宋_GBK" w:eastAsia="方正仿宋_GBK"/>
          <w:sz w:val="32"/>
          <w:szCs w:val="32"/>
        </w:rPr>
      </w:pPr>
      <w:r>
        <w:rPr>
          <w:rFonts w:ascii="方正仿宋_GBK" w:eastAsia="方正仿宋_GBK" w:hint="eastAsia"/>
          <w:sz w:val="32"/>
          <w:szCs w:val="32"/>
        </w:rPr>
        <w:t>被授权人：                     法定代表人：</w:t>
      </w:r>
    </w:p>
    <w:p w14:paraId="597DB4A0" w14:textId="77777777" w:rsidR="00E24D55" w:rsidRDefault="00F7129C">
      <w:pPr>
        <w:tabs>
          <w:tab w:val="left" w:pos="6300"/>
        </w:tabs>
        <w:snapToGrid w:val="0"/>
        <w:spacing w:line="580" w:lineRule="exact"/>
        <w:ind w:firstLineChars="100" w:firstLine="320"/>
        <w:rPr>
          <w:rFonts w:ascii="方正仿宋_GBK" w:eastAsia="方正仿宋_GBK"/>
          <w:sz w:val="32"/>
          <w:szCs w:val="32"/>
        </w:rPr>
      </w:pPr>
      <w:r>
        <w:rPr>
          <w:rFonts w:ascii="方正仿宋_GBK" w:eastAsia="方正仿宋_GBK" w:hint="eastAsia"/>
          <w:sz w:val="32"/>
          <w:szCs w:val="32"/>
        </w:rPr>
        <w:t>（签字或盖章）                 （签字或盖章）</w:t>
      </w:r>
    </w:p>
    <w:p w14:paraId="5CCF6260" w14:textId="77777777" w:rsidR="00E24D55" w:rsidRDefault="00E24D55">
      <w:pPr>
        <w:tabs>
          <w:tab w:val="left" w:pos="6300"/>
        </w:tabs>
        <w:snapToGrid w:val="0"/>
        <w:spacing w:line="580" w:lineRule="exact"/>
        <w:ind w:firstLine="570"/>
        <w:rPr>
          <w:rFonts w:ascii="方正仿宋_GBK" w:eastAsia="方正仿宋_GBK"/>
          <w:sz w:val="32"/>
          <w:szCs w:val="32"/>
        </w:rPr>
      </w:pPr>
    </w:p>
    <w:p w14:paraId="53B0EEC1" w14:textId="77777777" w:rsidR="00E24D55" w:rsidRDefault="00E24D55">
      <w:pPr>
        <w:tabs>
          <w:tab w:val="left" w:pos="6300"/>
        </w:tabs>
        <w:snapToGrid w:val="0"/>
        <w:spacing w:line="500" w:lineRule="exact"/>
        <w:ind w:firstLine="570"/>
        <w:rPr>
          <w:rFonts w:ascii="方正仿宋_GBK" w:eastAsia="方正仿宋_GBK"/>
          <w:sz w:val="32"/>
          <w:szCs w:val="32"/>
        </w:rPr>
      </w:pPr>
    </w:p>
    <w:p w14:paraId="7743CBBE" w14:textId="77777777" w:rsidR="00E24D55" w:rsidRDefault="00F7129C">
      <w:pPr>
        <w:tabs>
          <w:tab w:val="left" w:pos="6300"/>
        </w:tabs>
        <w:snapToGrid w:val="0"/>
        <w:spacing w:line="500" w:lineRule="exact"/>
        <w:ind w:firstLine="570"/>
        <w:rPr>
          <w:rFonts w:ascii="方正仿宋_GBK" w:eastAsia="方正仿宋_GBK"/>
          <w:sz w:val="32"/>
          <w:szCs w:val="32"/>
        </w:rPr>
      </w:pPr>
      <w:r>
        <w:rPr>
          <w:rFonts w:ascii="方正仿宋_GBK" w:eastAsia="方正仿宋_GBK" w:hint="eastAsia"/>
          <w:sz w:val="32"/>
          <w:szCs w:val="32"/>
        </w:rPr>
        <w:t>（附：被授权人身份证正反面复印件）</w:t>
      </w:r>
    </w:p>
    <w:p w14:paraId="7497EF5E" w14:textId="77777777" w:rsidR="00E24D55" w:rsidRDefault="00E24D55">
      <w:pPr>
        <w:tabs>
          <w:tab w:val="left" w:pos="6300"/>
        </w:tabs>
        <w:snapToGrid w:val="0"/>
        <w:spacing w:line="500" w:lineRule="exact"/>
        <w:ind w:firstLine="570"/>
        <w:rPr>
          <w:rFonts w:ascii="方正仿宋_GBK" w:eastAsia="方正仿宋_GBK"/>
          <w:sz w:val="32"/>
          <w:szCs w:val="32"/>
        </w:rPr>
      </w:pPr>
    </w:p>
    <w:p w14:paraId="41C95C3B" w14:textId="77777777" w:rsidR="00E24D55" w:rsidRDefault="00E24D55">
      <w:pPr>
        <w:tabs>
          <w:tab w:val="left" w:pos="6300"/>
        </w:tabs>
        <w:snapToGrid w:val="0"/>
        <w:spacing w:line="500" w:lineRule="exact"/>
        <w:ind w:firstLine="570"/>
        <w:rPr>
          <w:rFonts w:ascii="方正仿宋_GBK" w:eastAsia="方正仿宋_GBK"/>
          <w:sz w:val="32"/>
          <w:szCs w:val="32"/>
        </w:rPr>
      </w:pPr>
    </w:p>
    <w:p w14:paraId="69C3D8C0" w14:textId="77777777" w:rsidR="00E24D55" w:rsidRDefault="00F7129C">
      <w:pPr>
        <w:tabs>
          <w:tab w:val="left" w:pos="6300"/>
        </w:tabs>
        <w:snapToGrid w:val="0"/>
        <w:spacing w:line="500" w:lineRule="exact"/>
        <w:ind w:right="480" w:firstLine="570"/>
        <w:jc w:val="right"/>
        <w:rPr>
          <w:rFonts w:ascii="方正仿宋_GBK" w:eastAsia="方正仿宋_GBK"/>
          <w:sz w:val="32"/>
          <w:szCs w:val="32"/>
        </w:rPr>
      </w:pPr>
      <w:r>
        <w:rPr>
          <w:rFonts w:ascii="方正仿宋_GBK" w:eastAsia="方正仿宋_GBK" w:hint="eastAsia"/>
          <w:sz w:val="32"/>
          <w:szCs w:val="32"/>
        </w:rPr>
        <w:t>（公章）</w:t>
      </w:r>
    </w:p>
    <w:p w14:paraId="758A6553" w14:textId="77777777" w:rsidR="00E24D55" w:rsidRDefault="00E24D55">
      <w:pPr>
        <w:tabs>
          <w:tab w:val="left" w:pos="6300"/>
        </w:tabs>
        <w:snapToGrid w:val="0"/>
        <w:spacing w:line="500" w:lineRule="exact"/>
        <w:ind w:right="480" w:firstLine="570"/>
        <w:jc w:val="right"/>
        <w:rPr>
          <w:rFonts w:ascii="方正仿宋_GBK" w:eastAsia="方正仿宋_GBK"/>
          <w:sz w:val="32"/>
          <w:szCs w:val="32"/>
        </w:rPr>
      </w:pPr>
    </w:p>
    <w:p w14:paraId="2923E531" w14:textId="77777777" w:rsidR="00E24D55" w:rsidRDefault="00F7129C">
      <w:pPr>
        <w:tabs>
          <w:tab w:val="left" w:pos="6300"/>
        </w:tabs>
        <w:wordWrap w:val="0"/>
        <w:snapToGrid w:val="0"/>
        <w:spacing w:line="500" w:lineRule="exact"/>
        <w:ind w:right="480" w:firstLine="570"/>
        <w:jc w:val="right"/>
        <w:rPr>
          <w:rFonts w:ascii="方正仿宋_GBK" w:eastAsia="方正仿宋_GBK"/>
          <w:sz w:val="32"/>
          <w:szCs w:val="32"/>
        </w:rPr>
      </w:pPr>
      <w:r>
        <w:rPr>
          <w:rFonts w:ascii="方正仿宋_GBK" w:eastAsia="方正仿宋_GBK" w:hint="eastAsia"/>
          <w:sz w:val="32"/>
          <w:szCs w:val="32"/>
        </w:rPr>
        <w:t>年   月   日</w:t>
      </w:r>
    </w:p>
    <w:bookmarkEnd w:id="0"/>
    <w:bookmarkEnd w:id="1"/>
    <w:p w14:paraId="4368EE00" w14:textId="77777777" w:rsidR="00E24D55" w:rsidRDefault="00E24D55">
      <w:pPr>
        <w:spacing w:line="500" w:lineRule="exact"/>
        <w:rPr>
          <w:rFonts w:ascii="方正仿宋_GBK" w:eastAsia="方正仿宋_GBK" w:hAnsi="仿宋"/>
          <w:sz w:val="28"/>
          <w:szCs w:val="28"/>
        </w:rPr>
      </w:pPr>
    </w:p>
    <w:p w14:paraId="628A82B4" w14:textId="77777777" w:rsidR="00E24D55" w:rsidRDefault="00E24D55">
      <w:pPr>
        <w:spacing w:line="500" w:lineRule="exact"/>
        <w:rPr>
          <w:rFonts w:ascii="方正仿宋_GBK" w:eastAsia="方正仿宋_GBK" w:hAnsi="仿宋"/>
          <w:sz w:val="28"/>
          <w:szCs w:val="28"/>
        </w:rPr>
      </w:pPr>
    </w:p>
    <w:sectPr w:rsidR="00E24D55">
      <w:footerReference w:type="default" r:id="rId11"/>
      <w:pgSz w:w="11907" w:h="16840"/>
      <w:pgMar w:top="2098" w:right="1474" w:bottom="1985" w:left="1588" w:header="964" w:footer="992" w:gutter="0"/>
      <w:pgNumType w:fmt="numberInDash"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05974" w14:textId="77777777" w:rsidR="00A97923" w:rsidRDefault="00A97923">
      <w:r>
        <w:separator/>
      </w:r>
    </w:p>
  </w:endnote>
  <w:endnote w:type="continuationSeparator" w:id="0">
    <w:p w14:paraId="13CF3B20" w14:textId="77777777" w:rsidR="00A97923" w:rsidRDefault="00A9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A30243A8-DD61-4B5E-A713-F33DDCAA25C1}"/>
    <w:embedBold r:id="rId2" w:subsetted="1" w:fontKey="{72359CD4-91D5-45F4-B9BB-4608E881D72B}"/>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3" w:subsetted="1" w:fontKey="{BBE57DE9-035C-4045-9FBB-53A635659C5C}"/>
  </w:font>
  <w:font w:name="PMingLiU">
    <w:altName w:val="新細明體"/>
    <w:panose1 w:val="02010601000101010101"/>
    <w:charset w:val="88"/>
    <w:family w:val="roman"/>
    <w:pitch w:val="variable"/>
    <w:sig w:usb0="A00002FF" w:usb1="28CFFCFA" w:usb2="00000016" w:usb3="00000000" w:csb0="00100001" w:csb1="00000000"/>
  </w:font>
  <w:font w:name="仿宋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Abel">
    <w:altName w:val="Segoe Print"/>
    <w:charset w:val="00"/>
    <w:family w:val="auto"/>
    <w:pitch w:val="default"/>
    <w:sig w:usb0="00000000"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文鼎粗黑">
    <w:altName w:val="新宋体"/>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embedRegular r:id="rId4" w:subsetted="1" w:fontKey="{8B7A4F23-3786-4567-B38B-9ED5EE702E83}"/>
    <w:embedBold r:id="rId5" w:subsetted="1" w:fontKey="{C529D834-C568-4429-94A6-C8EBBFAF5D99}"/>
  </w:font>
  <w:font w:name="方正黑体_GBK">
    <w:panose1 w:val="03000509000000000000"/>
    <w:charset w:val="86"/>
    <w:family w:val="script"/>
    <w:pitch w:val="fixed"/>
    <w:sig w:usb0="00000001" w:usb1="080E0000" w:usb2="00000010" w:usb3="00000000" w:csb0="00040000" w:csb1="00000000"/>
    <w:embedRegular r:id="rId6" w:subsetted="1" w:fontKey="{760008C0-645A-49F2-B937-4F1BDFADB895}"/>
    <w:embedBold r:id="rId7" w:subsetted="1" w:fontKey="{4B3C2917-16E1-4862-A93D-0D215A1D33B2}"/>
  </w:font>
  <w:font w:name="仿宋">
    <w:panose1 w:val="02010609060101010101"/>
    <w:charset w:val="86"/>
    <w:family w:val="modern"/>
    <w:pitch w:val="fixed"/>
    <w:sig w:usb0="800002BF" w:usb1="38CF7CFA" w:usb2="00000016" w:usb3="00000000" w:csb0="00040001" w:csb1="00000000"/>
    <w:embedRegular r:id="rId8" w:subsetted="1" w:fontKey="{2A92AF9C-0CDB-41CF-A218-1871745B3960}"/>
    <w:embedBold r:id="rId9" w:subsetted="1" w:fontKey="{040C49FF-ED1B-4F64-B7BC-EC7AAF1883AD}"/>
  </w:font>
  <w:font w:name="方正仿宋_GBK">
    <w:panose1 w:val="03000509000000000000"/>
    <w:charset w:val="86"/>
    <w:family w:val="script"/>
    <w:pitch w:val="fixed"/>
    <w:sig w:usb0="00000001" w:usb1="080E0000" w:usb2="00000010" w:usb3="00000000" w:csb0="00040000" w:csb1="00000000"/>
    <w:embedRegular r:id="rId10" w:subsetted="1" w:fontKey="{E0B0B238-885C-4BCE-9D56-76F1C78B5202}"/>
    <w:embedBold r:id="rId11" w:subsetted="1" w:fontKey="{DA2386E2-359A-4E11-992F-011B1CE957EE}"/>
  </w:font>
  <w:font w:name="___WRD_EMBED_SUB_62">
    <w:altName w:val="宋体"/>
    <w:charset w:val="86"/>
    <w:family w:val="script"/>
    <w:pitch w:val="default"/>
    <w:sig w:usb0="00000000" w:usb1="00000000" w:usb2="00000010" w:usb3="00000000" w:csb0="00040000" w:csb1="00000000"/>
  </w:font>
  <w:font w:name="方正仿宋_GB2312">
    <w:altName w:val="微软雅黑"/>
    <w:charset w:val="86"/>
    <w:family w:val="auto"/>
    <w:pitch w:val="default"/>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embedRegular r:id="rId12" w:subsetted="1" w:fontKey="{D30A05FA-2683-44DC-9BD3-47814CC1EC18}"/>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FDC5F" w14:textId="77777777" w:rsidR="00E24D55" w:rsidRDefault="00F7129C">
    <w:pPr>
      <w:pStyle w:val="af7"/>
      <w:framePr w:wrap="around" w:vAnchor="text" w:hAnchor="margin" w:xAlign="center" w:y="1"/>
      <w:rPr>
        <w:rStyle w:val="aff6"/>
      </w:rPr>
    </w:pPr>
    <w:r>
      <w:fldChar w:fldCharType="begin"/>
    </w:r>
    <w:r>
      <w:rPr>
        <w:rStyle w:val="aff6"/>
      </w:rPr>
      <w:instrText xml:space="preserve">PAGE  </w:instrText>
    </w:r>
    <w:r>
      <w:fldChar w:fldCharType="separate"/>
    </w:r>
    <w:r>
      <w:rPr>
        <w:rStyle w:val="aff6"/>
      </w:rPr>
      <w:t>1</w:t>
    </w:r>
    <w:r>
      <w:fldChar w:fldCharType="end"/>
    </w:r>
  </w:p>
  <w:p w14:paraId="5FA628A3" w14:textId="77777777" w:rsidR="00E24D55" w:rsidRDefault="00E24D55">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1F569" w14:textId="77777777" w:rsidR="00E24D55" w:rsidRDefault="00F7129C">
    <w:pPr>
      <w:pStyle w:val="af7"/>
      <w:jc w:val="center"/>
    </w:pPr>
    <w:r>
      <w:rPr>
        <w:b/>
        <w:bCs/>
        <w:sz w:val="24"/>
        <w:szCs w:val="24"/>
      </w:rPr>
      <w:fldChar w:fldCharType="begin"/>
    </w:r>
    <w:r>
      <w:rPr>
        <w:b/>
        <w:bCs/>
        <w:sz w:val="24"/>
        <w:szCs w:val="24"/>
      </w:rPr>
      <w:instrText xml:space="preserve"> {={NUMPAGES}-2} \* MERGEFORMAT </w:instrText>
    </w:r>
    <w:r>
      <w:rPr>
        <w:b/>
        <w:bCs/>
        <w:sz w:val="24"/>
        <w:szCs w:val="24"/>
      </w:rPr>
      <w:fldChar w:fldCharType="end"/>
    </w:r>
  </w:p>
  <w:p w14:paraId="005082C2" w14:textId="77777777" w:rsidR="00E24D55" w:rsidRDefault="00E24D55">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6681B" w14:textId="77777777" w:rsidR="00E24D55" w:rsidRDefault="00E24D55">
    <w:pPr>
      <w:pStyle w:val="af7"/>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C4F7B" w14:textId="77777777" w:rsidR="00A97923" w:rsidRDefault="00A97923">
      <w:r>
        <w:separator/>
      </w:r>
    </w:p>
  </w:footnote>
  <w:footnote w:type="continuationSeparator" w:id="0">
    <w:p w14:paraId="45834750" w14:textId="77777777" w:rsidR="00A97923" w:rsidRDefault="00A97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37641" w14:textId="77777777" w:rsidR="00E24D55" w:rsidRDefault="00E24D55">
    <w:pPr>
      <w:pStyle w:val="af9"/>
      <w:rPr>
        <w:rFonts w:cs="宋体"/>
        <w:bC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5F68A5"/>
    <w:multiLevelType w:val="multilevel"/>
    <w:tmpl w:val="E85F68A5"/>
    <w:lvl w:ilvl="0">
      <w:start w:val="1"/>
      <w:numFmt w:val="decimal"/>
      <w:pStyle w:val="1"/>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EC3C17DA"/>
    <w:multiLevelType w:val="singleLevel"/>
    <w:tmpl w:val="EC3C17DA"/>
    <w:lvl w:ilvl="0">
      <w:start w:val="1"/>
      <w:numFmt w:val="chineseCounting"/>
      <w:pStyle w:val="20"/>
      <w:suff w:val="nothing"/>
      <w:lvlText w:val="%1、"/>
      <w:lvlJc w:val="left"/>
      <w:rPr>
        <w:rFonts w:hint="eastAsia"/>
      </w:rPr>
    </w:lvl>
  </w:abstractNum>
  <w:abstractNum w:abstractNumId="2" w15:restartNumberingAfterBreak="0">
    <w:nsid w:val="00000005"/>
    <w:multiLevelType w:val="multilevel"/>
    <w:tmpl w:val="00000005"/>
    <w:lvl w:ilvl="0">
      <w:start w:val="1"/>
      <w:numFmt w:val="chineseCountingThousand"/>
      <w:lvlText w:val="%1"/>
      <w:lvlJc w:val="left"/>
      <w:pPr>
        <w:tabs>
          <w:tab w:val="left" w:pos="420"/>
        </w:tabs>
        <w:ind w:left="420" w:hanging="420"/>
      </w:pPr>
      <w:rPr>
        <w:rFonts w:cs="Times New Roman" w:hint="eastAsia"/>
        <w:b/>
        <w:i w:val="0"/>
        <w:sz w:val="28"/>
        <w:szCs w:val="28"/>
      </w:rPr>
    </w:lvl>
    <w:lvl w:ilvl="1">
      <w:start w:val="1"/>
      <w:numFmt w:val="none"/>
      <w:suff w:val="nothing"/>
      <w:lvlText w:val=""/>
      <w:lvlJc w:val="left"/>
      <w:rPr>
        <w:rFonts w:cs="Times New Roman" w:hint="eastAsia"/>
      </w:rPr>
    </w:lvl>
    <w:lvl w:ilvl="2">
      <w:start w:val="1"/>
      <w:numFmt w:val="none"/>
      <w:suff w:val="nothing"/>
      <w:lvlText w:val=""/>
      <w:lvlJc w:val="left"/>
      <w:rPr>
        <w:rFonts w:cs="Times New Roman" w:hint="eastAsia"/>
      </w:rPr>
    </w:lvl>
    <w:lvl w:ilvl="3">
      <w:start w:val="1"/>
      <w:numFmt w:val="none"/>
      <w:suff w:val="nothing"/>
      <w:lvlText w:val=""/>
      <w:lvlJc w:val="left"/>
      <w:rPr>
        <w:rFonts w:cs="Times New Roman" w:hint="eastAsia"/>
      </w:rPr>
    </w:lvl>
    <w:lvl w:ilvl="4">
      <w:start w:val="1"/>
      <w:numFmt w:val="none"/>
      <w:suff w:val="nothing"/>
      <w:lvlText w:val=""/>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3" w15:restartNumberingAfterBreak="0">
    <w:nsid w:val="05117D14"/>
    <w:multiLevelType w:val="multilevel"/>
    <w:tmpl w:val="05117D14"/>
    <w:lvl w:ilvl="0">
      <w:start w:val="1"/>
      <w:numFmt w:val="chineseCounting"/>
      <w:pStyle w:val="ItemStepinTable"/>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4" w15:restartNumberingAfterBreak="0">
    <w:nsid w:val="263F75C7"/>
    <w:multiLevelType w:val="multilevel"/>
    <w:tmpl w:val="263F75C7"/>
    <w:lvl w:ilvl="0">
      <w:start w:val="1"/>
      <w:numFmt w:val="japaneseCounting"/>
      <w:lvlText w:val="（%1）"/>
      <w:lvlJc w:val="left"/>
      <w:pPr>
        <w:ind w:left="1640" w:hanging="108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15:restartNumberingAfterBreak="0">
    <w:nsid w:val="26EF5B05"/>
    <w:multiLevelType w:val="multilevel"/>
    <w:tmpl w:val="26EF5B05"/>
    <w:lvl w:ilvl="0">
      <w:start w:val="1"/>
      <w:numFmt w:val="decimal"/>
      <w:pStyle w:val="21"/>
      <w:lvlText w:val="%1."/>
      <w:lvlJc w:val="left"/>
      <w:pPr>
        <w:ind w:left="1135" w:hanging="49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15:restartNumberingAfterBreak="0">
    <w:nsid w:val="28EEBFEB"/>
    <w:multiLevelType w:val="singleLevel"/>
    <w:tmpl w:val="28EEBFEB"/>
    <w:lvl w:ilvl="0">
      <w:start w:val="1"/>
      <w:numFmt w:val="decimal"/>
      <w:pStyle w:val="4"/>
      <w:lvlText w:val="(%1)"/>
      <w:lvlJc w:val="left"/>
      <w:pPr>
        <w:ind w:left="425" w:hanging="425"/>
      </w:pPr>
      <w:rPr>
        <w:rFonts w:hint="default"/>
      </w:rPr>
    </w:lvl>
  </w:abstractNum>
  <w:abstractNum w:abstractNumId="7" w15:restartNumberingAfterBreak="0">
    <w:nsid w:val="321E6152"/>
    <w:multiLevelType w:val="multilevel"/>
    <w:tmpl w:val="321E6152"/>
    <w:lvl w:ilvl="0">
      <w:start w:val="1"/>
      <w:numFmt w:val="upperLetter"/>
      <w:pStyle w:val="ItemList"/>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15:restartNumberingAfterBreak="0">
    <w:nsid w:val="33A8183A"/>
    <w:multiLevelType w:val="singleLevel"/>
    <w:tmpl w:val="33A8183A"/>
    <w:lvl w:ilvl="0">
      <w:start w:val="3"/>
      <w:numFmt w:val="chineseCounting"/>
      <w:suff w:val="nothing"/>
      <w:lvlText w:val="（%1）"/>
      <w:lvlJc w:val="left"/>
      <w:rPr>
        <w:rFonts w:hint="eastAsia"/>
      </w:rPr>
    </w:lvl>
  </w:abstractNum>
  <w:abstractNum w:abstractNumId="9" w15:restartNumberingAfterBreak="0">
    <w:nsid w:val="409FE502"/>
    <w:multiLevelType w:val="multilevel"/>
    <w:tmpl w:val="409FE502"/>
    <w:lvl w:ilvl="0">
      <w:start w:val="1"/>
      <w:numFmt w:val="chineseCounting"/>
      <w:suff w:val="nothing"/>
      <w:lvlText w:val="%1、"/>
      <w:lvlJc w:val="left"/>
      <w:pPr>
        <w:ind w:left="0" w:firstLine="0"/>
      </w:pPr>
      <w:rPr>
        <w:rFonts w:hint="eastAsia"/>
      </w:rPr>
    </w:lvl>
    <w:lvl w:ilvl="1">
      <w:start w:val="1"/>
      <w:numFmt w:val="chineseCounting"/>
      <w:pStyle w:val="a"/>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0" w15:restartNumberingAfterBreak="0">
    <w:nsid w:val="45B60E4D"/>
    <w:multiLevelType w:val="multilevel"/>
    <w:tmpl w:val="45B60E4D"/>
    <w:lvl w:ilvl="0">
      <w:start w:val="1"/>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1" w15:restartNumberingAfterBreak="0">
    <w:nsid w:val="49F572BE"/>
    <w:multiLevelType w:val="multilevel"/>
    <w:tmpl w:val="49F572BE"/>
    <w:lvl w:ilvl="0">
      <w:start w:val="2"/>
      <w:numFmt w:val="japaneseCounting"/>
      <w:pStyle w:val="a0"/>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2" w15:restartNumberingAfterBreak="0">
    <w:nsid w:val="5510075C"/>
    <w:multiLevelType w:val="multilevel"/>
    <w:tmpl w:val="5510075C"/>
    <w:lvl w:ilvl="0">
      <w:start w:val="1"/>
      <w:numFmt w:val="japaneseCounting"/>
      <w:pStyle w:val="22"/>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3" w15:restartNumberingAfterBreak="0">
    <w:nsid w:val="565D6C73"/>
    <w:multiLevelType w:val="multilevel"/>
    <w:tmpl w:val="565D6C73"/>
    <w:lvl w:ilvl="0">
      <w:start w:val="1"/>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4" w15:restartNumberingAfterBreak="0">
    <w:nsid w:val="684A2A4E"/>
    <w:multiLevelType w:val="multilevel"/>
    <w:tmpl w:val="684A2A4E"/>
    <w:lvl w:ilvl="0">
      <w:start w:val="1"/>
      <w:numFmt w:val="upperLetter"/>
      <w:pStyle w:val="a1"/>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5" w15:restartNumberingAfterBreak="0">
    <w:nsid w:val="6B7547E5"/>
    <w:multiLevelType w:val="multilevel"/>
    <w:tmpl w:val="6B7547E5"/>
    <w:lvl w:ilvl="0">
      <w:start w:val="1"/>
      <w:numFmt w:val="upperLetter"/>
      <w:pStyle w:val="CharCharCharCharChar"/>
      <w:lvlText w:val="%1."/>
      <w:lvlJc w:val="left"/>
      <w:pPr>
        <w:ind w:left="1000" w:hanging="360"/>
      </w:pPr>
      <w:rPr>
        <w:rFonts w:hint="default"/>
      </w:rPr>
    </w:lvl>
    <w:lvl w:ilvl="1">
      <w:start w:val="1"/>
      <w:numFmt w:val="lowerLetter"/>
      <w:lvlText w:val="%2)"/>
      <w:lvlJc w:val="left"/>
      <w:pPr>
        <w:ind w:left="1480" w:hanging="420"/>
      </w:pPr>
    </w:lvl>
    <w:lvl w:ilvl="2">
      <w:start w:val="1"/>
      <w:numFmt w:val="lowerRoman"/>
      <w:pStyle w:val="StyleHeading3h3Heading3-oldLevel3HeadH3level3PIM3se"/>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6" w15:restartNumberingAfterBreak="0">
    <w:nsid w:val="6CB70296"/>
    <w:multiLevelType w:val="multilevel"/>
    <w:tmpl w:val="6CB70296"/>
    <w:lvl w:ilvl="0">
      <w:start w:val="1"/>
      <w:numFmt w:val="bullet"/>
      <w:lvlText w:val=""/>
      <w:lvlJc w:val="left"/>
      <w:pPr>
        <w:ind w:left="852" w:hanging="420"/>
      </w:pPr>
      <w:rPr>
        <w:rFonts w:ascii="Wingdings" w:hAnsi="Wingdings" w:hint="default"/>
      </w:rPr>
    </w:lvl>
    <w:lvl w:ilvl="1">
      <w:start w:val="1"/>
      <w:numFmt w:val="bullet"/>
      <w:lvlText w:val=""/>
      <w:lvlJc w:val="left"/>
      <w:pPr>
        <w:ind w:left="1272" w:hanging="420"/>
      </w:pPr>
      <w:rPr>
        <w:rFonts w:ascii="Wingdings" w:hAnsi="Wingdings" w:hint="default"/>
      </w:rPr>
    </w:lvl>
    <w:lvl w:ilvl="2">
      <w:start w:val="1"/>
      <w:numFmt w:val="bullet"/>
      <w:lvlText w:val=""/>
      <w:lvlJc w:val="left"/>
      <w:pPr>
        <w:ind w:left="1692" w:hanging="420"/>
      </w:pPr>
      <w:rPr>
        <w:rFonts w:ascii="Wingdings" w:hAnsi="Wingdings" w:hint="default"/>
      </w:rPr>
    </w:lvl>
    <w:lvl w:ilvl="3">
      <w:start w:val="1"/>
      <w:numFmt w:val="bullet"/>
      <w:lvlText w:val=""/>
      <w:lvlJc w:val="left"/>
      <w:pPr>
        <w:ind w:left="2112" w:hanging="420"/>
      </w:pPr>
      <w:rPr>
        <w:rFonts w:ascii="Wingdings" w:hAnsi="Wingdings" w:hint="default"/>
      </w:rPr>
    </w:lvl>
    <w:lvl w:ilvl="4">
      <w:start w:val="1"/>
      <w:numFmt w:val="bullet"/>
      <w:lvlText w:val=""/>
      <w:lvlJc w:val="left"/>
      <w:pPr>
        <w:ind w:left="2532" w:hanging="420"/>
      </w:pPr>
      <w:rPr>
        <w:rFonts w:ascii="Wingdings" w:hAnsi="Wingdings" w:hint="default"/>
      </w:rPr>
    </w:lvl>
    <w:lvl w:ilvl="5">
      <w:start w:val="1"/>
      <w:numFmt w:val="bullet"/>
      <w:lvlText w:val=""/>
      <w:lvlJc w:val="left"/>
      <w:pPr>
        <w:ind w:left="2952" w:hanging="420"/>
      </w:pPr>
      <w:rPr>
        <w:rFonts w:ascii="Wingdings" w:hAnsi="Wingdings" w:hint="default"/>
      </w:rPr>
    </w:lvl>
    <w:lvl w:ilvl="6">
      <w:start w:val="1"/>
      <w:numFmt w:val="bullet"/>
      <w:lvlText w:val=""/>
      <w:lvlJc w:val="left"/>
      <w:pPr>
        <w:ind w:left="3372" w:hanging="420"/>
      </w:pPr>
      <w:rPr>
        <w:rFonts w:ascii="Wingdings" w:hAnsi="Wingdings" w:hint="default"/>
      </w:rPr>
    </w:lvl>
    <w:lvl w:ilvl="7">
      <w:start w:val="1"/>
      <w:numFmt w:val="bullet"/>
      <w:lvlText w:val=""/>
      <w:lvlJc w:val="left"/>
      <w:pPr>
        <w:ind w:left="3792" w:hanging="420"/>
      </w:pPr>
      <w:rPr>
        <w:rFonts w:ascii="Wingdings" w:hAnsi="Wingdings" w:hint="default"/>
      </w:rPr>
    </w:lvl>
    <w:lvl w:ilvl="8">
      <w:start w:val="1"/>
      <w:numFmt w:val="bullet"/>
      <w:lvlText w:val=""/>
      <w:lvlJc w:val="left"/>
      <w:pPr>
        <w:ind w:left="4212" w:hanging="420"/>
      </w:pPr>
      <w:rPr>
        <w:rFonts w:ascii="Wingdings" w:hAnsi="Wingdings" w:hint="default"/>
      </w:rPr>
    </w:lvl>
  </w:abstractNum>
  <w:abstractNum w:abstractNumId="17" w15:restartNumberingAfterBreak="0">
    <w:nsid w:val="6E42373A"/>
    <w:multiLevelType w:val="multilevel"/>
    <w:tmpl w:val="6E42373A"/>
    <w:lvl w:ilvl="0">
      <w:start w:val="1"/>
      <w:numFmt w:val="decimal"/>
      <w:pStyle w:val="23"/>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00D0344"/>
    <w:multiLevelType w:val="multilevel"/>
    <w:tmpl w:val="700D0344"/>
    <w:lvl w:ilvl="0">
      <w:start w:val="1"/>
      <w:numFmt w:val="japaneseCounting"/>
      <w:pStyle w:val="220"/>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5F535BA"/>
    <w:multiLevelType w:val="singleLevel"/>
    <w:tmpl w:val="75F535BA"/>
    <w:lvl w:ilvl="0">
      <w:start w:val="2"/>
      <w:numFmt w:val="chineseCounting"/>
      <w:pStyle w:val="3"/>
      <w:suff w:val="nothing"/>
      <w:lvlText w:val="%1、"/>
      <w:lvlJc w:val="left"/>
      <w:rPr>
        <w:rFonts w:hint="eastAsia"/>
      </w:rPr>
    </w:lvl>
  </w:abstractNum>
  <w:abstractNum w:abstractNumId="20" w15:restartNumberingAfterBreak="0">
    <w:nsid w:val="7CEE192E"/>
    <w:multiLevelType w:val="multilevel"/>
    <w:tmpl w:val="7CEE192E"/>
    <w:lvl w:ilvl="0">
      <w:start w:val="1"/>
      <w:numFmt w:val="decimal"/>
      <w:pStyle w:val="a2"/>
      <w:lvlText w:val="%1."/>
      <w:lvlJc w:val="left"/>
      <w:pPr>
        <w:ind w:left="1135" w:hanging="49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 w:numId="3">
    <w:abstractNumId w:val="6"/>
  </w:num>
  <w:num w:numId="4">
    <w:abstractNumId w:val="19"/>
  </w:num>
  <w:num w:numId="5">
    <w:abstractNumId w:val="17"/>
  </w:num>
  <w:num w:numId="6">
    <w:abstractNumId w:val="18"/>
  </w:num>
  <w:num w:numId="7">
    <w:abstractNumId w:val="11"/>
  </w:num>
  <w:num w:numId="8">
    <w:abstractNumId w:val="15"/>
  </w:num>
  <w:num w:numId="9">
    <w:abstractNumId w:val="14"/>
  </w:num>
  <w:num w:numId="10">
    <w:abstractNumId w:val="7"/>
  </w:num>
  <w:num w:numId="11">
    <w:abstractNumId w:val="12"/>
  </w:num>
  <w:num w:numId="12">
    <w:abstractNumId w:val="20"/>
  </w:num>
  <w:num w:numId="13">
    <w:abstractNumId w:val="5"/>
  </w:num>
  <w:num w:numId="14">
    <w:abstractNumId w:val="9"/>
  </w:num>
  <w:num w:numId="15">
    <w:abstractNumId w:val="3"/>
  </w:num>
  <w:num w:numId="16">
    <w:abstractNumId w:val="8"/>
  </w:num>
  <w:num w:numId="17">
    <w:abstractNumId w:val="4"/>
  </w:num>
  <w:num w:numId="18">
    <w:abstractNumId w:val="2"/>
  </w:num>
  <w:num w:numId="19">
    <w:abstractNumId w:val="13"/>
  </w:num>
  <w:num w:numId="20">
    <w:abstractNumId w:val="1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grammar="clean"/>
  <w:defaultTabStop w:val="420"/>
  <w:drawingGridHorizontalSpacing w:val="1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Q5YmE4ZmJhNzkyYTBkZTc2MDA3ZTg5NDFjOTBiMzMifQ=="/>
  </w:docVars>
  <w:rsids>
    <w:rsidRoot w:val="00AF445F"/>
    <w:rsid w:val="00005604"/>
    <w:rsid w:val="000058B6"/>
    <w:rsid w:val="00006F09"/>
    <w:rsid w:val="000071F4"/>
    <w:rsid w:val="00007217"/>
    <w:rsid w:val="000110EF"/>
    <w:rsid w:val="00012358"/>
    <w:rsid w:val="00014763"/>
    <w:rsid w:val="000172BC"/>
    <w:rsid w:val="00017786"/>
    <w:rsid w:val="000215D1"/>
    <w:rsid w:val="00022438"/>
    <w:rsid w:val="00022B97"/>
    <w:rsid w:val="00023F6F"/>
    <w:rsid w:val="000243E7"/>
    <w:rsid w:val="0002551F"/>
    <w:rsid w:val="00025574"/>
    <w:rsid w:val="00025FF2"/>
    <w:rsid w:val="0003386E"/>
    <w:rsid w:val="00034CB5"/>
    <w:rsid w:val="00034F1A"/>
    <w:rsid w:val="00036400"/>
    <w:rsid w:val="00040879"/>
    <w:rsid w:val="00040E79"/>
    <w:rsid w:val="0004297A"/>
    <w:rsid w:val="00043D65"/>
    <w:rsid w:val="00043D99"/>
    <w:rsid w:val="00045E61"/>
    <w:rsid w:val="00045FDF"/>
    <w:rsid w:val="00046088"/>
    <w:rsid w:val="000506B6"/>
    <w:rsid w:val="00050EEC"/>
    <w:rsid w:val="00053B6A"/>
    <w:rsid w:val="0005458A"/>
    <w:rsid w:val="00055F4B"/>
    <w:rsid w:val="00057205"/>
    <w:rsid w:val="000578E4"/>
    <w:rsid w:val="00064DBE"/>
    <w:rsid w:val="00065B60"/>
    <w:rsid w:val="00070EE6"/>
    <w:rsid w:val="00071E94"/>
    <w:rsid w:val="00074ABB"/>
    <w:rsid w:val="000758AB"/>
    <w:rsid w:val="00081716"/>
    <w:rsid w:val="00083108"/>
    <w:rsid w:val="00084829"/>
    <w:rsid w:val="00084E8D"/>
    <w:rsid w:val="00085CEB"/>
    <w:rsid w:val="00085F98"/>
    <w:rsid w:val="00090F1E"/>
    <w:rsid w:val="000912A1"/>
    <w:rsid w:val="0009188E"/>
    <w:rsid w:val="00091EA1"/>
    <w:rsid w:val="0009317A"/>
    <w:rsid w:val="00093ADE"/>
    <w:rsid w:val="000948B5"/>
    <w:rsid w:val="00094BF9"/>
    <w:rsid w:val="00096E20"/>
    <w:rsid w:val="000A055A"/>
    <w:rsid w:val="000A0FE2"/>
    <w:rsid w:val="000A250A"/>
    <w:rsid w:val="000A3DBB"/>
    <w:rsid w:val="000A3E23"/>
    <w:rsid w:val="000A4355"/>
    <w:rsid w:val="000A6A80"/>
    <w:rsid w:val="000A7658"/>
    <w:rsid w:val="000A7F43"/>
    <w:rsid w:val="000B1ED0"/>
    <w:rsid w:val="000B4B33"/>
    <w:rsid w:val="000B67CE"/>
    <w:rsid w:val="000B6B65"/>
    <w:rsid w:val="000C1E61"/>
    <w:rsid w:val="000C3733"/>
    <w:rsid w:val="000C3797"/>
    <w:rsid w:val="000C3E86"/>
    <w:rsid w:val="000D1F7F"/>
    <w:rsid w:val="000E237A"/>
    <w:rsid w:val="000E3354"/>
    <w:rsid w:val="000E3859"/>
    <w:rsid w:val="000E4AEB"/>
    <w:rsid w:val="000E5AC9"/>
    <w:rsid w:val="000E5AEC"/>
    <w:rsid w:val="000E5C3D"/>
    <w:rsid w:val="000F05FA"/>
    <w:rsid w:val="000F1186"/>
    <w:rsid w:val="000F31E5"/>
    <w:rsid w:val="000F36F1"/>
    <w:rsid w:val="000F4121"/>
    <w:rsid w:val="000F454C"/>
    <w:rsid w:val="000F456F"/>
    <w:rsid w:val="000F6F85"/>
    <w:rsid w:val="000F71BB"/>
    <w:rsid w:val="000F7A7B"/>
    <w:rsid w:val="0010074B"/>
    <w:rsid w:val="001025F6"/>
    <w:rsid w:val="00102816"/>
    <w:rsid w:val="0010355F"/>
    <w:rsid w:val="00103DAD"/>
    <w:rsid w:val="001060AA"/>
    <w:rsid w:val="001069BA"/>
    <w:rsid w:val="001076CA"/>
    <w:rsid w:val="00107B51"/>
    <w:rsid w:val="00107CA8"/>
    <w:rsid w:val="001125FD"/>
    <w:rsid w:val="00114B70"/>
    <w:rsid w:val="00115ABD"/>
    <w:rsid w:val="00115C80"/>
    <w:rsid w:val="00115CE4"/>
    <w:rsid w:val="001170DC"/>
    <w:rsid w:val="0012011D"/>
    <w:rsid w:val="0012054E"/>
    <w:rsid w:val="00122B81"/>
    <w:rsid w:val="00123941"/>
    <w:rsid w:val="001319F0"/>
    <w:rsid w:val="00132102"/>
    <w:rsid w:val="0013317A"/>
    <w:rsid w:val="00135AF5"/>
    <w:rsid w:val="00137F05"/>
    <w:rsid w:val="00142657"/>
    <w:rsid w:val="00142FAF"/>
    <w:rsid w:val="00145B5F"/>
    <w:rsid w:val="00146F58"/>
    <w:rsid w:val="00150921"/>
    <w:rsid w:val="00151514"/>
    <w:rsid w:val="00151993"/>
    <w:rsid w:val="00151D8D"/>
    <w:rsid w:val="00160714"/>
    <w:rsid w:val="001706EA"/>
    <w:rsid w:val="00170F12"/>
    <w:rsid w:val="00172C05"/>
    <w:rsid w:val="00173D0F"/>
    <w:rsid w:val="0017717C"/>
    <w:rsid w:val="001825BC"/>
    <w:rsid w:val="00184997"/>
    <w:rsid w:val="0018581D"/>
    <w:rsid w:val="00186625"/>
    <w:rsid w:val="00190818"/>
    <w:rsid w:val="00191132"/>
    <w:rsid w:val="001914B9"/>
    <w:rsid w:val="0019295A"/>
    <w:rsid w:val="001969B4"/>
    <w:rsid w:val="0019798F"/>
    <w:rsid w:val="001A246C"/>
    <w:rsid w:val="001A2584"/>
    <w:rsid w:val="001A3658"/>
    <w:rsid w:val="001A4D06"/>
    <w:rsid w:val="001A7050"/>
    <w:rsid w:val="001A78AA"/>
    <w:rsid w:val="001B0EA9"/>
    <w:rsid w:val="001B0FB9"/>
    <w:rsid w:val="001B12CA"/>
    <w:rsid w:val="001B2151"/>
    <w:rsid w:val="001B2F87"/>
    <w:rsid w:val="001B3DB8"/>
    <w:rsid w:val="001B3FD2"/>
    <w:rsid w:val="001B50C2"/>
    <w:rsid w:val="001C04F6"/>
    <w:rsid w:val="001C0B8C"/>
    <w:rsid w:val="001C0D06"/>
    <w:rsid w:val="001C21C0"/>
    <w:rsid w:val="001C2532"/>
    <w:rsid w:val="001C3047"/>
    <w:rsid w:val="001C39A1"/>
    <w:rsid w:val="001C4FCC"/>
    <w:rsid w:val="001C5FB5"/>
    <w:rsid w:val="001C62D3"/>
    <w:rsid w:val="001C65AD"/>
    <w:rsid w:val="001D0E0C"/>
    <w:rsid w:val="001D23E4"/>
    <w:rsid w:val="001D27BA"/>
    <w:rsid w:val="001D44AC"/>
    <w:rsid w:val="001D4963"/>
    <w:rsid w:val="001D4BA9"/>
    <w:rsid w:val="001D51E1"/>
    <w:rsid w:val="001D5618"/>
    <w:rsid w:val="001D6389"/>
    <w:rsid w:val="001D64E2"/>
    <w:rsid w:val="001D78AD"/>
    <w:rsid w:val="001E17FE"/>
    <w:rsid w:val="001E5FEB"/>
    <w:rsid w:val="001E6255"/>
    <w:rsid w:val="001F0508"/>
    <w:rsid w:val="001F093B"/>
    <w:rsid w:val="001F14DA"/>
    <w:rsid w:val="001F1802"/>
    <w:rsid w:val="001F460A"/>
    <w:rsid w:val="001F5288"/>
    <w:rsid w:val="001F6641"/>
    <w:rsid w:val="001F70F6"/>
    <w:rsid w:val="00200099"/>
    <w:rsid w:val="0020051D"/>
    <w:rsid w:val="00200ADC"/>
    <w:rsid w:val="00202387"/>
    <w:rsid w:val="00213FD7"/>
    <w:rsid w:val="00216289"/>
    <w:rsid w:val="00216915"/>
    <w:rsid w:val="00217330"/>
    <w:rsid w:val="002174C0"/>
    <w:rsid w:val="002179D4"/>
    <w:rsid w:val="002233E6"/>
    <w:rsid w:val="00224E99"/>
    <w:rsid w:val="00227AF8"/>
    <w:rsid w:val="00227FCE"/>
    <w:rsid w:val="00230477"/>
    <w:rsid w:val="00230E19"/>
    <w:rsid w:val="002349FD"/>
    <w:rsid w:val="002363CA"/>
    <w:rsid w:val="002377FE"/>
    <w:rsid w:val="00240535"/>
    <w:rsid w:val="00241532"/>
    <w:rsid w:val="0024186C"/>
    <w:rsid w:val="00244D4C"/>
    <w:rsid w:val="00245D1C"/>
    <w:rsid w:val="00245F04"/>
    <w:rsid w:val="002461ED"/>
    <w:rsid w:val="0025121E"/>
    <w:rsid w:val="0025142C"/>
    <w:rsid w:val="00260B13"/>
    <w:rsid w:val="00262CD0"/>
    <w:rsid w:val="00262F30"/>
    <w:rsid w:val="002632CB"/>
    <w:rsid w:val="00272B61"/>
    <w:rsid w:val="0027319E"/>
    <w:rsid w:val="00275079"/>
    <w:rsid w:val="002756C8"/>
    <w:rsid w:val="002766C9"/>
    <w:rsid w:val="00276899"/>
    <w:rsid w:val="0028377A"/>
    <w:rsid w:val="00284C4E"/>
    <w:rsid w:val="002853DE"/>
    <w:rsid w:val="002862F9"/>
    <w:rsid w:val="0028705F"/>
    <w:rsid w:val="00287E22"/>
    <w:rsid w:val="0029157F"/>
    <w:rsid w:val="00292423"/>
    <w:rsid w:val="002926B9"/>
    <w:rsid w:val="00293291"/>
    <w:rsid w:val="002948DA"/>
    <w:rsid w:val="00295788"/>
    <w:rsid w:val="00296C14"/>
    <w:rsid w:val="0029787B"/>
    <w:rsid w:val="002A099A"/>
    <w:rsid w:val="002A198D"/>
    <w:rsid w:val="002A4A41"/>
    <w:rsid w:val="002A5C5C"/>
    <w:rsid w:val="002A601B"/>
    <w:rsid w:val="002A62B2"/>
    <w:rsid w:val="002A6690"/>
    <w:rsid w:val="002A680E"/>
    <w:rsid w:val="002A7AB1"/>
    <w:rsid w:val="002B04B1"/>
    <w:rsid w:val="002B6ABA"/>
    <w:rsid w:val="002B79D7"/>
    <w:rsid w:val="002C1F28"/>
    <w:rsid w:val="002C2399"/>
    <w:rsid w:val="002C5A5D"/>
    <w:rsid w:val="002C6016"/>
    <w:rsid w:val="002C6102"/>
    <w:rsid w:val="002C77D9"/>
    <w:rsid w:val="002D12DA"/>
    <w:rsid w:val="002D1E14"/>
    <w:rsid w:val="002D2A6F"/>
    <w:rsid w:val="002D3643"/>
    <w:rsid w:val="002D74A7"/>
    <w:rsid w:val="002D76B8"/>
    <w:rsid w:val="002E1007"/>
    <w:rsid w:val="002E14D8"/>
    <w:rsid w:val="002E3D8C"/>
    <w:rsid w:val="002E42CD"/>
    <w:rsid w:val="002E52C6"/>
    <w:rsid w:val="002E5B21"/>
    <w:rsid w:val="002E61D4"/>
    <w:rsid w:val="002E7500"/>
    <w:rsid w:val="002E7B3F"/>
    <w:rsid w:val="002F0E56"/>
    <w:rsid w:val="002F211C"/>
    <w:rsid w:val="002F3C68"/>
    <w:rsid w:val="002F3E46"/>
    <w:rsid w:val="002F5A57"/>
    <w:rsid w:val="002F7758"/>
    <w:rsid w:val="002F7946"/>
    <w:rsid w:val="00303C96"/>
    <w:rsid w:val="00305D5E"/>
    <w:rsid w:val="00305F0E"/>
    <w:rsid w:val="0031128D"/>
    <w:rsid w:val="0031255B"/>
    <w:rsid w:val="003145EB"/>
    <w:rsid w:val="0031526C"/>
    <w:rsid w:val="00316409"/>
    <w:rsid w:val="00317A40"/>
    <w:rsid w:val="00317D12"/>
    <w:rsid w:val="00317EDA"/>
    <w:rsid w:val="00320BDE"/>
    <w:rsid w:val="00321CB2"/>
    <w:rsid w:val="00323146"/>
    <w:rsid w:val="0032330E"/>
    <w:rsid w:val="003233F0"/>
    <w:rsid w:val="00323A05"/>
    <w:rsid w:val="00325C57"/>
    <w:rsid w:val="00335A7C"/>
    <w:rsid w:val="0033631B"/>
    <w:rsid w:val="00341754"/>
    <w:rsid w:val="00342409"/>
    <w:rsid w:val="0034366F"/>
    <w:rsid w:val="00343F72"/>
    <w:rsid w:val="00344AE2"/>
    <w:rsid w:val="0034521E"/>
    <w:rsid w:val="00345425"/>
    <w:rsid w:val="003506C8"/>
    <w:rsid w:val="00350FA4"/>
    <w:rsid w:val="00352F68"/>
    <w:rsid w:val="003532BA"/>
    <w:rsid w:val="00353628"/>
    <w:rsid w:val="00355074"/>
    <w:rsid w:val="00357AB0"/>
    <w:rsid w:val="00365984"/>
    <w:rsid w:val="00366A5F"/>
    <w:rsid w:val="00367C65"/>
    <w:rsid w:val="0037081E"/>
    <w:rsid w:val="003718FC"/>
    <w:rsid w:val="003759EC"/>
    <w:rsid w:val="00375D55"/>
    <w:rsid w:val="00376A37"/>
    <w:rsid w:val="00377EDE"/>
    <w:rsid w:val="00380518"/>
    <w:rsid w:val="003822B4"/>
    <w:rsid w:val="00383153"/>
    <w:rsid w:val="00384E11"/>
    <w:rsid w:val="00387FA0"/>
    <w:rsid w:val="00394941"/>
    <w:rsid w:val="0039667E"/>
    <w:rsid w:val="003968BD"/>
    <w:rsid w:val="00396D3B"/>
    <w:rsid w:val="00397559"/>
    <w:rsid w:val="003975BB"/>
    <w:rsid w:val="003A0F13"/>
    <w:rsid w:val="003A0FB3"/>
    <w:rsid w:val="003A1321"/>
    <w:rsid w:val="003A1B6B"/>
    <w:rsid w:val="003A2105"/>
    <w:rsid w:val="003A228C"/>
    <w:rsid w:val="003A33DE"/>
    <w:rsid w:val="003A366F"/>
    <w:rsid w:val="003A4176"/>
    <w:rsid w:val="003A4B62"/>
    <w:rsid w:val="003A5467"/>
    <w:rsid w:val="003A546C"/>
    <w:rsid w:val="003B0916"/>
    <w:rsid w:val="003B0DC6"/>
    <w:rsid w:val="003B11C7"/>
    <w:rsid w:val="003B3825"/>
    <w:rsid w:val="003B4216"/>
    <w:rsid w:val="003B49F4"/>
    <w:rsid w:val="003B4B2F"/>
    <w:rsid w:val="003C0FCA"/>
    <w:rsid w:val="003C116E"/>
    <w:rsid w:val="003C2845"/>
    <w:rsid w:val="003C4059"/>
    <w:rsid w:val="003C605E"/>
    <w:rsid w:val="003D19DF"/>
    <w:rsid w:val="003D2C06"/>
    <w:rsid w:val="003D4369"/>
    <w:rsid w:val="003D53E3"/>
    <w:rsid w:val="003E146B"/>
    <w:rsid w:val="003E2058"/>
    <w:rsid w:val="003E40A4"/>
    <w:rsid w:val="003E49B1"/>
    <w:rsid w:val="003E5D10"/>
    <w:rsid w:val="003E6AB8"/>
    <w:rsid w:val="003F1DE0"/>
    <w:rsid w:val="003F2865"/>
    <w:rsid w:val="003F4CF3"/>
    <w:rsid w:val="003F4D02"/>
    <w:rsid w:val="003F5D85"/>
    <w:rsid w:val="003F6525"/>
    <w:rsid w:val="003F6B79"/>
    <w:rsid w:val="004012ED"/>
    <w:rsid w:val="00404C97"/>
    <w:rsid w:val="00407F3C"/>
    <w:rsid w:val="004120C4"/>
    <w:rsid w:val="00414371"/>
    <w:rsid w:val="00414D45"/>
    <w:rsid w:val="0041597E"/>
    <w:rsid w:val="00415ADF"/>
    <w:rsid w:val="00416503"/>
    <w:rsid w:val="00417B4E"/>
    <w:rsid w:val="004207C3"/>
    <w:rsid w:val="004213D7"/>
    <w:rsid w:val="0042227F"/>
    <w:rsid w:val="00430F17"/>
    <w:rsid w:val="00432699"/>
    <w:rsid w:val="00432906"/>
    <w:rsid w:val="00432A9D"/>
    <w:rsid w:val="004369E3"/>
    <w:rsid w:val="004370BF"/>
    <w:rsid w:val="00441066"/>
    <w:rsid w:val="004419F1"/>
    <w:rsid w:val="0044570A"/>
    <w:rsid w:val="0044679C"/>
    <w:rsid w:val="00451F28"/>
    <w:rsid w:val="00452299"/>
    <w:rsid w:val="00454099"/>
    <w:rsid w:val="0045465F"/>
    <w:rsid w:val="004562E3"/>
    <w:rsid w:val="004575B4"/>
    <w:rsid w:val="0046090E"/>
    <w:rsid w:val="00460AED"/>
    <w:rsid w:val="00461DD4"/>
    <w:rsid w:val="00462555"/>
    <w:rsid w:val="00463C16"/>
    <w:rsid w:val="00463DB0"/>
    <w:rsid w:val="0046431A"/>
    <w:rsid w:val="00464C93"/>
    <w:rsid w:val="00465D84"/>
    <w:rsid w:val="00466495"/>
    <w:rsid w:val="00466C12"/>
    <w:rsid w:val="00471D80"/>
    <w:rsid w:val="004737AC"/>
    <w:rsid w:val="004737EA"/>
    <w:rsid w:val="004745E1"/>
    <w:rsid w:val="00480D13"/>
    <w:rsid w:val="00481FE3"/>
    <w:rsid w:val="00482DC0"/>
    <w:rsid w:val="00483A85"/>
    <w:rsid w:val="004840AF"/>
    <w:rsid w:val="004842CB"/>
    <w:rsid w:val="004852E1"/>
    <w:rsid w:val="004855F4"/>
    <w:rsid w:val="0048782F"/>
    <w:rsid w:val="004911BC"/>
    <w:rsid w:val="00491894"/>
    <w:rsid w:val="00492270"/>
    <w:rsid w:val="00494214"/>
    <w:rsid w:val="004947B8"/>
    <w:rsid w:val="00496249"/>
    <w:rsid w:val="004A42AA"/>
    <w:rsid w:val="004A6383"/>
    <w:rsid w:val="004A7222"/>
    <w:rsid w:val="004A75EC"/>
    <w:rsid w:val="004B0CA9"/>
    <w:rsid w:val="004B23DF"/>
    <w:rsid w:val="004B2B6E"/>
    <w:rsid w:val="004B3EE7"/>
    <w:rsid w:val="004C08F7"/>
    <w:rsid w:val="004C40D3"/>
    <w:rsid w:val="004C4ACD"/>
    <w:rsid w:val="004C6C99"/>
    <w:rsid w:val="004C6F69"/>
    <w:rsid w:val="004C728F"/>
    <w:rsid w:val="004C7C81"/>
    <w:rsid w:val="004D0E88"/>
    <w:rsid w:val="004D19DA"/>
    <w:rsid w:val="004D1AC6"/>
    <w:rsid w:val="004D1EA0"/>
    <w:rsid w:val="004D32AE"/>
    <w:rsid w:val="004D7429"/>
    <w:rsid w:val="004D7C8C"/>
    <w:rsid w:val="004E01AE"/>
    <w:rsid w:val="004E0F3B"/>
    <w:rsid w:val="004E2748"/>
    <w:rsid w:val="004E29AE"/>
    <w:rsid w:val="004E33B6"/>
    <w:rsid w:val="004E6D75"/>
    <w:rsid w:val="004F2571"/>
    <w:rsid w:val="004F4B44"/>
    <w:rsid w:val="004F5DF3"/>
    <w:rsid w:val="0050015E"/>
    <w:rsid w:val="00501759"/>
    <w:rsid w:val="00503688"/>
    <w:rsid w:val="00503C81"/>
    <w:rsid w:val="00504414"/>
    <w:rsid w:val="00507EED"/>
    <w:rsid w:val="00507FA7"/>
    <w:rsid w:val="005124D5"/>
    <w:rsid w:val="00513844"/>
    <w:rsid w:val="00513B09"/>
    <w:rsid w:val="0051431F"/>
    <w:rsid w:val="00514A41"/>
    <w:rsid w:val="00515CEF"/>
    <w:rsid w:val="005173E2"/>
    <w:rsid w:val="00517DB1"/>
    <w:rsid w:val="005224F0"/>
    <w:rsid w:val="00522881"/>
    <w:rsid w:val="00523069"/>
    <w:rsid w:val="00525867"/>
    <w:rsid w:val="0052598B"/>
    <w:rsid w:val="00525F23"/>
    <w:rsid w:val="0052734E"/>
    <w:rsid w:val="0052795A"/>
    <w:rsid w:val="005310AD"/>
    <w:rsid w:val="00532200"/>
    <w:rsid w:val="00532A14"/>
    <w:rsid w:val="00533F0B"/>
    <w:rsid w:val="00534C23"/>
    <w:rsid w:val="00535558"/>
    <w:rsid w:val="00536F5C"/>
    <w:rsid w:val="00537A9C"/>
    <w:rsid w:val="00544B33"/>
    <w:rsid w:val="0054538E"/>
    <w:rsid w:val="00545442"/>
    <w:rsid w:val="005454B1"/>
    <w:rsid w:val="00550506"/>
    <w:rsid w:val="00551043"/>
    <w:rsid w:val="00552ABA"/>
    <w:rsid w:val="00555E6A"/>
    <w:rsid w:val="005564D2"/>
    <w:rsid w:val="00556F74"/>
    <w:rsid w:val="005612EC"/>
    <w:rsid w:val="0056366E"/>
    <w:rsid w:val="00565E84"/>
    <w:rsid w:val="00566BA3"/>
    <w:rsid w:val="00567410"/>
    <w:rsid w:val="00567568"/>
    <w:rsid w:val="00567E63"/>
    <w:rsid w:val="00567FDC"/>
    <w:rsid w:val="00567FE6"/>
    <w:rsid w:val="00570A11"/>
    <w:rsid w:val="005714C2"/>
    <w:rsid w:val="00577BB7"/>
    <w:rsid w:val="00580181"/>
    <w:rsid w:val="00580324"/>
    <w:rsid w:val="005817A6"/>
    <w:rsid w:val="00581B01"/>
    <w:rsid w:val="00581ED5"/>
    <w:rsid w:val="00582C0E"/>
    <w:rsid w:val="00583714"/>
    <w:rsid w:val="005859B8"/>
    <w:rsid w:val="00585DD4"/>
    <w:rsid w:val="005873C0"/>
    <w:rsid w:val="005917F0"/>
    <w:rsid w:val="00593F28"/>
    <w:rsid w:val="005944B0"/>
    <w:rsid w:val="00594C48"/>
    <w:rsid w:val="00595F2A"/>
    <w:rsid w:val="005968A4"/>
    <w:rsid w:val="00596E5A"/>
    <w:rsid w:val="005A3E78"/>
    <w:rsid w:val="005A5E69"/>
    <w:rsid w:val="005A787D"/>
    <w:rsid w:val="005B199E"/>
    <w:rsid w:val="005B2A3E"/>
    <w:rsid w:val="005B502B"/>
    <w:rsid w:val="005B6F2B"/>
    <w:rsid w:val="005B775E"/>
    <w:rsid w:val="005B7D3D"/>
    <w:rsid w:val="005C04F8"/>
    <w:rsid w:val="005C38B0"/>
    <w:rsid w:val="005C4FFE"/>
    <w:rsid w:val="005C6BA3"/>
    <w:rsid w:val="005D0F53"/>
    <w:rsid w:val="005D218E"/>
    <w:rsid w:val="005D459A"/>
    <w:rsid w:val="005D4C3E"/>
    <w:rsid w:val="005D5A98"/>
    <w:rsid w:val="005D78EC"/>
    <w:rsid w:val="005E2515"/>
    <w:rsid w:val="005E2A8C"/>
    <w:rsid w:val="005E7424"/>
    <w:rsid w:val="005F1FA9"/>
    <w:rsid w:val="005F5215"/>
    <w:rsid w:val="005F620A"/>
    <w:rsid w:val="005F64C1"/>
    <w:rsid w:val="005F71EE"/>
    <w:rsid w:val="005F799D"/>
    <w:rsid w:val="005F7BE3"/>
    <w:rsid w:val="006008D4"/>
    <w:rsid w:val="0060173E"/>
    <w:rsid w:val="00603800"/>
    <w:rsid w:val="0060493E"/>
    <w:rsid w:val="006055FA"/>
    <w:rsid w:val="0060653C"/>
    <w:rsid w:val="00611540"/>
    <w:rsid w:val="0061225C"/>
    <w:rsid w:val="0061563B"/>
    <w:rsid w:val="00616707"/>
    <w:rsid w:val="006208F2"/>
    <w:rsid w:val="006224BB"/>
    <w:rsid w:val="00623BCE"/>
    <w:rsid w:val="00625A21"/>
    <w:rsid w:val="0062619F"/>
    <w:rsid w:val="0062774E"/>
    <w:rsid w:val="00627BC0"/>
    <w:rsid w:val="00631056"/>
    <w:rsid w:val="0063167A"/>
    <w:rsid w:val="00632601"/>
    <w:rsid w:val="0063327C"/>
    <w:rsid w:val="00634A33"/>
    <w:rsid w:val="00635B47"/>
    <w:rsid w:val="00636361"/>
    <w:rsid w:val="006370FE"/>
    <w:rsid w:val="00643005"/>
    <w:rsid w:val="00644C1A"/>
    <w:rsid w:val="0064583C"/>
    <w:rsid w:val="00646919"/>
    <w:rsid w:val="00652957"/>
    <w:rsid w:val="00660567"/>
    <w:rsid w:val="006612BB"/>
    <w:rsid w:val="00662397"/>
    <w:rsid w:val="0066324F"/>
    <w:rsid w:val="006643C0"/>
    <w:rsid w:val="0066474D"/>
    <w:rsid w:val="00665FD6"/>
    <w:rsid w:val="00666AD4"/>
    <w:rsid w:val="00671130"/>
    <w:rsid w:val="00671F2D"/>
    <w:rsid w:val="00673603"/>
    <w:rsid w:val="006738A5"/>
    <w:rsid w:val="0067461F"/>
    <w:rsid w:val="0067567E"/>
    <w:rsid w:val="006770A9"/>
    <w:rsid w:val="0067724F"/>
    <w:rsid w:val="0068047A"/>
    <w:rsid w:val="00680A83"/>
    <w:rsid w:val="00680FD0"/>
    <w:rsid w:val="00685A21"/>
    <w:rsid w:val="00690B1F"/>
    <w:rsid w:val="00691ADE"/>
    <w:rsid w:val="00692AC8"/>
    <w:rsid w:val="00694CD4"/>
    <w:rsid w:val="00695609"/>
    <w:rsid w:val="006A0B3F"/>
    <w:rsid w:val="006A1302"/>
    <w:rsid w:val="006A2C15"/>
    <w:rsid w:val="006A6135"/>
    <w:rsid w:val="006A6578"/>
    <w:rsid w:val="006B1241"/>
    <w:rsid w:val="006B413F"/>
    <w:rsid w:val="006B7DE3"/>
    <w:rsid w:val="006C04FC"/>
    <w:rsid w:val="006C1A68"/>
    <w:rsid w:val="006C3AA4"/>
    <w:rsid w:val="006C3B22"/>
    <w:rsid w:val="006C4890"/>
    <w:rsid w:val="006C49BE"/>
    <w:rsid w:val="006C5185"/>
    <w:rsid w:val="006C6A9D"/>
    <w:rsid w:val="006D0E7C"/>
    <w:rsid w:val="006D1364"/>
    <w:rsid w:val="006D22EF"/>
    <w:rsid w:val="006D5229"/>
    <w:rsid w:val="006D52B1"/>
    <w:rsid w:val="006D621D"/>
    <w:rsid w:val="006E0028"/>
    <w:rsid w:val="006E057D"/>
    <w:rsid w:val="006E1190"/>
    <w:rsid w:val="006E37AD"/>
    <w:rsid w:val="006E50BA"/>
    <w:rsid w:val="006E57F6"/>
    <w:rsid w:val="006E6C6A"/>
    <w:rsid w:val="006F02DB"/>
    <w:rsid w:val="006F06DF"/>
    <w:rsid w:val="006F0E89"/>
    <w:rsid w:val="006F1C3E"/>
    <w:rsid w:val="006F3A75"/>
    <w:rsid w:val="006F3C98"/>
    <w:rsid w:val="006F5D80"/>
    <w:rsid w:val="006F69F8"/>
    <w:rsid w:val="00700449"/>
    <w:rsid w:val="00706177"/>
    <w:rsid w:val="00706824"/>
    <w:rsid w:val="00706843"/>
    <w:rsid w:val="00706919"/>
    <w:rsid w:val="007079C5"/>
    <w:rsid w:val="007108BD"/>
    <w:rsid w:val="00710EFC"/>
    <w:rsid w:val="00711DAD"/>
    <w:rsid w:val="00712A82"/>
    <w:rsid w:val="00713084"/>
    <w:rsid w:val="007134D4"/>
    <w:rsid w:val="007146D4"/>
    <w:rsid w:val="00714A7B"/>
    <w:rsid w:val="007158B3"/>
    <w:rsid w:val="007161F6"/>
    <w:rsid w:val="00717A0C"/>
    <w:rsid w:val="00720952"/>
    <w:rsid w:val="00720E54"/>
    <w:rsid w:val="007223E5"/>
    <w:rsid w:val="00722B27"/>
    <w:rsid w:val="0072458E"/>
    <w:rsid w:val="007253D5"/>
    <w:rsid w:val="00726958"/>
    <w:rsid w:val="00726983"/>
    <w:rsid w:val="00727204"/>
    <w:rsid w:val="00730A14"/>
    <w:rsid w:val="00733925"/>
    <w:rsid w:val="0073481C"/>
    <w:rsid w:val="007356B8"/>
    <w:rsid w:val="00735739"/>
    <w:rsid w:val="007364C0"/>
    <w:rsid w:val="00743A89"/>
    <w:rsid w:val="00744837"/>
    <w:rsid w:val="0074678B"/>
    <w:rsid w:val="00751089"/>
    <w:rsid w:val="0075111E"/>
    <w:rsid w:val="0075174F"/>
    <w:rsid w:val="007555E4"/>
    <w:rsid w:val="0075710F"/>
    <w:rsid w:val="007576A3"/>
    <w:rsid w:val="00760DD3"/>
    <w:rsid w:val="007614E1"/>
    <w:rsid w:val="00762734"/>
    <w:rsid w:val="00763494"/>
    <w:rsid w:val="007651E5"/>
    <w:rsid w:val="00766803"/>
    <w:rsid w:val="00767B5A"/>
    <w:rsid w:val="00772E59"/>
    <w:rsid w:val="007736E0"/>
    <w:rsid w:val="00780943"/>
    <w:rsid w:val="007836E3"/>
    <w:rsid w:val="0078465D"/>
    <w:rsid w:val="007850A1"/>
    <w:rsid w:val="00787823"/>
    <w:rsid w:val="0078796F"/>
    <w:rsid w:val="00787F76"/>
    <w:rsid w:val="007919C8"/>
    <w:rsid w:val="00793874"/>
    <w:rsid w:val="00793A6D"/>
    <w:rsid w:val="00794F1B"/>
    <w:rsid w:val="00795D73"/>
    <w:rsid w:val="0079756C"/>
    <w:rsid w:val="007976EC"/>
    <w:rsid w:val="007A0EA9"/>
    <w:rsid w:val="007A0F7F"/>
    <w:rsid w:val="007A3EE5"/>
    <w:rsid w:val="007A6A63"/>
    <w:rsid w:val="007A7DE0"/>
    <w:rsid w:val="007B000D"/>
    <w:rsid w:val="007B1C90"/>
    <w:rsid w:val="007B2121"/>
    <w:rsid w:val="007B4697"/>
    <w:rsid w:val="007C3224"/>
    <w:rsid w:val="007C510E"/>
    <w:rsid w:val="007C644D"/>
    <w:rsid w:val="007C64EA"/>
    <w:rsid w:val="007C6659"/>
    <w:rsid w:val="007C7FA7"/>
    <w:rsid w:val="007D0011"/>
    <w:rsid w:val="007D1954"/>
    <w:rsid w:val="007D2168"/>
    <w:rsid w:val="007D22D6"/>
    <w:rsid w:val="007D25EB"/>
    <w:rsid w:val="007D29EE"/>
    <w:rsid w:val="007D3008"/>
    <w:rsid w:val="007D40DF"/>
    <w:rsid w:val="007D68BC"/>
    <w:rsid w:val="007D764F"/>
    <w:rsid w:val="007E426F"/>
    <w:rsid w:val="007E42CA"/>
    <w:rsid w:val="007E6D3D"/>
    <w:rsid w:val="007F0558"/>
    <w:rsid w:val="007F0D0A"/>
    <w:rsid w:val="007F357F"/>
    <w:rsid w:val="007F3874"/>
    <w:rsid w:val="007F6361"/>
    <w:rsid w:val="007F6582"/>
    <w:rsid w:val="007F7127"/>
    <w:rsid w:val="007F7E9E"/>
    <w:rsid w:val="008068C6"/>
    <w:rsid w:val="0081354B"/>
    <w:rsid w:val="00814382"/>
    <w:rsid w:val="00815616"/>
    <w:rsid w:val="00815D66"/>
    <w:rsid w:val="00815E98"/>
    <w:rsid w:val="00816CD6"/>
    <w:rsid w:val="00820C72"/>
    <w:rsid w:val="00822DCC"/>
    <w:rsid w:val="00824B5F"/>
    <w:rsid w:val="00833321"/>
    <w:rsid w:val="008356E9"/>
    <w:rsid w:val="00835DF5"/>
    <w:rsid w:val="00841A30"/>
    <w:rsid w:val="0084301E"/>
    <w:rsid w:val="0084661C"/>
    <w:rsid w:val="00850AA0"/>
    <w:rsid w:val="00850F0D"/>
    <w:rsid w:val="00851596"/>
    <w:rsid w:val="0086223D"/>
    <w:rsid w:val="00863C4F"/>
    <w:rsid w:val="0086427C"/>
    <w:rsid w:val="00864380"/>
    <w:rsid w:val="0086477F"/>
    <w:rsid w:val="00866D00"/>
    <w:rsid w:val="00871C15"/>
    <w:rsid w:val="00872A55"/>
    <w:rsid w:val="00874BBD"/>
    <w:rsid w:val="0087793E"/>
    <w:rsid w:val="00877D2B"/>
    <w:rsid w:val="008801D1"/>
    <w:rsid w:val="00880330"/>
    <w:rsid w:val="008841F0"/>
    <w:rsid w:val="00884919"/>
    <w:rsid w:val="00886038"/>
    <w:rsid w:val="00886433"/>
    <w:rsid w:val="0089094C"/>
    <w:rsid w:val="00891115"/>
    <w:rsid w:val="00891DD5"/>
    <w:rsid w:val="00893AC2"/>
    <w:rsid w:val="00894646"/>
    <w:rsid w:val="00894D90"/>
    <w:rsid w:val="008A27D8"/>
    <w:rsid w:val="008A2EA2"/>
    <w:rsid w:val="008A2FAA"/>
    <w:rsid w:val="008A3862"/>
    <w:rsid w:val="008A3D97"/>
    <w:rsid w:val="008A475C"/>
    <w:rsid w:val="008A565F"/>
    <w:rsid w:val="008A5A30"/>
    <w:rsid w:val="008B199A"/>
    <w:rsid w:val="008B32BD"/>
    <w:rsid w:val="008B5D6B"/>
    <w:rsid w:val="008B69BC"/>
    <w:rsid w:val="008B6C0A"/>
    <w:rsid w:val="008B710B"/>
    <w:rsid w:val="008C0021"/>
    <w:rsid w:val="008C1E19"/>
    <w:rsid w:val="008C2338"/>
    <w:rsid w:val="008C3ECF"/>
    <w:rsid w:val="008C5088"/>
    <w:rsid w:val="008C5221"/>
    <w:rsid w:val="008C558C"/>
    <w:rsid w:val="008C59FE"/>
    <w:rsid w:val="008D0C5E"/>
    <w:rsid w:val="008D3981"/>
    <w:rsid w:val="008D43F8"/>
    <w:rsid w:val="008D566D"/>
    <w:rsid w:val="008D5DF6"/>
    <w:rsid w:val="008E1554"/>
    <w:rsid w:val="008E2EA6"/>
    <w:rsid w:val="008E3D64"/>
    <w:rsid w:val="008E4C7C"/>
    <w:rsid w:val="008F4715"/>
    <w:rsid w:val="008F6169"/>
    <w:rsid w:val="009031E5"/>
    <w:rsid w:val="0090376E"/>
    <w:rsid w:val="0090516E"/>
    <w:rsid w:val="0091282B"/>
    <w:rsid w:val="009138D2"/>
    <w:rsid w:val="00913F61"/>
    <w:rsid w:val="00916077"/>
    <w:rsid w:val="00922B74"/>
    <w:rsid w:val="00924BBF"/>
    <w:rsid w:val="00926FC7"/>
    <w:rsid w:val="00931839"/>
    <w:rsid w:val="009318EE"/>
    <w:rsid w:val="009338B6"/>
    <w:rsid w:val="00933ACA"/>
    <w:rsid w:val="009344D4"/>
    <w:rsid w:val="009357C9"/>
    <w:rsid w:val="00935CBF"/>
    <w:rsid w:val="00936909"/>
    <w:rsid w:val="009379B5"/>
    <w:rsid w:val="00940FAE"/>
    <w:rsid w:val="00942C5F"/>
    <w:rsid w:val="00943AB1"/>
    <w:rsid w:val="0094545A"/>
    <w:rsid w:val="009458A6"/>
    <w:rsid w:val="00947139"/>
    <w:rsid w:val="00947507"/>
    <w:rsid w:val="00951F1D"/>
    <w:rsid w:val="0095269C"/>
    <w:rsid w:val="009527E5"/>
    <w:rsid w:val="00960590"/>
    <w:rsid w:val="00961D71"/>
    <w:rsid w:val="00962BB0"/>
    <w:rsid w:val="00963C53"/>
    <w:rsid w:val="00965F6F"/>
    <w:rsid w:val="00970860"/>
    <w:rsid w:val="0097380B"/>
    <w:rsid w:val="00973E85"/>
    <w:rsid w:val="00975091"/>
    <w:rsid w:val="009758A8"/>
    <w:rsid w:val="00975BC2"/>
    <w:rsid w:val="0098214B"/>
    <w:rsid w:val="00982308"/>
    <w:rsid w:val="00982C5B"/>
    <w:rsid w:val="0098369A"/>
    <w:rsid w:val="00986B07"/>
    <w:rsid w:val="00986C77"/>
    <w:rsid w:val="009871C9"/>
    <w:rsid w:val="0099709C"/>
    <w:rsid w:val="009A0FDE"/>
    <w:rsid w:val="009A1A74"/>
    <w:rsid w:val="009A3E82"/>
    <w:rsid w:val="009A495A"/>
    <w:rsid w:val="009A4BF5"/>
    <w:rsid w:val="009A4E0C"/>
    <w:rsid w:val="009A591C"/>
    <w:rsid w:val="009A6CE9"/>
    <w:rsid w:val="009B1599"/>
    <w:rsid w:val="009B40AD"/>
    <w:rsid w:val="009B4B61"/>
    <w:rsid w:val="009B4E63"/>
    <w:rsid w:val="009B6015"/>
    <w:rsid w:val="009B7561"/>
    <w:rsid w:val="009B77D8"/>
    <w:rsid w:val="009C0082"/>
    <w:rsid w:val="009C28A9"/>
    <w:rsid w:val="009C47AA"/>
    <w:rsid w:val="009C6DCC"/>
    <w:rsid w:val="009C72EB"/>
    <w:rsid w:val="009C736E"/>
    <w:rsid w:val="009D1864"/>
    <w:rsid w:val="009D1DCA"/>
    <w:rsid w:val="009D5636"/>
    <w:rsid w:val="009D56D6"/>
    <w:rsid w:val="009D6011"/>
    <w:rsid w:val="009D64BB"/>
    <w:rsid w:val="009D7F1D"/>
    <w:rsid w:val="009E06AE"/>
    <w:rsid w:val="009E214B"/>
    <w:rsid w:val="009E2D78"/>
    <w:rsid w:val="009E2ED7"/>
    <w:rsid w:val="009E37D5"/>
    <w:rsid w:val="009E3EE6"/>
    <w:rsid w:val="009E580A"/>
    <w:rsid w:val="009E58DA"/>
    <w:rsid w:val="009E6217"/>
    <w:rsid w:val="009E75D7"/>
    <w:rsid w:val="009F0193"/>
    <w:rsid w:val="009F6268"/>
    <w:rsid w:val="00A01A03"/>
    <w:rsid w:val="00A02ADA"/>
    <w:rsid w:val="00A02B43"/>
    <w:rsid w:val="00A02C34"/>
    <w:rsid w:val="00A043C4"/>
    <w:rsid w:val="00A04DAC"/>
    <w:rsid w:val="00A05147"/>
    <w:rsid w:val="00A0682E"/>
    <w:rsid w:val="00A10957"/>
    <w:rsid w:val="00A10B7A"/>
    <w:rsid w:val="00A11BC1"/>
    <w:rsid w:val="00A1276C"/>
    <w:rsid w:val="00A1492E"/>
    <w:rsid w:val="00A14FE0"/>
    <w:rsid w:val="00A176C2"/>
    <w:rsid w:val="00A20449"/>
    <w:rsid w:val="00A21062"/>
    <w:rsid w:val="00A238A7"/>
    <w:rsid w:val="00A23F64"/>
    <w:rsid w:val="00A248B1"/>
    <w:rsid w:val="00A259BD"/>
    <w:rsid w:val="00A25E05"/>
    <w:rsid w:val="00A3202A"/>
    <w:rsid w:val="00A3355A"/>
    <w:rsid w:val="00A36919"/>
    <w:rsid w:val="00A36E48"/>
    <w:rsid w:val="00A40E7D"/>
    <w:rsid w:val="00A410CC"/>
    <w:rsid w:val="00A4188C"/>
    <w:rsid w:val="00A42790"/>
    <w:rsid w:val="00A42DFE"/>
    <w:rsid w:val="00A430F9"/>
    <w:rsid w:val="00A43636"/>
    <w:rsid w:val="00A45B7D"/>
    <w:rsid w:val="00A47DC5"/>
    <w:rsid w:val="00A5198E"/>
    <w:rsid w:val="00A51F6F"/>
    <w:rsid w:val="00A5219F"/>
    <w:rsid w:val="00A5397D"/>
    <w:rsid w:val="00A53DF8"/>
    <w:rsid w:val="00A55642"/>
    <w:rsid w:val="00A56E01"/>
    <w:rsid w:val="00A5725D"/>
    <w:rsid w:val="00A624F5"/>
    <w:rsid w:val="00A70468"/>
    <w:rsid w:val="00A714BA"/>
    <w:rsid w:val="00A71857"/>
    <w:rsid w:val="00A72C19"/>
    <w:rsid w:val="00A72DCC"/>
    <w:rsid w:val="00A732C8"/>
    <w:rsid w:val="00A7567A"/>
    <w:rsid w:val="00A76668"/>
    <w:rsid w:val="00A832F2"/>
    <w:rsid w:val="00A83FC3"/>
    <w:rsid w:val="00A85E8B"/>
    <w:rsid w:val="00A9046B"/>
    <w:rsid w:val="00A934B0"/>
    <w:rsid w:val="00A93F66"/>
    <w:rsid w:val="00A9424E"/>
    <w:rsid w:val="00A948CD"/>
    <w:rsid w:val="00A94CF3"/>
    <w:rsid w:val="00A95323"/>
    <w:rsid w:val="00A96FE3"/>
    <w:rsid w:val="00A97923"/>
    <w:rsid w:val="00A97FBA"/>
    <w:rsid w:val="00AA0AD9"/>
    <w:rsid w:val="00AA19D5"/>
    <w:rsid w:val="00AA3F42"/>
    <w:rsid w:val="00AA6ABD"/>
    <w:rsid w:val="00AA6B66"/>
    <w:rsid w:val="00AB0B55"/>
    <w:rsid w:val="00AB2199"/>
    <w:rsid w:val="00AB306C"/>
    <w:rsid w:val="00AB463C"/>
    <w:rsid w:val="00AB4945"/>
    <w:rsid w:val="00AB4D03"/>
    <w:rsid w:val="00AC0B5B"/>
    <w:rsid w:val="00AC1F79"/>
    <w:rsid w:val="00AC2856"/>
    <w:rsid w:val="00AC3954"/>
    <w:rsid w:val="00AC3C68"/>
    <w:rsid w:val="00AC3D6C"/>
    <w:rsid w:val="00AC4487"/>
    <w:rsid w:val="00AC7884"/>
    <w:rsid w:val="00AD00C6"/>
    <w:rsid w:val="00AD1364"/>
    <w:rsid w:val="00AD37CC"/>
    <w:rsid w:val="00AD434A"/>
    <w:rsid w:val="00AD4A64"/>
    <w:rsid w:val="00AD5048"/>
    <w:rsid w:val="00AD5513"/>
    <w:rsid w:val="00AD6E86"/>
    <w:rsid w:val="00AE0B92"/>
    <w:rsid w:val="00AE2F8D"/>
    <w:rsid w:val="00AE3D09"/>
    <w:rsid w:val="00AE468E"/>
    <w:rsid w:val="00AF0386"/>
    <w:rsid w:val="00AF0C5F"/>
    <w:rsid w:val="00AF1DE1"/>
    <w:rsid w:val="00AF1E4C"/>
    <w:rsid w:val="00AF445F"/>
    <w:rsid w:val="00AF60A7"/>
    <w:rsid w:val="00B013DD"/>
    <w:rsid w:val="00B01DF7"/>
    <w:rsid w:val="00B0377D"/>
    <w:rsid w:val="00B10D42"/>
    <w:rsid w:val="00B1174E"/>
    <w:rsid w:val="00B121A7"/>
    <w:rsid w:val="00B13285"/>
    <w:rsid w:val="00B1616E"/>
    <w:rsid w:val="00B1639F"/>
    <w:rsid w:val="00B20382"/>
    <w:rsid w:val="00B22F8F"/>
    <w:rsid w:val="00B23659"/>
    <w:rsid w:val="00B26433"/>
    <w:rsid w:val="00B26E38"/>
    <w:rsid w:val="00B33199"/>
    <w:rsid w:val="00B332FF"/>
    <w:rsid w:val="00B3666C"/>
    <w:rsid w:val="00B367F8"/>
    <w:rsid w:val="00B370C6"/>
    <w:rsid w:val="00B37253"/>
    <w:rsid w:val="00B375B2"/>
    <w:rsid w:val="00B41733"/>
    <w:rsid w:val="00B41DD7"/>
    <w:rsid w:val="00B41E43"/>
    <w:rsid w:val="00B42437"/>
    <w:rsid w:val="00B42E40"/>
    <w:rsid w:val="00B4655A"/>
    <w:rsid w:val="00B46B17"/>
    <w:rsid w:val="00B5172A"/>
    <w:rsid w:val="00B522AB"/>
    <w:rsid w:val="00B53C0A"/>
    <w:rsid w:val="00B62290"/>
    <w:rsid w:val="00B63AC4"/>
    <w:rsid w:val="00B63CFE"/>
    <w:rsid w:val="00B660E9"/>
    <w:rsid w:val="00B66213"/>
    <w:rsid w:val="00B67755"/>
    <w:rsid w:val="00B72710"/>
    <w:rsid w:val="00B764A0"/>
    <w:rsid w:val="00B801D1"/>
    <w:rsid w:val="00B80C82"/>
    <w:rsid w:val="00B8232E"/>
    <w:rsid w:val="00B85CD8"/>
    <w:rsid w:val="00B87683"/>
    <w:rsid w:val="00B91060"/>
    <w:rsid w:val="00B92820"/>
    <w:rsid w:val="00B92E59"/>
    <w:rsid w:val="00B94743"/>
    <w:rsid w:val="00B95342"/>
    <w:rsid w:val="00B96113"/>
    <w:rsid w:val="00B9659B"/>
    <w:rsid w:val="00B970D8"/>
    <w:rsid w:val="00BA219A"/>
    <w:rsid w:val="00BA2528"/>
    <w:rsid w:val="00BB0A44"/>
    <w:rsid w:val="00BB0BE1"/>
    <w:rsid w:val="00BB1C19"/>
    <w:rsid w:val="00BB4BEE"/>
    <w:rsid w:val="00BB542C"/>
    <w:rsid w:val="00BB5E77"/>
    <w:rsid w:val="00BB6BC5"/>
    <w:rsid w:val="00BC2673"/>
    <w:rsid w:val="00BC5AF8"/>
    <w:rsid w:val="00BC73B8"/>
    <w:rsid w:val="00BD00C2"/>
    <w:rsid w:val="00BD2671"/>
    <w:rsid w:val="00BD3F1F"/>
    <w:rsid w:val="00BD4431"/>
    <w:rsid w:val="00BD7BCD"/>
    <w:rsid w:val="00BE0023"/>
    <w:rsid w:val="00BE4689"/>
    <w:rsid w:val="00BE5CFF"/>
    <w:rsid w:val="00BF0996"/>
    <w:rsid w:val="00BF406D"/>
    <w:rsid w:val="00BF4970"/>
    <w:rsid w:val="00C0015C"/>
    <w:rsid w:val="00C005FC"/>
    <w:rsid w:val="00C00F89"/>
    <w:rsid w:val="00C0134F"/>
    <w:rsid w:val="00C0193E"/>
    <w:rsid w:val="00C01DD9"/>
    <w:rsid w:val="00C02E07"/>
    <w:rsid w:val="00C116DC"/>
    <w:rsid w:val="00C12024"/>
    <w:rsid w:val="00C1342F"/>
    <w:rsid w:val="00C14541"/>
    <w:rsid w:val="00C15534"/>
    <w:rsid w:val="00C169A9"/>
    <w:rsid w:val="00C17479"/>
    <w:rsid w:val="00C214BF"/>
    <w:rsid w:val="00C22599"/>
    <w:rsid w:val="00C23B54"/>
    <w:rsid w:val="00C24EDE"/>
    <w:rsid w:val="00C27327"/>
    <w:rsid w:val="00C30872"/>
    <w:rsid w:val="00C308CC"/>
    <w:rsid w:val="00C31EB6"/>
    <w:rsid w:val="00C333D8"/>
    <w:rsid w:val="00C361C0"/>
    <w:rsid w:val="00C369F3"/>
    <w:rsid w:val="00C37240"/>
    <w:rsid w:val="00C439A3"/>
    <w:rsid w:val="00C4404D"/>
    <w:rsid w:val="00C44CE8"/>
    <w:rsid w:val="00C459E5"/>
    <w:rsid w:val="00C501AC"/>
    <w:rsid w:val="00C5109D"/>
    <w:rsid w:val="00C52437"/>
    <w:rsid w:val="00C53B02"/>
    <w:rsid w:val="00C5465E"/>
    <w:rsid w:val="00C5695D"/>
    <w:rsid w:val="00C56D0F"/>
    <w:rsid w:val="00C600ED"/>
    <w:rsid w:val="00C628BF"/>
    <w:rsid w:val="00C62AA5"/>
    <w:rsid w:val="00C679B7"/>
    <w:rsid w:val="00C70C31"/>
    <w:rsid w:val="00C71251"/>
    <w:rsid w:val="00C71263"/>
    <w:rsid w:val="00C71AB6"/>
    <w:rsid w:val="00C75F67"/>
    <w:rsid w:val="00C821A7"/>
    <w:rsid w:val="00C846D8"/>
    <w:rsid w:val="00C847C4"/>
    <w:rsid w:val="00C8752C"/>
    <w:rsid w:val="00C94C68"/>
    <w:rsid w:val="00C95208"/>
    <w:rsid w:val="00CA0B3B"/>
    <w:rsid w:val="00CA0C70"/>
    <w:rsid w:val="00CA12E6"/>
    <w:rsid w:val="00CA1929"/>
    <w:rsid w:val="00CA4EF8"/>
    <w:rsid w:val="00CA5839"/>
    <w:rsid w:val="00CA5FE8"/>
    <w:rsid w:val="00CA6ED2"/>
    <w:rsid w:val="00CA72C8"/>
    <w:rsid w:val="00CA787C"/>
    <w:rsid w:val="00CB0AF2"/>
    <w:rsid w:val="00CB1C8B"/>
    <w:rsid w:val="00CB240B"/>
    <w:rsid w:val="00CB2666"/>
    <w:rsid w:val="00CB3606"/>
    <w:rsid w:val="00CB54E5"/>
    <w:rsid w:val="00CB6F66"/>
    <w:rsid w:val="00CB785D"/>
    <w:rsid w:val="00CC0502"/>
    <w:rsid w:val="00CC1DDD"/>
    <w:rsid w:val="00CC214C"/>
    <w:rsid w:val="00CC2F4F"/>
    <w:rsid w:val="00CC304D"/>
    <w:rsid w:val="00CC438E"/>
    <w:rsid w:val="00CC522D"/>
    <w:rsid w:val="00CC5583"/>
    <w:rsid w:val="00CC6403"/>
    <w:rsid w:val="00CC6569"/>
    <w:rsid w:val="00CC6659"/>
    <w:rsid w:val="00CC7AFD"/>
    <w:rsid w:val="00CC7B9F"/>
    <w:rsid w:val="00CC7DDA"/>
    <w:rsid w:val="00CD193D"/>
    <w:rsid w:val="00CD1B37"/>
    <w:rsid w:val="00CD3B19"/>
    <w:rsid w:val="00CD40D2"/>
    <w:rsid w:val="00CD41A7"/>
    <w:rsid w:val="00CD420B"/>
    <w:rsid w:val="00CD657E"/>
    <w:rsid w:val="00CD7B57"/>
    <w:rsid w:val="00CE01F0"/>
    <w:rsid w:val="00CE1A4D"/>
    <w:rsid w:val="00CE1D09"/>
    <w:rsid w:val="00CE2632"/>
    <w:rsid w:val="00CE2E56"/>
    <w:rsid w:val="00CE4218"/>
    <w:rsid w:val="00CE4452"/>
    <w:rsid w:val="00CE5037"/>
    <w:rsid w:val="00CE52BA"/>
    <w:rsid w:val="00CE65FD"/>
    <w:rsid w:val="00CE7A6F"/>
    <w:rsid w:val="00CF1530"/>
    <w:rsid w:val="00CF4AA3"/>
    <w:rsid w:val="00CF5BE3"/>
    <w:rsid w:val="00CF6EE8"/>
    <w:rsid w:val="00D008EB"/>
    <w:rsid w:val="00D03C7F"/>
    <w:rsid w:val="00D03CDA"/>
    <w:rsid w:val="00D03D9F"/>
    <w:rsid w:val="00D0522C"/>
    <w:rsid w:val="00D11462"/>
    <w:rsid w:val="00D126F8"/>
    <w:rsid w:val="00D13F88"/>
    <w:rsid w:val="00D148C9"/>
    <w:rsid w:val="00D1586E"/>
    <w:rsid w:val="00D15A50"/>
    <w:rsid w:val="00D15B83"/>
    <w:rsid w:val="00D16775"/>
    <w:rsid w:val="00D16B65"/>
    <w:rsid w:val="00D17735"/>
    <w:rsid w:val="00D202DC"/>
    <w:rsid w:val="00D205DD"/>
    <w:rsid w:val="00D246F2"/>
    <w:rsid w:val="00D2511A"/>
    <w:rsid w:val="00D2682C"/>
    <w:rsid w:val="00D31778"/>
    <w:rsid w:val="00D33A49"/>
    <w:rsid w:val="00D341FE"/>
    <w:rsid w:val="00D3797B"/>
    <w:rsid w:val="00D456D3"/>
    <w:rsid w:val="00D45E4D"/>
    <w:rsid w:val="00D4761C"/>
    <w:rsid w:val="00D503E5"/>
    <w:rsid w:val="00D57AC8"/>
    <w:rsid w:val="00D6048B"/>
    <w:rsid w:val="00D61239"/>
    <w:rsid w:val="00D62AD0"/>
    <w:rsid w:val="00D65700"/>
    <w:rsid w:val="00D669E7"/>
    <w:rsid w:val="00D70637"/>
    <w:rsid w:val="00D7066A"/>
    <w:rsid w:val="00D7138F"/>
    <w:rsid w:val="00D73161"/>
    <w:rsid w:val="00D75519"/>
    <w:rsid w:val="00D80354"/>
    <w:rsid w:val="00D80577"/>
    <w:rsid w:val="00D8094D"/>
    <w:rsid w:val="00D83558"/>
    <w:rsid w:val="00D84F88"/>
    <w:rsid w:val="00D855A7"/>
    <w:rsid w:val="00D858A6"/>
    <w:rsid w:val="00D8694C"/>
    <w:rsid w:val="00D86D30"/>
    <w:rsid w:val="00D909E5"/>
    <w:rsid w:val="00D91B03"/>
    <w:rsid w:val="00D91DF7"/>
    <w:rsid w:val="00D9249E"/>
    <w:rsid w:val="00D9446D"/>
    <w:rsid w:val="00D96035"/>
    <w:rsid w:val="00D9707F"/>
    <w:rsid w:val="00DA0315"/>
    <w:rsid w:val="00DA24B1"/>
    <w:rsid w:val="00DA490A"/>
    <w:rsid w:val="00DA4C62"/>
    <w:rsid w:val="00DB0CC0"/>
    <w:rsid w:val="00DC117A"/>
    <w:rsid w:val="00DC1D7F"/>
    <w:rsid w:val="00DC240D"/>
    <w:rsid w:val="00DC3D07"/>
    <w:rsid w:val="00DC63CE"/>
    <w:rsid w:val="00DC6B62"/>
    <w:rsid w:val="00DC7C50"/>
    <w:rsid w:val="00DC7D0F"/>
    <w:rsid w:val="00DD19F3"/>
    <w:rsid w:val="00DD35C6"/>
    <w:rsid w:val="00DD6B08"/>
    <w:rsid w:val="00DD6DB2"/>
    <w:rsid w:val="00DD71CA"/>
    <w:rsid w:val="00DE2AB2"/>
    <w:rsid w:val="00DE3438"/>
    <w:rsid w:val="00DE464F"/>
    <w:rsid w:val="00DE5A27"/>
    <w:rsid w:val="00DE6979"/>
    <w:rsid w:val="00DF07C7"/>
    <w:rsid w:val="00DF3E9F"/>
    <w:rsid w:val="00DF4051"/>
    <w:rsid w:val="00DF6F37"/>
    <w:rsid w:val="00DF73CE"/>
    <w:rsid w:val="00DF796C"/>
    <w:rsid w:val="00E00431"/>
    <w:rsid w:val="00E00B69"/>
    <w:rsid w:val="00E037BC"/>
    <w:rsid w:val="00E04220"/>
    <w:rsid w:val="00E04AEB"/>
    <w:rsid w:val="00E06A7B"/>
    <w:rsid w:val="00E07445"/>
    <w:rsid w:val="00E109C8"/>
    <w:rsid w:val="00E113C1"/>
    <w:rsid w:val="00E14D71"/>
    <w:rsid w:val="00E1602B"/>
    <w:rsid w:val="00E20C3D"/>
    <w:rsid w:val="00E22883"/>
    <w:rsid w:val="00E24D55"/>
    <w:rsid w:val="00E2580B"/>
    <w:rsid w:val="00E26B67"/>
    <w:rsid w:val="00E2751F"/>
    <w:rsid w:val="00E2754A"/>
    <w:rsid w:val="00E2796D"/>
    <w:rsid w:val="00E27E24"/>
    <w:rsid w:val="00E34321"/>
    <w:rsid w:val="00E404A6"/>
    <w:rsid w:val="00E44FA7"/>
    <w:rsid w:val="00E457B9"/>
    <w:rsid w:val="00E4747A"/>
    <w:rsid w:val="00E52A31"/>
    <w:rsid w:val="00E53435"/>
    <w:rsid w:val="00E53DD7"/>
    <w:rsid w:val="00E5461E"/>
    <w:rsid w:val="00E54E80"/>
    <w:rsid w:val="00E54FB5"/>
    <w:rsid w:val="00E57FC6"/>
    <w:rsid w:val="00E600E3"/>
    <w:rsid w:val="00E60D6A"/>
    <w:rsid w:val="00E62639"/>
    <w:rsid w:val="00E63725"/>
    <w:rsid w:val="00E63960"/>
    <w:rsid w:val="00E65136"/>
    <w:rsid w:val="00E67246"/>
    <w:rsid w:val="00E701DF"/>
    <w:rsid w:val="00E730A1"/>
    <w:rsid w:val="00E736D8"/>
    <w:rsid w:val="00E74783"/>
    <w:rsid w:val="00E74F66"/>
    <w:rsid w:val="00E76C9F"/>
    <w:rsid w:val="00E77B7C"/>
    <w:rsid w:val="00E866BC"/>
    <w:rsid w:val="00E86F48"/>
    <w:rsid w:val="00E8743F"/>
    <w:rsid w:val="00E87E0B"/>
    <w:rsid w:val="00E90874"/>
    <w:rsid w:val="00E91356"/>
    <w:rsid w:val="00E913B0"/>
    <w:rsid w:val="00E91D0C"/>
    <w:rsid w:val="00E92431"/>
    <w:rsid w:val="00E9356E"/>
    <w:rsid w:val="00E93820"/>
    <w:rsid w:val="00E9438A"/>
    <w:rsid w:val="00E94AA5"/>
    <w:rsid w:val="00E95454"/>
    <w:rsid w:val="00E97644"/>
    <w:rsid w:val="00E97D18"/>
    <w:rsid w:val="00EA0C22"/>
    <w:rsid w:val="00EA1928"/>
    <w:rsid w:val="00EA1DF3"/>
    <w:rsid w:val="00EA23B1"/>
    <w:rsid w:val="00EA2604"/>
    <w:rsid w:val="00EA28C0"/>
    <w:rsid w:val="00EA4867"/>
    <w:rsid w:val="00EA50DE"/>
    <w:rsid w:val="00EA6B6C"/>
    <w:rsid w:val="00EA7E6A"/>
    <w:rsid w:val="00EB063F"/>
    <w:rsid w:val="00EB43B8"/>
    <w:rsid w:val="00EB57B1"/>
    <w:rsid w:val="00EB5B69"/>
    <w:rsid w:val="00EB60AF"/>
    <w:rsid w:val="00EC0DB8"/>
    <w:rsid w:val="00EC16C4"/>
    <w:rsid w:val="00EC3583"/>
    <w:rsid w:val="00EC3694"/>
    <w:rsid w:val="00EC5116"/>
    <w:rsid w:val="00EC537B"/>
    <w:rsid w:val="00ED03A7"/>
    <w:rsid w:val="00ED0C40"/>
    <w:rsid w:val="00ED25EF"/>
    <w:rsid w:val="00EE1731"/>
    <w:rsid w:val="00EE1C48"/>
    <w:rsid w:val="00EE3A4C"/>
    <w:rsid w:val="00EF31B6"/>
    <w:rsid w:val="00EF4E17"/>
    <w:rsid w:val="00EF4FE5"/>
    <w:rsid w:val="00EF63C2"/>
    <w:rsid w:val="00EF777D"/>
    <w:rsid w:val="00EF78DC"/>
    <w:rsid w:val="00F00D01"/>
    <w:rsid w:val="00F0196A"/>
    <w:rsid w:val="00F03000"/>
    <w:rsid w:val="00F03A14"/>
    <w:rsid w:val="00F0418A"/>
    <w:rsid w:val="00F060B7"/>
    <w:rsid w:val="00F064AD"/>
    <w:rsid w:val="00F06666"/>
    <w:rsid w:val="00F07220"/>
    <w:rsid w:val="00F0797A"/>
    <w:rsid w:val="00F13ACD"/>
    <w:rsid w:val="00F174E5"/>
    <w:rsid w:val="00F17A7A"/>
    <w:rsid w:val="00F20CC8"/>
    <w:rsid w:val="00F21E67"/>
    <w:rsid w:val="00F23E1C"/>
    <w:rsid w:val="00F248F7"/>
    <w:rsid w:val="00F253F7"/>
    <w:rsid w:val="00F26F6F"/>
    <w:rsid w:val="00F27100"/>
    <w:rsid w:val="00F27E6A"/>
    <w:rsid w:val="00F30BC2"/>
    <w:rsid w:val="00F3173C"/>
    <w:rsid w:val="00F3263C"/>
    <w:rsid w:val="00F34BD3"/>
    <w:rsid w:val="00F36CD6"/>
    <w:rsid w:val="00F41432"/>
    <w:rsid w:val="00F42534"/>
    <w:rsid w:val="00F449B7"/>
    <w:rsid w:val="00F44C26"/>
    <w:rsid w:val="00F515E8"/>
    <w:rsid w:val="00F54B8A"/>
    <w:rsid w:val="00F56888"/>
    <w:rsid w:val="00F56E5E"/>
    <w:rsid w:val="00F61E5E"/>
    <w:rsid w:val="00F6220A"/>
    <w:rsid w:val="00F63567"/>
    <w:rsid w:val="00F64520"/>
    <w:rsid w:val="00F64772"/>
    <w:rsid w:val="00F654E5"/>
    <w:rsid w:val="00F65675"/>
    <w:rsid w:val="00F6776A"/>
    <w:rsid w:val="00F71102"/>
    <w:rsid w:val="00F7129C"/>
    <w:rsid w:val="00F74BF1"/>
    <w:rsid w:val="00F763C7"/>
    <w:rsid w:val="00F83C86"/>
    <w:rsid w:val="00F83D9B"/>
    <w:rsid w:val="00F851AD"/>
    <w:rsid w:val="00F86BDF"/>
    <w:rsid w:val="00F86F8E"/>
    <w:rsid w:val="00F93120"/>
    <w:rsid w:val="00F9517A"/>
    <w:rsid w:val="00F9644D"/>
    <w:rsid w:val="00FA0329"/>
    <w:rsid w:val="00FA1975"/>
    <w:rsid w:val="00FA2289"/>
    <w:rsid w:val="00FA2DFB"/>
    <w:rsid w:val="00FA46A0"/>
    <w:rsid w:val="00FA477C"/>
    <w:rsid w:val="00FA5A37"/>
    <w:rsid w:val="00FA5D2C"/>
    <w:rsid w:val="00FB0F3C"/>
    <w:rsid w:val="00FB3074"/>
    <w:rsid w:val="00FB387F"/>
    <w:rsid w:val="00FB4BBC"/>
    <w:rsid w:val="00FB5220"/>
    <w:rsid w:val="00FB6BAE"/>
    <w:rsid w:val="00FB73C5"/>
    <w:rsid w:val="00FC15CA"/>
    <w:rsid w:val="00FC18EE"/>
    <w:rsid w:val="00FC36D7"/>
    <w:rsid w:val="00FC3D66"/>
    <w:rsid w:val="00FC42AA"/>
    <w:rsid w:val="00FC48EA"/>
    <w:rsid w:val="00FC57E7"/>
    <w:rsid w:val="00FC5C45"/>
    <w:rsid w:val="00FC5E42"/>
    <w:rsid w:val="00FC6138"/>
    <w:rsid w:val="00FC7542"/>
    <w:rsid w:val="00FD0644"/>
    <w:rsid w:val="00FD1028"/>
    <w:rsid w:val="00FD2BA0"/>
    <w:rsid w:val="00FD51D8"/>
    <w:rsid w:val="00FD5BF2"/>
    <w:rsid w:val="00FD7271"/>
    <w:rsid w:val="00FE2FCE"/>
    <w:rsid w:val="00FE63DD"/>
    <w:rsid w:val="00FE718C"/>
    <w:rsid w:val="00FE78E9"/>
    <w:rsid w:val="00FF13A5"/>
    <w:rsid w:val="00FF21CB"/>
    <w:rsid w:val="00FF65A3"/>
    <w:rsid w:val="00FF663F"/>
    <w:rsid w:val="00FF7579"/>
    <w:rsid w:val="00FF7E7A"/>
    <w:rsid w:val="03D35138"/>
    <w:rsid w:val="044C330C"/>
    <w:rsid w:val="04FB1586"/>
    <w:rsid w:val="08870D0B"/>
    <w:rsid w:val="093A7BD7"/>
    <w:rsid w:val="09512952"/>
    <w:rsid w:val="0A446AC4"/>
    <w:rsid w:val="0B4D11C1"/>
    <w:rsid w:val="0D931562"/>
    <w:rsid w:val="0E2F76D6"/>
    <w:rsid w:val="0E393972"/>
    <w:rsid w:val="10093E5F"/>
    <w:rsid w:val="105826C9"/>
    <w:rsid w:val="10991687"/>
    <w:rsid w:val="13083F3C"/>
    <w:rsid w:val="176302F9"/>
    <w:rsid w:val="18876269"/>
    <w:rsid w:val="231828A4"/>
    <w:rsid w:val="27521013"/>
    <w:rsid w:val="28125B4F"/>
    <w:rsid w:val="2C1526D7"/>
    <w:rsid w:val="31E6287B"/>
    <w:rsid w:val="34721C47"/>
    <w:rsid w:val="37A57EA5"/>
    <w:rsid w:val="3AAC2A08"/>
    <w:rsid w:val="3C0B5CD2"/>
    <w:rsid w:val="3E015FF2"/>
    <w:rsid w:val="3ECB0A72"/>
    <w:rsid w:val="413F78DB"/>
    <w:rsid w:val="41CB2D93"/>
    <w:rsid w:val="41CE6B33"/>
    <w:rsid w:val="44817E8C"/>
    <w:rsid w:val="453B004E"/>
    <w:rsid w:val="45756471"/>
    <w:rsid w:val="486F624E"/>
    <w:rsid w:val="49C24868"/>
    <w:rsid w:val="4BE977A6"/>
    <w:rsid w:val="4D631311"/>
    <w:rsid w:val="533D7674"/>
    <w:rsid w:val="53C67483"/>
    <w:rsid w:val="55393E6B"/>
    <w:rsid w:val="55B20EED"/>
    <w:rsid w:val="57395382"/>
    <w:rsid w:val="5A6863A0"/>
    <w:rsid w:val="5A823354"/>
    <w:rsid w:val="5D9B30A0"/>
    <w:rsid w:val="6035022A"/>
    <w:rsid w:val="619012B7"/>
    <w:rsid w:val="638C5AAE"/>
    <w:rsid w:val="677D4980"/>
    <w:rsid w:val="6AE368FC"/>
    <w:rsid w:val="7A266B63"/>
    <w:rsid w:val="7B7555D1"/>
    <w:rsid w:val="7DEC3E35"/>
    <w:rsid w:val="7EFB00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460BE"/>
  <w15:docId w15:val="{4BCFB2BB-A86E-4128-9343-7ABFB6FD9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qFormat="1"/>
    <w:lsdException w:name="Body Text First Indent 2"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iPriority="0" w:qFormat="1"/>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Pr>
      <w:rFonts w:ascii="宋体" w:hAnsi="宋体" w:cs="宋体"/>
      <w:sz w:val="24"/>
      <w:szCs w:val="24"/>
    </w:rPr>
  </w:style>
  <w:style w:type="paragraph" w:styleId="10">
    <w:name w:val="heading 1"/>
    <w:basedOn w:val="a3"/>
    <w:next w:val="a3"/>
    <w:link w:val="11"/>
    <w:uiPriority w:val="9"/>
    <w:qFormat/>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2">
    <w:name w:val="heading 2"/>
    <w:basedOn w:val="a3"/>
    <w:next w:val="a3"/>
    <w:link w:val="24"/>
    <w:uiPriority w:val="9"/>
    <w:unhideWhenUsed/>
    <w:qFormat/>
    <w:pPr>
      <w:keepNext/>
      <w:keepLines/>
      <w:widowControl w:val="0"/>
      <w:numPr>
        <w:ilvl w:val="1"/>
        <w:numId w:val="1"/>
      </w:numPr>
      <w:spacing w:before="260" w:after="260" w:line="413" w:lineRule="auto"/>
      <w:jc w:val="both"/>
      <w:outlineLvl w:val="1"/>
    </w:pPr>
    <w:rPr>
      <w:rFonts w:ascii="Arial" w:eastAsia="黑体" w:hAnsi="Arial" w:cstheme="minorBidi"/>
      <w:b/>
      <w:kern w:val="2"/>
      <w:sz w:val="32"/>
      <w:szCs w:val="22"/>
    </w:rPr>
  </w:style>
  <w:style w:type="paragraph" w:styleId="30">
    <w:name w:val="heading 3"/>
    <w:basedOn w:val="a3"/>
    <w:next w:val="a3"/>
    <w:link w:val="31"/>
    <w:uiPriority w:val="9"/>
    <w:unhideWhenUsed/>
    <w:qFormat/>
    <w:pPr>
      <w:keepNext/>
      <w:keepLines/>
      <w:widowControl w:val="0"/>
      <w:spacing w:before="260" w:after="260" w:line="413" w:lineRule="auto"/>
      <w:ind w:firstLine="400"/>
      <w:jc w:val="both"/>
      <w:outlineLvl w:val="2"/>
    </w:pPr>
    <w:rPr>
      <w:rFonts w:ascii="Times New Roman" w:hAnsi="Times New Roman" w:cs="Times New Roman"/>
      <w:b/>
      <w:kern w:val="2"/>
      <w:sz w:val="32"/>
      <w:szCs w:val="20"/>
    </w:rPr>
  </w:style>
  <w:style w:type="paragraph" w:styleId="40">
    <w:name w:val="heading 4"/>
    <w:basedOn w:val="a3"/>
    <w:next w:val="a3"/>
    <w:link w:val="41"/>
    <w:uiPriority w:val="9"/>
    <w:unhideWhenUsed/>
    <w:qFormat/>
    <w:pPr>
      <w:keepNext/>
      <w:keepLines/>
      <w:widowControl w:val="0"/>
      <w:spacing w:before="280" w:after="290" w:line="372" w:lineRule="auto"/>
      <w:ind w:firstLine="402"/>
      <w:jc w:val="both"/>
      <w:outlineLvl w:val="3"/>
    </w:pPr>
    <w:rPr>
      <w:rFonts w:ascii="Arial" w:eastAsia="黑体" w:hAnsi="Arial" w:cs="Times New Roman"/>
      <w:b/>
      <w:kern w:val="2"/>
      <w:sz w:val="28"/>
      <w:szCs w:val="20"/>
    </w:rPr>
  </w:style>
  <w:style w:type="paragraph" w:styleId="5">
    <w:name w:val="heading 5"/>
    <w:basedOn w:val="a3"/>
    <w:next w:val="a3"/>
    <w:link w:val="50"/>
    <w:uiPriority w:val="9"/>
    <w:unhideWhenUsed/>
    <w:qFormat/>
    <w:pPr>
      <w:keepNext/>
      <w:keepLines/>
      <w:widowControl w:val="0"/>
      <w:spacing w:before="280" w:after="290" w:line="372" w:lineRule="auto"/>
      <w:ind w:firstLine="402"/>
      <w:jc w:val="both"/>
      <w:outlineLvl w:val="4"/>
    </w:pPr>
    <w:rPr>
      <w:rFonts w:ascii="Times New Roman" w:hAnsi="Times New Roman" w:cs="Times New Roman"/>
      <w:b/>
      <w:kern w:val="2"/>
      <w:sz w:val="28"/>
      <w:szCs w:val="20"/>
    </w:rPr>
  </w:style>
  <w:style w:type="paragraph" w:styleId="6">
    <w:name w:val="heading 6"/>
    <w:basedOn w:val="a3"/>
    <w:next w:val="a3"/>
    <w:link w:val="60"/>
    <w:uiPriority w:val="9"/>
    <w:unhideWhenUsed/>
    <w:qFormat/>
    <w:pPr>
      <w:keepNext/>
      <w:keepLines/>
      <w:widowControl w:val="0"/>
      <w:spacing w:before="240" w:after="64" w:line="317" w:lineRule="auto"/>
      <w:ind w:firstLine="402"/>
      <w:jc w:val="both"/>
      <w:outlineLvl w:val="5"/>
    </w:pPr>
    <w:rPr>
      <w:rFonts w:ascii="Arial" w:eastAsia="黑体" w:hAnsi="Arial" w:cs="Times New Roman"/>
      <w:b/>
      <w:kern w:val="2"/>
      <w:szCs w:val="20"/>
    </w:rPr>
  </w:style>
  <w:style w:type="paragraph" w:styleId="7">
    <w:name w:val="heading 7"/>
    <w:basedOn w:val="a3"/>
    <w:next w:val="a3"/>
    <w:link w:val="70"/>
    <w:uiPriority w:val="9"/>
    <w:unhideWhenUsed/>
    <w:qFormat/>
    <w:pPr>
      <w:keepNext/>
      <w:keepLines/>
      <w:widowControl w:val="0"/>
      <w:spacing w:before="240" w:after="64" w:line="317" w:lineRule="auto"/>
      <w:ind w:firstLine="402"/>
      <w:jc w:val="both"/>
      <w:outlineLvl w:val="6"/>
    </w:pPr>
    <w:rPr>
      <w:rFonts w:ascii="Times New Roman" w:hAnsi="Times New Roman" w:cs="Times New Roman"/>
      <w:b/>
      <w:kern w:val="2"/>
      <w:szCs w:val="20"/>
    </w:rPr>
  </w:style>
  <w:style w:type="paragraph" w:styleId="8">
    <w:name w:val="heading 8"/>
    <w:basedOn w:val="a3"/>
    <w:next w:val="a3"/>
    <w:link w:val="80"/>
    <w:uiPriority w:val="9"/>
    <w:unhideWhenUsed/>
    <w:qFormat/>
    <w:pPr>
      <w:keepNext/>
      <w:keepLines/>
      <w:widowControl w:val="0"/>
      <w:spacing w:before="240" w:after="64" w:line="317" w:lineRule="auto"/>
      <w:ind w:firstLine="402"/>
      <w:jc w:val="both"/>
      <w:outlineLvl w:val="7"/>
    </w:pPr>
    <w:rPr>
      <w:rFonts w:ascii="Arial" w:eastAsia="黑体" w:hAnsi="Arial" w:cs="Times New Roman"/>
      <w:kern w:val="2"/>
      <w:szCs w:val="20"/>
    </w:rPr>
  </w:style>
  <w:style w:type="paragraph" w:styleId="9">
    <w:name w:val="heading 9"/>
    <w:basedOn w:val="a3"/>
    <w:next w:val="a3"/>
    <w:link w:val="90"/>
    <w:uiPriority w:val="9"/>
    <w:unhideWhenUsed/>
    <w:qFormat/>
    <w:pPr>
      <w:keepNext/>
      <w:keepLines/>
      <w:widowControl w:val="0"/>
      <w:spacing w:before="240" w:after="64" w:line="317" w:lineRule="auto"/>
      <w:ind w:firstLine="402"/>
      <w:jc w:val="both"/>
      <w:outlineLvl w:val="8"/>
    </w:pPr>
    <w:rPr>
      <w:rFonts w:ascii="Arial" w:eastAsia="黑体" w:hAnsi="Arial" w:cs="Times New Roman"/>
      <w:kern w:val="2"/>
      <w:sz w:val="21"/>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2">
    <w:name w:val="List 3"/>
    <w:basedOn w:val="a3"/>
    <w:qFormat/>
    <w:pPr>
      <w:widowControl w:val="0"/>
      <w:adjustRightInd w:val="0"/>
      <w:snapToGrid w:val="0"/>
      <w:spacing w:line="360" w:lineRule="auto"/>
      <w:ind w:leftChars="400" w:left="100" w:hangingChars="200" w:hanging="200"/>
      <w:jc w:val="both"/>
    </w:pPr>
    <w:rPr>
      <w:rFonts w:ascii="Times New Roman" w:hAnsi="Times New Roman" w:cs="Times New Roman"/>
      <w:kern w:val="2"/>
      <w:szCs w:val="20"/>
    </w:rPr>
  </w:style>
  <w:style w:type="paragraph" w:styleId="TOC7">
    <w:name w:val="toc 7"/>
    <w:basedOn w:val="a3"/>
    <w:next w:val="a3"/>
    <w:qFormat/>
    <w:pPr>
      <w:widowControl w:val="0"/>
      <w:ind w:leftChars="1200" w:left="2520"/>
      <w:jc w:val="both"/>
    </w:pPr>
    <w:rPr>
      <w:rFonts w:ascii="Times New Roman" w:hAnsi="Times New Roman" w:cs="Times New Roman"/>
      <w:kern w:val="2"/>
      <w:sz w:val="28"/>
      <w:szCs w:val="20"/>
    </w:rPr>
  </w:style>
  <w:style w:type="paragraph" w:styleId="20">
    <w:name w:val="List Number 2"/>
    <w:basedOn w:val="a3"/>
    <w:qFormat/>
    <w:pPr>
      <w:widowControl w:val="0"/>
      <w:numPr>
        <w:numId w:val="2"/>
      </w:numPr>
      <w:tabs>
        <w:tab w:val="left" w:pos="780"/>
      </w:tabs>
      <w:spacing w:line="360" w:lineRule="auto"/>
      <w:jc w:val="both"/>
    </w:pPr>
    <w:rPr>
      <w:rFonts w:ascii="Times New Roman" w:hAnsi="Times New Roman" w:cs="Times New Roman"/>
      <w:kern w:val="2"/>
      <w:szCs w:val="20"/>
    </w:rPr>
  </w:style>
  <w:style w:type="paragraph" w:styleId="4">
    <w:name w:val="List Bullet 4"/>
    <w:basedOn w:val="a3"/>
    <w:qFormat/>
    <w:pPr>
      <w:numPr>
        <w:numId w:val="3"/>
      </w:numPr>
      <w:tabs>
        <w:tab w:val="left" w:pos="1134"/>
      </w:tabs>
      <w:adjustRightInd w:val="0"/>
      <w:snapToGrid w:val="0"/>
      <w:spacing w:before="120" w:line="280" w:lineRule="atLeast"/>
      <w:ind w:left="1418" w:hanging="284"/>
    </w:pPr>
    <w:rPr>
      <w:rFonts w:hAnsi="Times New Roman" w:cs="Times New Roman"/>
      <w:sz w:val="22"/>
      <w:szCs w:val="20"/>
    </w:rPr>
  </w:style>
  <w:style w:type="paragraph" w:styleId="a7">
    <w:name w:val="Normal Indent"/>
    <w:basedOn w:val="a3"/>
    <w:link w:val="a8"/>
    <w:qFormat/>
    <w:pPr>
      <w:widowControl w:val="0"/>
      <w:adjustRightInd w:val="0"/>
      <w:snapToGrid w:val="0"/>
      <w:spacing w:line="360" w:lineRule="auto"/>
      <w:ind w:firstLine="420"/>
      <w:jc w:val="both"/>
    </w:pPr>
    <w:rPr>
      <w:rFonts w:ascii="Times New Roman" w:hAnsi="Times New Roman" w:cs="Times New Roman"/>
      <w:kern w:val="2"/>
      <w:szCs w:val="20"/>
    </w:rPr>
  </w:style>
  <w:style w:type="paragraph" w:styleId="a9">
    <w:name w:val="caption"/>
    <w:basedOn w:val="a3"/>
    <w:next w:val="a3"/>
    <w:qFormat/>
    <w:pPr>
      <w:tabs>
        <w:tab w:val="left" w:pos="1134"/>
      </w:tabs>
      <w:adjustRightInd w:val="0"/>
      <w:snapToGrid w:val="0"/>
      <w:spacing w:line="280" w:lineRule="atLeast"/>
    </w:pPr>
    <w:rPr>
      <w:rFonts w:ascii="Times New Roman" w:eastAsia="PMingLiU" w:hAnsi="Times New Roman" w:cs="Times New Roman"/>
      <w:b/>
      <w:szCs w:val="20"/>
      <w:lang w:eastAsia="zh-TW"/>
    </w:rPr>
  </w:style>
  <w:style w:type="paragraph" w:styleId="aa">
    <w:name w:val="Document Map"/>
    <w:basedOn w:val="a3"/>
    <w:link w:val="12"/>
    <w:uiPriority w:val="99"/>
    <w:qFormat/>
    <w:pPr>
      <w:widowControl w:val="0"/>
      <w:shd w:val="clear" w:color="auto" w:fill="000080"/>
      <w:jc w:val="both"/>
    </w:pPr>
    <w:rPr>
      <w:rFonts w:ascii="Times New Roman" w:hAnsi="Times New Roman" w:cs="Times New Roman"/>
      <w:kern w:val="2"/>
      <w:sz w:val="28"/>
      <w:szCs w:val="20"/>
    </w:rPr>
  </w:style>
  <w:style w:type="paragraph" w:styleId="ab">
    <w:name w:val="toa heading"/>
    <w:basedOn w:val="a3"/>
    <w:next w:val="a3"/>
    <w:qFormat/>
    <w:pPr>
      <w:widowControl w:val="0"/>
      <w:spacing w:before="120"/>
      <w:jc w:val="both"/>
    </w:pPr>
    <w:rPr>
      <w:rFonts w:ascii="Arial" w:hAnsi="Arial" w:cs="Times New Roman"/>
      <w:kern w:val="2"/>
      <w:szCs w:val="20"/>
    </w:rPr>
  </w:style>
  <w:style w:type="paragraph" w:styleId="ac">
    <w:name w:val="annotation text"/>
    <w:basedOn w:val="a3"/>
    <w:link w:val="13"/>
    <w:uiPriority w:val="99"/>
    <w:qFormat/>
    <w:pPr>
      <w:tabs>
        <w:tab w:val="left" w:pos="1134"/>
      </w:tabs>
      <w:adjustRightInd w:val="0"/>
      <w:snapToGrid w:val="0"/>
      <w:spacing w:line="280" w:lineRule="atLeast"/>
    </w:pPr>
    <w:rPr>
      <w:rFonts w:ascii="Times New Roman" w:eastAsia="PMingLiU" w:hAnsi="Times New Roman" w:cs="Times New Roman"/>
      <w:szCs w:val="20"/>
      <w:lang w:eastAsia="zh-TW"/>
    </w:rPr>
  </w:style>
  <w:style w:type="paragraph" w:styleId="ad">
    <w:name w:val="Salutation"/>
    <w:basedOn w:val="a3"/>
    <w:next w:val="a3"/>
    <w:link w:val="14"/>
    <w:qFormat/>
    <w:pPr>
      <w:widowControl w:val="0"/>
      <w:jc w:val="both"/>
    </w:pPr>
    <w:rPr>
      <w:rFonts w:ascii="仿宋_GB2312" w:eastAsia="仿宋_GB2312" w:hAnsi="Times New Roman" w:cs="Times New Roman"/>
      <w:kern w:val="2"/>
      <w:sz w:val="32"/>
      <w:szCs w:val="32"/>
    </w:rPr>
  </w:style>
  <w:style w:type="paragraph" w:styleId="33">
    <w:name w:val="Body Text 3"/>
    <w:basedOn w:val="a3"/>
    <w:link w:val="34"/>
    <w:qFormat/>
    <w:pPr>
      <w:widowControl w:val="0"/>
      <w:adjustRightInd w:val="0"/>
      <w:snapToGrid w:val="0"/>
      <w:spacing w:after="120" w:line="360" w:lineRule="auto"/>
      <w:jc w:val="both"/>
    </w:pPr>
    <w:rPr>
      <w:rFonts w:ascii="Times New Roman" w:hAnsi="Times New Roman" w:cs="Times New Roman"/>
      <w:kern w:val="2"/>
      <w:sz w:val="16"/>
      <w:szCs w:val="20"/>
    </w:rPr>
  </w:style>
  <w:style w:type="paragraph" w:styleId="3">
    <w:name w:val="List Bullet 3"/>
    <w:basedOn w:val="a3"/>
    <w:qFormat/>
    <w:pPr>
      <w:widowControl w:val="0"/>
      <w:numPr>
        <w:numId w:val="4"/>
      </w:numPr>
      <w:tabs>
        <w:tab w:val="left" w:pos="1200"/>
      </w:tabs>
      <w:adjustRightInd w:val="0"/>
      <w:snapToGrid w:val="0"/>
      <w:spacing w:line="360" w:lineRule="auto"/>
      <w:jc w:val="both"/>
    </w:pPr>
    <w:rPr>
      <w:rFonts w:ascii="Times New Roman" w:hAnsi="Times New Roman" w:cs="Times New Roman"/>
      <w:kern w:val="2"/>
      <w:szCs w:val="20"/>
    </w:rPr>
  </w:style>
  <w:style w:type="paragraph" w:styleId="ae">
    <w:name w:val="Body Text"/>
    <w:basedOn w:val="a3"/>
    <w:link w:val="af"/>
    <w:uiPriority w:val="99"/>
    <w:qFormat/>
    <w:pPr>
      <w:widowControl w:val="0"/>
      <w:jc w:val="both"/>
    </w:pPr>
    <w:rPr>
      <w:rFonts w:ascii="仿宋_GB2312" w:eastAsia="仿宋_GB2312" w:hAnsi="Times New Roman" w:cs="Times New Roman"/>
      <w:kern w:val="2"/>
      <w:sz w:val="32"/>
      <w:szCs w:val="20"/>
    </w:rPr>
  </w:style>
  <w:style w:type="paragraph" w:styleId="af0">
    <w:name w:val="Body Text Indent"/>
    <w:basedOn w:val="a3"/>
    <w:link w:val="15"/>
    <w:qFormat/>
    <w:pPr>
      <w:widowControl w:val="0"/>
      <w:spacing w:line="700" w:lineRule="exact"/>
      <w:ind w:left="960"/>
      <w:jc w:val="both"/>
    </w:pPr>
    <w:rPr>
      <w:rFonts w:ascii="Times New Roman" w:hAnsi="Times New Roman" w:cs="Times New Roman"/>
      <w:kern w:val="2"/>
      <w:sz w:val="44"/>
      <w:szCs w:val="20"/>
    </w:rPr>
  </w:style>
  <w:style w:type="paragraph" w:styleId="35">
    <w:name w:val="List Number 3"/>
    <w:basedOn w:val="a3"/>
    <w:qFormat/>
    <w:pPr>
      <w:widowControl w:val="0"/>
      <w:tabs>
        <w:tab w:val="left" w:pos="2120"/>
      </w:tabs>
      <w:adjustRightInd w:val="0"/>
      <w:snapToGrid w:val="0"/>
      <w:spacing w:line="360" w:lineRule="auto"/>
      <w:ind w:left="2120" w:hanging="720"/>
      <w:jc w:val="both"/>
    </w:pPr>
    <w:rPr>
      <w:rFonts w:ascii="Times New Roman" w:hAnsi="Times New Roman" w:cs="Times New Roman"/>
      <w:kern w:val="2"/>
      <w:szCs w:val="20"/>
    </w:rPr>
  </w:style>
  <w:style w:type="paragraph" w:styleId="25">
    <w:name w:val="List 2"/>
    <w:basedOn w:val="a3"/>
    <w:qFormat/>
    <w:pPr>
      <w:widowControl w:val="0"/>
      <w:adjustRightInd w:val="0"/>
      <w:snapToGrid w:val="0"/>
      <w:spacing w:line="360" w:lineRule="auto"/>
      <w:ind w:leftChars="200" w:left="100" w:hangingChars="200" w:hanging="200"/>
      <w:jc w:val="both"/>
    </w:pPr>
    <w:rPr>
      <w:rFonts w:ascii="Times New Roman" w:hAnsi="Times New Roman" w:cs="Times New Roman"/>
      <w:kern w:val="2"/>
      <w:szCs w:val="20"/>
    </w:rPr>
  </w:style>
  <w:style w:type="paragraph" w:styleId="af1">
    <w:name w:val="List Continue"/>
    <w:basedOn w:val="a3"/>
    <w:qFormat/>
    <w:pPr>
      <w:widowControl w:val="0"/>
      <w:adjustRightInd w:val="0"/>
      <w:snapToGrid w:val="0"/>
      <w:spacing w:after="120" w:line="360" w:lineRule="auto"/>
      <w:ind w:leftChars="200" w:left="420"/>
      <w:jc w:val="both"/>
    </w:pPr>
    <w:rPr>
      <w:rFonts w:ascii="Times New Roman" w:hAnsi="Times New Roman" w:cs="Times New Roman"/>
      <w:kern w:val="2"/>
      <w:szCs w:val="20"/>
    </w:rPr>
  </w:style>
  <w:style w:type="paragraph" w:styleId="23">
    <w:name w:val="List Bullet 2"/>
    <w:basedOn w:val="a3"/>
    <w:qFormat/>
    <w:pPr>
      <w:widowControl w:val="0"/>
      <w:numPr>
        <w:numId w:val="5"/>
      </w:numPr>
      <w:tabs>
        <w:tab w:val="left" w:pos="780"/>
      </w:tabs>
      <w:adjustRightInd w:val="0"/>
      <w:snapToGrid w:val="0"/>
      <w:spacing w:line="360" w:lineRule="auto"/>
      <w:jc w:val="both"/>
    </w:pPr>
    <w:rPr>
      <w:rFonts w:ascii="Times New Roman" w:hAnsi="Times New Roman" w:cs="Times New Roman"/>
      <w:kern w:val="2"/>
      <w:szCs w:val="20"/>
    </w:rPr>
  </w:style>
  <w:style w:type="paragraph" w:styleId="TOC5">
    <w:name w:val="toc 5"/>
    <w:basedOn w:val="a3"/>
    <w:next w:val="a3"/>
    <w:qFormat/>
    <w:pPr>
      <w:widowControl w:val="0"/>
      <w:ind w:leftChars="800" w:left="1680"/>
      <w:jc w:val="both"/>
    </w:pPr>
    <w:rPr>
      <w:rFonts w:ascii="Times New Roman" w:hAnsi="Times New Roman" w:cs="Times New Roman"/>
      <w:kern w:val="2"/>
      <w:sz w:val="28"/>
      <w:szCs w:val="20"/>
    </w:rPr>
  </w:style>
  <w:style w:type="paragraph" w:styleId="TOC3">
    <w:name w:val="toc 3"/>
    <w:basedOn w:val="a3"/>
    <w:next w:val="a3"/>
    <w:qFormat/>
    <w:pPr>
      <w:widowControl w:val="0"/>
      <w:ind w:leftChars="400" w:left="840"/>
      <w:jc w:val="both"/>
    </w:pPr>
    <w:rPr>
      <w:rFonts w:ascii="Times New Roman" w:hAnsi="Times New Roman" w:cs="Times New Roman"/>
      <w:kern w:val="2"/>
      <w:sz w:val="28"/>
      <w:szCs w:val="20"/>
    </w:rPr>
  </w:style>
  <w:style w:type="paragraph" w:styleId="af2">
    <w:name w:val="Plain Text"/>
    <w:basedOn w:val="a3"/>
    <w:link w:val="af3"/>
    <w:qFormat/>
    <w:pPr>
      <w:widowControl w:val="0"/>
      <w:adjustRightInd w:val="0"/>
      <w:snapToGrid w:val="0"/>
      <w:spacing w:line="360" w:lineRule="auto"/>
      <w:jc w:val="both"/>
    </w:pPr>
    <w:rPr>
      <w:rFonts w:hAnsi="Courier New" w:cs="Times New Roman"/>
      <w:kern w:val="2"/>
      <w:sz w:val="21"/>
      <w:szCs w:val="20"/>
    </w:rPr>
  </w:style>
  <w:style w:type="paragraph" w:styleId="TOC8">
    <w:name w:val="toc 8"/>
    <w:basedOn w:val="a3"/>
    <w:next w:val="a3"/>
    <w:qFormat/>
    <w:pPr>
      <w:widowControl w:val="0"/>
      <w:ind w:leftChars="1400" w:left="2940"/>
      <w:jc w:val="both"/>
    </w:pPr>
    <w:rPr>
      <w:rFonts w:ascii="Times New Roman" w:hAnsi="Times New Roman" w:cs="Times New Roman"/>
      <w:kern w:val="2"/>
      <w:sz w:val="28"/>
      <w:szCs w:val="20"/>
    </w:rPr>
  </w:style>
  <w:style w:type="paragraph" w:styleId="af4">
    <w:name w:val="Date"/>
    <w:basedOn w:val="a3"/>
    <w:next w:val="a3"/>
    <w:link w:val="16"/>
    <w:qFormat/>
    <w:pPr>
      <w:widowControl w:val="0"/>
      <w:jc w:val="both"/>
    </w:pPr>
    <w:rPr>
      <w:rFonts w:ascii="Times New Roman" w:hAnsi="Times New Roman" w:cs="Times New Roman"/>
      <w:kern w:val="2"/>
      <w:sz w:val="28"/>
      <w:szCs w:val="20"/>
    </w:rPr>
  </w:style>
  <w:style w:type="paragraph" w:styleId="26">
    <w:name w:val="Body Text Indent 2"/>
    <w:basedOn w:val="a3"/>
    <w:link w:val="27"/>
    <w:qFormat/>
    <w:pPr>
      <w:widowControl w:val="0"/>
      <w:snapToGrid w:val="0"/>
      <w:spacing w:line="440" w:lineRule="atLeast"/>
      <w:ind w:firstLine="570"/>
      <w:jc w:val="both"/>
    </w:pPr>
    <w:rPr>
      <w:rFonts w:hAnsi="Times New Roman" w:cs="Times New Roman"/>
      <w:kern w:val="2"/>
      <w:sz w:val="28"/>
      <w:szCs w:val="20"/>
    </w:rPr>
  </w:style>
  <w:style w:type="paragraph" w:styleId="af5">
    <w:name w:val="Balloon Text"/>
    <w:basedOn w:val="a3"/>
    <w:link w:val="af6"/>
    <w:uiPriority w:val="99"/>
    <w:unhideWhenUsed/>
    <w:qFormat/>
    <w:pPr>
      <w:widowControl w:val="0"/>
      <w:jc w:val="both"/>
    </w:pPr>
    <w:rPr>
      <w:rFonts w:ascii="Times New Roman" w:hAnsi="Times New Roman" w:cs="Times New Roman"/>
      <w:kern w:val="2"/>
      <w:sz w:val="18"/>
      <w:szCs w:val="18"/>
    </w:rPr>
  </w:style>
  <w:style w:type="paragraph" w:styleId="af7">
    <w:name w:val="footer"/>
    <w:basedOn w:val="a3"/>
    <w:link w:val="af8"/>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f9">
    <w:name w:val="header"/>
    <w:basedOn w:val="a3"/>
    <w:link w:val="afa"/>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TOC1">
    <w:name w:val="toc 1"/>
    <w:basedOn w:val="a3"/>
    <w:next w:val="a3"/>
    <w:uiPriority w:val="39"/>
    <w:unhideWhenUsed/>
    <w:qFormat/>
    <w:pPr>
      <w:widowControl w:val="0"/>
      <w:jc w:val="both"/>
    </w:pPr>
    <w:rPr>
      <w:rFonts w:ascii="Times New Roman" w:hAnsi="Times New Roman" w:cs="Times New Roman"/>
      <w:kern w:val="2"/>
      <w:sz w:val="21"/>
      <w:szCs w:val="20"/>
    </w:rPr>
  </w:style>
  <w:style w:type="paragraph" w:styleId="42">
    <w:name w:val="List Continue 4"/>
    <w:basedOn w:val="a3"/>
    <w:qFormat/>
    <w:pPr>
      <w:widowControl w:val="0"/>
      <w:adjustRightInd w:val="0"/>
      <w:snapToGrid w:val="0"/>
      <w:spacing w:after="120" w:line="360" w:lineRule="auto"/>
      <w:ind w:leftChars="800" w:left="1680"/>
      <w:jc w:val="both"/>
    </w:pPr>
    <w:rPr>
      <w:rFonts w:ascii="Times New Roman" w:hAnsi="Times New Roman" w:cs="Times New Roman"/>
      <w:kern w:val="2"/>
      <w:szCs w:val="20"/>
    </w:rPr>
  </w:style>
  <w:style w:type="paragraph" w:styleId="TOC4">
    <w:name w:val="toc 4"/>
    <w:basedOn w:val="a3"/>
    <w:next w:val="a3"/>
    <w:qFormat/>
    <w:pPr>
      <w:widowControl w:val="0"/>
      <w:ind w:leftChars="600" w:left="1260"/>
      <w:jc w:val="both"/>
    </w:pPr>
    <w:rPr>
      <w:rFonts w:ascii="Times New Roman" w:hAnsi="Times New Roman" w:cs="Times New Roman"/>
      <w:kern w:val="2"/>
      <w:sz w:val="28"/>
      <w:szCs w:val="20"/>
    </w:rPr>
  </w:style>
  <w:style w:type="paragraph" w:styleId="afb">
    <w:name w:val="footnote text"/>
    <w:basedOn w:val="a3"/>
    <w:link w:val="afc"/>
    <w:qFormat/>
    <w:pPr>
      <w:widowControl w:val="0"/>
      <w:spacing w:line="360" w:lineRule="auto"/>
      <w:jc w:val="both"/>
    </w:pPr>
    <w:rPr>
      <w:rFonts w:ascii="Times New Roman" w:hAnsi="Times New Roman" w:cs="Times New Roman"/>
      <w:kern w:val="2"/>
      <w:sz w:val="18"/>
      <w:szCs w:val="20"/>
    </w:rPr>
  </w:style>
  <w:style w:type="paragraph" w:styleId="TOC6">
    <w:name w:val="toc 6"/>
    <w:basedOn w:val="a3"/>
    <w:next w:val="a3"/>
    <w:qFormat/>
    <w:pPr>
      <w:widowControl w:val="0"/>
      <w:ind w:leftChars="1000" w:left="2100"/>
      <w:jc w:val="both"/>
    </w:pPr>
    <w:rPr>
      <w:rFonts w:ascii="Times New Roman" w:hAnsi="Times New Roman" w:cs="Times New Roman"/>
      <w:kern w:val="2"/>
      <w:sz w:val="28"/>
      <w:szCs w:val="20"/>
    </w:rPr>
  </w:style>
  <w:style w:type="paragraph" w:styleId="51">
    <w:name w:val="List 5"/>
    <w:basedOn w:val="a3"/>
    <w:qFormat/>
    <w:pPr>
      <w:widowControl w:val="0"/>
      <w:adjustRightInd w:val="0"/>
      <w:snapToGrid w:val="0"/>
      <w:spacing w:line="360" w:lineRule="auto"/>
      <w:ind w:leftChars="800" w:left="100" w:hangingChars="200" w:hanging="200"/>
      <w:jc w:val="both"/>
    </w:pPr>
    <w:rPr>
      <w:rFonts w:ascii="Times New Roman" w:hAnsi="Times New Roman" w:cs="Times New Roman"/>
      <w:kern w:val="2"/>
      <w:szCs w:val="20"/>
    </w:rPr>
  </w:style>
  <w:style w:type="paragraph" w:styleId="36">
    <w:name w:val="Body Text Indent 3"/>
    <w:basedOn w:val="a3"/>
    <w:link w:val="37"/>
    <w:qFormat/>
    <w:pPr>
      <w:widowControl w:val="0"/>
      <w:spacing w:line="360" w:lineRule="auto"/>
      <w:ind w:firstLine="632"/>
      <w:jc w:val="both"/>
    </w:pPr>
    <w:rPr>
      <w:rFonts w:ascii="黑体" w:eastAsia="黑体" w:hAnsi="Times New Roman" w:cs="Times New Roman"/>
      <w:kern w:val="2"/>
      <w:sz w:val="28"/>
      <w:szCs w:val="20"/>
    </w:rPr>
  </w:style>
  <w:style w:type="paragraph" w:styleId="afd">
    <w:name w:val="table of figures"/>
    <w:basedOn w:val="a3"/>
    <w:next w:val="a3"/>
    <w:qFormat/>
    <w:pPr>
      <w:widowControl w:val="0"/>
      <w:tabs>
        <w:tab w:val="right" w:leader="dot" w:pos="8640"/>
      </w:tabs>
      <w:spacing w:line="360" w:lineRule="auto"/>
      <w:ind w:left="400" w:hanging="400"/>
      <w:jc w:val="both"/>
    </w:pPr>
    <w:rPr>
      <w:rFonts w:ascii="Times New Roman" w:hAnsi="Times New Roman" w:cs="Times New Roman"/>
      <w:kern w:val="2"/>
      <w:szCs w:val="20"/>
    </w:rPr>
  </w:style>
  <w:style w:type="paragraph" w:styleId="TOC2">
    <w:name w:val="toc 2"/>
    <w:basedOn w:val="a3"/>
    <w:next w:val="a3"/>
    <w:uiPriority w:val="39"/>
    <w:unhideWhenUsed/>
    <w:qFormat/>
    <w:pPr>
      <w:widowControl w:val="0"/>
      <w:ind w:leftChars="200" w:left="420"/>
      <w:jc w:val="both"/>
    </w:pPr>
    <w:rPr>
      <w:rFonts w:ascii="Times New Roman" w:hAnsi="Times New Roman" w:cs="Times New Roman"/>
      <w:kern w:val="2"/>
      <w:sz w:val="21"/>
      <w:szCs w:val="20"/>
    </w:rPr>
  </w:style>
  <w:style w:type="paragraph" w:styleId="TOC9">
    <w:name w:val="toc 9"/>
    <w:basedOn w:val="a3"/>
    <w:next w:val="a3"/>
    <w:qFormat/>
    <w:pPr>
      <w:widowControl w:val="0"/>
      <w:ind w:leftChars="1600" w:left="3360"/>
      <w:jc w:val="both"/>
    </w:pPr>
    <w:rPr>
      <w:rFonts w:ascii="Times New Roman" w:hAnsi="Times New Roman" w:cs="Times New Roman"/>
      <w:kern w:val="2"/>
      <w:sz w:val="28"/>
      <w:szCs w:val="20"/>
    </w:rPr>
  </w:style>
  <w:style w:type="paragraph" w:styleId="28">
    <w:name w:val="Body Text 2"/>
    <w:basedOn w:val="a3"/>
    <w:link w:val="29"/>
    <w:qFormat/>
    <w:pPr>
      <w:widowControl w:val="0"/>
      <w:adjustRightInd w:val="0"/>
      <w:snapToGrid w:val="0"/>
      <w:spacing w:after="120" w:line="480" w:lineRule="auto"/>
      <w:jc w:val="both"/>
    </w:pPr>
    <w:rPr>
      <w:rFonts w:ascii="Times New Roman" w:hAnsi="Times New Roman" w:cs="Times New Roman"/>
      <w:kern w:val="2"/>
      <w:szCs w:val="20"/>
    </w:rPr>
  </w:style>
  <w:style w:type="paragraph" w:styleId="43">
    <w:name w:val="List 4"/>
    <w:basedOn w:val="a3"/>
    <w:qFormat/>
    <w:pPr>
      <w:widowControl w:val="0"/>
      <w:adjustRightInd w:val="0"/>
      <w:snapToGrid w:val="0"/>
      <w:spacing w:line="360" w:lineRule="auto"/>
      <w:ind w:leftChars="600" w:left="100" w:hangingChars="200" w:hanging="200"/>
      <w:jc w:val="both"/>
    </w:pPr>
    <w:rPr>
      <w:rFonts w:ascii="Times New Roman" w:hAnsi="Times New Roman" w:cs="Times New Roman"/>
      <w:kern w:val="2"/>
      <w:szCs w:val="20"/>
    </w:rPr>
  </w:style>
  <w:style w:type="paragraph" w:styleId="2a">
    <w:name w:val="List Continue 2"/>
    <w:basedOn w:val="a3"/>
    <w:qFormat/>
    <w:pPr>
      <w:widowControl w:val="0"/>
      <w:adjustRightInd w:val="0"/>
      <w:snapToGrid w:val="0"/>
      <w:spacing w:after="120" w:line="360" w:lineRule="auto"/>
      <w:ind w:leftChars="400" w:left="840"/>
      <w:jc w:val="both"/>
    </w:pPr>
    <w:rPr>
      <w:rFonts w:ascii="Times New Roman" w:hAnsi="Times New Roman" w:cs="Times New Roman"/>
      <w:kern w:val="2"/>
      <w:szCs w:val="20"/>
    </w:rPr>
  </w:style>
  <w:style w:type="paragraph" w:styleId="HTML">
    <w:name w:val="HTML Preformatted"/>
    <w:basedOn w:val="a3"/>
    <w:link w:val="HTML1"/>
    <w:qFormat/>
    <w:rPr>
      <w:rFonts w:cs="Times New Roman"/>
    </w:rPr>
  </w:style>
  <w:style w:type="paragraph" w:styleId="afe">
    <w:name w:val="Normal (Web)"/>
    <w:basedOn w:val="a3"/>
    <w:unhideWhenUsed/>
    <w:qFormat/>
    <w:pPr>
      <w:spacing w:before="100" w:beforeAutospacing="1" w:after="100" w:afterAutospacing="1"/>
    </w:pPr>
    <w:rPr>
      <w:rFonts w:cs="Times New Roman"/>
    </w:rPr>
  </w:style>
  <w:style w:type="paragraph" w:styleId="38">
    <w:name w:val="List Continue 3"/>
    <w:basedOn w:val="a3"/>
    <w:qFormat/>
    <w:pPr>
      <w:widowControl w:val="0"/>
      <w:adjustRightInd w:val="0"/>
      <w:snapToGrid w:val="0"/>
      <w:spacing w:after="120" w:line="360" w:lineRule="auto"/>
      <w:ind w:leftChars="600" w:left="1260"/>
      <w:jc w:val="both"/>
    </w:pPr>
    <w:rPr>
      <w:rFonts w:ascii="Times New Roman" w:hAnsi="Times New Roman" w:cs="Times New Roman"/>
      <w:kern w:val="2"/>
      <w:szCs w:val="20"/>
    </w:rPr>
  </w:style>
  <w:style w:type="paragraph" w:styleId="17">
    <w:name w:val="index 1"/>
    <w:basedOn w:val="a3"/>
    <w:next w:val="a3"/>
    <w:qFormat/>
    <w:pPr>
      <w:widowControl w:val="0"/>
      <w:adjustRightInd w:val="0"/>
      <w:spacing w:line="240" w:lineRule="atLeast"/>
      <w:jc w:val="both"/>
      <w:textAlignment w:val="baseline"/>
    </w:pPr>
    <w:rPr>
      <w:rFonts w:hAnsi="Times New Roman" w:cs="Times New Roman"/>
      <w:sz w:val="21"/>
      <w:szCs w:val="20"/>
    </w:rPr>
  </w:style>
  <w:style w:type="paragraph" w:styleId="aff">
    <w:name w:val="Title"/>
    <w:basedOn w:val="a3"/>
    <w:link w:val="aff0"/>
    <w:qFormat/>
    <w:pPr>
      <w:spacing w:after="240" w:line="360" w:lineRule="auto"/>
      <w:jc w:val="center"/>
    </w:pPr>
    <w:rPr>
      <w:rFonts w:ascii="Arial" w:hAnsi="Arial" w:cs="Times New Roman"/>
      <w:b/>
      <w:smallCaps/>
      <w:kern w:val="28"/>
      <w:sz w:val="36"/>
      <w:szCs w:val="20"/>
      <w:lang w:eastAsia="en-US"/>
    </w:rPr>
  </w:style>
  <w:style w:type="paragraph" w:styleId="aff1">
    <w:name w:val="annotation subject"/>
    <w:basedOn w:val="ac"/>
    <w:next w:val="ac"/>
    <w:link w:val="18"/>
    <w:uiPriority w:val="99"/>
    <w:qFormat/>
    <w:pPr>
      <w:widowControl w:val="0"/>
      <w:tabs>
        <w:tab w:val="clear" w:pos="1134"/>
      </w:tabs>
      <w:adjustRightInd/>
      <w:snapToGrid/>
      <w:spacing w:line="240" w:lineRule="auto"/>
    </w:pPr>
    <w:rPr>
      <w:rFonts w:eastAsia="宋体"/>
      <w:b/>
      <w:kern w:val="2"/>
      <w:sz w:val="21"/>
    </w:rPr>
  </w:style>
  <w:style w:type="paragraph" w:styleId="aff2">
    <w:name w:val="Body Text First Indent"/>
    <w:basedOn w:val="a3"/>
    <w:link w:val="aff3"/>
    <w:uiPriority w:val="99"/>
    <w:qFormat/>
    <w:pPr>
      <w:widowControl w:val="0"/>
      <w:spacing w:line="360" w:lineRule="auto"/>
      <w:ind w:firstLine="420"/>
      <w:jc w:val="both"/>
    </w:pPr>
    <w:rPr>
      <w:rFonts w:cs="Times New Roman"/>
      <w:kern w:val="2"/>
      <w:szCs w:val="20"/>
    </w:rPr>
  </w:style>
  <w:style w:type="paragraph" w:styleId="2b">
    <w:name w:val="Body Text First Indent 2"/>
    <w:basedOn w:val="af0"/>
    <w:link w:val="2c"/>
    <w:uiPriority w:val="99"/>
    <w:qFormat/>
    <w:pPr>
      <w:spacing w:after="120" w:line="240" w:lineRule="auto"/>
      <w:ind w:leftChars="200" w:left="420" w:firstLineChars="200" w:firstLine="420"/>
    </w:pPr>
    <w:rPr>
      <w:sz w:val="21"/>
    </w:rPr>
  </w:style>
  <w:style w:type="table" w:styleId="aff4">
    <w:name w:val="Table Grid"/>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basedOn w:val="a4"/>
    <w:uiPriority w:val="22"/>
    <w:qFormat/>
    <w:rPr>
      <w:b/>
    </w:rPr>
  </w:style>
  <w:style w:type="character" w:styleId="aff6">
    <w:name w:val="page number"/>
    <w:qFormat/>
  </w:style>
  <w:style w:type="character" w:styleId="aff7">
    <w:name w:val="FollowedHyperlink"/>
    <w:qFormat/>
    <w:rPr>
      <w:color w:val="800080"/>
      <w:u w:val="single"/>
    </w:rPr>
  </w:style>
  <w:style w:type="character" w:styleId="aff8">
    <w:name w:val="Emphasis"/>
    <w:uiPriority w:val="20"/>
    <w:qFormat/>
    <w:rPr>
      <w:i/>
    </w:rPr>
  </w:style>
  <w:style w:type="character" w:styleId="aff9">
    <w:name w:val="Hyperlink"/>
    <w:basedOn w:val="a4"/>
    <w:uiPriority w:val="99"/>
    <w:unhideWhenUsed/>
    <w:qFormat/>
    <w:rPr>
      <w:color w:val="0563C1" w:themeColor="hyperlink"/>
      <w:u w:val="single"/>
    </w:rPr>
  </w:style>
  <w:style w:type="character" w:styleId="affa">
    <w:name w:val="annotation reference"/>
    <w:qFormat/>
    <w:rPr>
      <w:sz w:val="21"/>
    </w:rPr>
  </w:style>
  <w:style w:type="character" w:styleId="affb">
    <w:name w:val="footnote reference"/>
    <w:qFormat/>
    <w:rPr>
      <w:position w:val="6"/>
      <w:sz w:val="14"/>
      <w:vertAlign w:val="superscript"/>
    </w:rPr>
  </w:style>
  <w:style w:type="paragraph" w:styleId="affc">
    <w:name w:val="List Paragraph"/>
    <w:basedOn w:val="a3"/>
    <w:link w:val="affd"/>
    <w:uiPriority w:val="99"/>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af3">
    <w:name w:val="纯文本 字符"/>
    <w:basedOn w:val="a4"/>
    <w:link w:val="af2"/>
    <w:uiPriority w:val="99"/>
    <w:qFormat/>
    <w:rPr>
      <w:rFonts w:ascii="宋体" w:eastAsia="宋体" w:hAnsi="Courier New" w:cs="Times New Roman"/>
      <w:szCs w:val="20"/>
    </w:rPr>
  </w:style>
  <w:style w:type="character" w:customStyle="1" w:styleId="afa">
    <w:name w:val="页眉 字符"/>
    <w:basedOn w:val="a4"/>
    <w:link w:val="af9"/>
    <w:qFormat/>
    <w:rPr>
      <w:sz w:val="18"/>
      <w:szCs w:val="18"/>
    </w:rPr>
  </w:style>
  <w:style w:type="character" w:customStyle="1" w:styleId="af8">
    <w:name w:val="页脚 字符"/>
    <w:basedOn w:val="a4"/>
    <w:link w:val="af7"/>
    <w:uiPriority w:val="99"/>
    <w:qFormat/>
    <w:rPr>
      <w:sz w:val="18"/>
      <w:szCs w:val="18"/>
    </w:rPr>
  </w:style>
  <w:style w:type="character" w:customStyle="1" w:styleId="affd">
    <w:name w:val="列表段落 字符"/>
    <w:link w:val="affc"/>
    <w:qFormat/>
    <w:rPr>
      <w:rFonts w:asciiTheme="minorHAnsi" w:eastAsiaTheme="minorEastAsia" w:hAnsiTheme="minorHAnsi" w:cstheme="minorBidi"/>
      <w:kern w:val="2"/>
      <w:sz w:val="21"/>
      <w:szCs w:val="22"/>
    </w:rPr>
  </w:style>
  <w:style w:type="character" w:customStyle="1" w:styleId="11">
    <w:name w:val="标题 1 字符"/>
    <w:basedOn w:val="a4"/>
    <w:link w:val="10"/>
    <w:qFormat/>
    <w:rPr>
      <w:rFonts w:asciiTheme="minorHAnsi" w:eastAsiaTheme="minorEastAsia" w:hAnsiTheme="minorHAnsi" w:cstheme="minorBidi"/>
      <w:b/>
      <w:bCs/>
      <w:kern w:val="44"/>
      <w:sz w:val="44"/>
      <w:szCs w:val="44"/>
    </w:rPr>
  </w:style>
  <w:style w:type="character" w:customStyle="1" w:styleId="31">
    <w:name w:val="标题 3 字符"/>
    <w:basedOn w:val="a4"/>
    <w:link w:val="30"/>
    <w:uiPriority w:val="9"/>
    <w:qFormat/>
    <w:rPr>
      <w:b/>
      <w:kern w:val="2"/>
      <w:sz w:val="32"/>
    </w:rPr>
  </w:style>
  <w:style w:type="character" w:customStyle="1" w:styleId="41">
    <w:name w:val="标题 4 字符"/>
    <w:basedOn w:val="a4"/>
    <w:link w:val="40"/>
    <w:uiPriority w:val="9"/>
    <w:qFormat/>
    <w:rPr>
      <w:rFonts w:ascii="Arial" w:eastAsia="黑体" w:hAnsi="Arial"/>
      <w:b/>
      <w:kern w:val="2"/>
      <w:sz w:val="28"/>
    </w:rPr>
  </w:style>
  <w:style w:type="character" w:customStyle="1" w:styleId="50">
    <w:name w:val="标题 5 字符"/>
    <w:basedOn w:val="a4"/>
    <w:link w:val="5"/>
    <w:uiPriority w:val="9"/>
    <w:qFormat/>
    <w:rPr>
      <w:b/>
      <w:kern w:val="2"/>
      <w:sz w:val="28"/>
    </w:rPr>
  </w:style>
  <w:style w:type="character" w:customStyle="1" w:styleId="60">
    <w:name w:val="标题 6 字符"/>
    <w:basedOn w:val="a4"/>
    <w:link w:val="6"/>
    <w:uiPriority w:val="9"/>
    <w:qFormat/>
    <w:rPr>
      <w:rFonts w:ascii="Arial" w:eastAsia="黑体" w:hAnsi="Arial"/>
      <w:b/>
      <w:kern w:val="2"/>
      <w:sz w:val="24"/>
    </w:rPr>
  </w:style>
  <w:style w:type="character" w:customStyle="1" w:styleId="70">
    <w:name w:val="标题 7 字符"/>
    <w:basedOn w:val="a4"/>
    <w:link w:val="7"/>
    <w:uiPriority w:val="9"/>
    <w:qFormat/>
    <w:rPr>
      <w:b/>
      <w:kern w:val="2"/>
      <w:sz w:val="24"/>
    </w:rPr>
  </w:style>
  <w:style w:type="character" w:customStyle="1" w:styleId="80">
    <w:name w:val="标题 8 字符"/>
    <w:basedOn w:val="a4"/>
    <w:link w:val="8"/>
    <w:uiPriority w:val="9"/>
    <w:qFormat/>
    <w:rPr>
      <w:rFonts w:ascii="Arial" w:eastAsia="黑体" w:hAnsi="Arial"/>
      <w:kern w:val="2"/>
      <w:sz w:val="24"/>
    </w:rPr>
  </w:style>
  <w:style w:type="character" w:customStyle="1" w:styleId="90">
    <w:name w:val="标题 9 字符"/>
    <w:basedOn w:val="a4"/>
    <w:link w:val="9"/>
    <w:uiPriority w:val="9"/>
    <w:qFormat/>
    <w:rPr>
      <w:rFonts w:ascii="Arial" w:eastAsia="黑体" w:hAnsi="Arial"/>
      <w:kern w:val="2"/>
      <w:sz w:val="21"/>
    </w:rPr>
  </w:style>
  <w:style w:type="character" w:customStyle="1" w:styleId="24">
    <w:name w:val="标题 2 字符"/>
    <w:basedOn w:val="a4"/>
    <w:link w:val="2"/>
    <w:qFormat/>
    <w:rPr>
      <w:rFonts w:ascii="Arial" w:eastAsia="黑体" w:hAnsi="Arial" w:cstheme="minorBidi"/>
      <w:b/>
      <w:kern w:val="2"/>
      <w:sz w:val="32"/>
      <w:szCs w:val="22"/>
    </w:rPr>
  </w:style>
  <w:style w:type="character" w:customStyle="1" w:styleId="af6">
    <w:name w:val="批注框文本 字符"/>
    <w:basedOn w:val="a4"/>
    <w:link w:val="af5"/>
    <w:uiPriority w:val="99"/>
    <w:qFormat/>
    <w:rPr>
      <w:kern w:val="2"/>
      <w:sz w:val="18"/>
      <w:szCs w:val="18"/>
    </w:rPr>
  </w:style>
  <w:style w:type="character" w:customStyle="1" w:styleId="NormalCharacter">
    <w:name w:val="NormalCharacter"/>
    <w:qFormat/>
  </w:style>
  <w:style w:type="paragraph" w:customStyle="1" w:styleId="19">
    <w:name w:val="标题1"/>
    <w:basedOn w:val="a3"/>
    <w:qFormat/>
    <w:pPr>
      <w:widowControl w:val="0"/>
      <w:autoSpaceDE w:val="0"/>
      <w:autoSpaceDN w:val="0"/>
      <w:adjustRightInd w:val="0"/>
      <w:spacing w:after="240" w:line="360" w:lineRule="auto"/>
      <w:jc w:val="center"/>
      <w:textAlignment w:val="baseline"/>
    </w:pPr>
    <w:rPr>
      <w:rFonts w:ascii="黑体" w:eastAsia="黑体" w:hAnsi="Times New Roman" w:cs="Times New Roman"/>
      <w:sz w:val="32"/>
      <w:szCs w:val="20"/>
      <w:lang w:val="en-GB" w:eastAsia="en-GB"/>
    </w:rPr>
  </w:style>
  <w:style w:type="paragraph" w:customStyle="1" w:styleId="110">
    <w:name w:val="标题11"/>
    <w:basedOn w:val="a3"/>
    <w:qFormat/>
    <w:pPr>
      <w:widowControl w:val="0"/>
      <w:autoSpaceDE w:val="0"/>
      <w:autoSpaceDN w:val="0"/>
      <w:adjustRightInd w:val="0"/>
      <w:spacing w:after="240" w:line="360" w:lineRule="auto"/>
      <w:jc w:val="center"/>
      <w:textAlignment w:val="baseline"/>
    </w:pPr>
    <w:rPr>
      <w:rFonts w:ascii="黑体" w:eastAsia="黑体" w:hAnsi="Times New Roman" w:cs="Times New Roman"/>
      <w:sz w:val="32"/>
      <w:szCs w:val="20"/>
    </w:rPr>
  </w:style>
  <w:style w:type="paragraph" w:customStyle="1" w:styleId="2d">
    <w:name w:val="标题2"/>
    <w:basedOn w:val="a3"/>
    <w:qFormat/>
    <w:pPr>
      <w:widowControl w:val="0"/>
      <w:autoSpaceDE w:val="0"/>
      <w:autoSpaceDN w:val="0"/>
      <w:adjustRightInd w:val="0"/>
      <w:spacing w:after="240" w:line="360" w:lineRule="auto"/>
      <w:jc w:val="center"/>
      <w:textAlignment w:val="baseline"/>
    </w:pPr>
    <w:rPr>
      <w:rFonts w:ascii="黑体" w:eastAsia="黑体" w:hAnsi="Times New Roman" w:cs="Times New Roman"/>
      <w:sz w:val="32"/>
      <w:szCs w:val="20"/>
    </w:rPr>
  </w:style>
  <w:style w:type="paragraph" w:customStyle="1" w:styleId="p0">
    <w:name w:val="p0"/>
    <w:basedOn w:val="a3"/>
    <w:qFormat/>
    <w:pPr>
      <w:jc w:val="both"/>
    </w:pPr>
    <w:rPr>
      <w:rFonts w:ascii="Times New Roman" w:hAnsi="Times New Roman" w:cs="Times New Roman"/>
      <w:sz w:val="21"/>
      <w:szCs w:val="21"/>
    </w:rPr>
  </w:style>
  <w:style w:type="character" w:customStyle="1" w:styleId="111">
    <w:name w:val="标题 1 字符1"/>
    <w:qFormat/>
    <w:rPr>
      <w:rFonts w:eastAsia="黑体"/>
      <w:kern w:val="2"/>
      <w:sz w:val="44"/>
    </w:rPr>
  </w:style>
  <w:style w:type="character" w:customStyle="1" w:styleId="221">
    <w:name w:val="标题 2 字符2"/>
    <w:uiPriority w:val="9"/>
    <w:qFormat/>
    <w:rPr>
      <w:rFonts w:ascii="宋体" w:hAnsi="宋体"/>
      <w:kern w:val="2"/>
      <w:sz w:val="28"/>
    </w:rPr>
  </w:style>
  <w:style w:type="character" w:customStyle="1" w:styleId="310">
    <w:name w:val="标题 3 字符1"/>
    <w:uiPriority w:val="9"/>
    <w:qFormat/>
    <w:rPr>
      <w:b/>
      <w:kern w:val="2"/>
      <w:sz w:val="44"/>
    </w:rPr>
  </w:style>
  <w:style w:type="character" w:customStyle="1" w:styleId="410">
    <w:name w:val="标题 4 字符1"/>
    <w:uiPriority w:val="9"/>
    <w:qFormat/>
    <w:rPr>
      <w:rFonts w:ascii="Arial" w:eastAsia="黑体" w:hAnsi="Arial"/>
      <w:b/>
      <w:kern w:val="2"/>
      <w:sz w:val="28"/>
    </w:rPr>
  </w:style>
  <w:style w:type="character" w:customStyle="1" w:styleId="510">
    <w:name w:val="标题 5 字符1"/>
    <w:uiPriority w:val="9"/>
    <w:qFormat/>
    <w:rPr>
      <w:b/>
      <w:kern w:val="2"/>
      <w:sz w:val="28"/>
    </w:rPr>
  </w:style>
  <w:style w:type="character" w:customStyle="1" w:styleId="61">
    <w:name w:val="标题 6 字符1"/>
    <w:uiPriority w:val="9"/>
    <w:qFormat/>
    <w:rPr>
      <w:rFonts w:ascii="Arial" w:eastAsia="黑体" w:hAnsi="Arial"/>
      <w:b/>
      <w:kern w:val="2"/>
      <w:sz w:val="24"/>
    </w:rPr>
  </w:style>
  <w:style w:type="character" w:customStyle="1" w:styleId="71">
    <w:name w:val="标题 7 字符1"/>
    <w:uiPriority w:val="9"/>
    <w:qFormat/>
    <w:rPr>
      <w:rFonts w:ascii="Arial" w:eastAsia="黑体" w:hAnsi="Arial"/>
      <w:b/>
      <w:kern w:val="2"/>
      <w:sz w:val="24"/>
    </w:rPr>
  </w:style>
  <w:style w:type="character" w:customStyle="1" w:styleId="81">
    <w:name w:val="标题 8 字符1"/>
    <w:uiPriority w:val="9"/>
    <w:qFormat/>
    <w:rPr>
      <w:rFonts w:ascii="Arial" w:eastAsia="黑体" w:hAnsi="Arial"/>
      <w:b/>
      <w:kern w:val="2"/>
      <w:sz w:val="24"/>
    </w:rPr>
  </w:style>
  <w:style w:type="character" w:customStyle="1" w:styleId="91">
    <w:name w:val="标题 9 字符1"/>
    <w:uiPriority w:val="9"/>
    <w:qFormat/>
    <w:rPr>
      <w:rFonts w:ascii="Arial" w:eastAsia="黑体" w:hAnsi="Arial"/>
      <w:b/>
      <w:kern w:val="2"/>
      <w:sz w:val="24"/>
    </w:rPr>
  </w:style>
  <w:style w:type="character" w:customStyle="1" w:styleId="a8">
    <w:name w:val="正文缩进 字符"/>
    <w:link w:val="a7"/>
    <w:qFormat/>
    <w:locked/>
    <w:rPr>
      <w:kern w:val="2"/>
      <w:sz w:val="24"/>
    </w:rPr>
  </w:style>
  <w:style w:type="character" w:customStyle="1" w:styleId="affe">
    <w:name w:val="文档结构图 字符"/>
    <w:basedOn w:val="a4"/>
    <w:uiPriority w:val="99"/>
    <w:semiHidden/>
    <w:qFormat/>
    <w:rPr>
      <w:rFonts w:ascii="Abel" w:eastAsiaTheme="minorEastAsia" w:hAnsi="Abel" w:cstheme="minorBidi"/>
      <w:kern w:val="2"/>
      <w:sz w:val="26"/>
      <w:szCs w:val="26"/>
    </w:rPr>
  </w:style>
  <w:style w:type="character" w:customStyle="1" w:styleId="12">
    <w:name w:val="文档结构图 字符1"/>
    <w:link w:val="aa"/>
    <w:uiPriority w:val="99"/>
    <w:qFormat/>
    <w:rPr>
      <w:kern w:val="2"/>
      <w:sz w:val="28"/>
      <w:shd w:val="clear" w:color="auto" w:fill="000080"/>
    </w:rPr>
  </w:style>
  <w:style w:type="character" w:customStyle="1" w:styleId="afff">
    <w:name w:val="批注文字 字符"/>
    <w:basedOn w:val="a4"/>
    <w:uiPriority w:val="99"/>
    <w:semiHidden/>
    <w:qFormat/>
    <w:rPr>
      <w:rFonts w:asciiTheme="minorHAnsi" w:eastAsiaTheme="minorEastAsia" w:hAnsiTheme="minorHAnsi" w:cstheme="minorBidi"/>
      <w:kern w:val="2"/>
      <w:sz w:val="21"/>
      <w:szCs w:val="22"/>
    </w:rPr>
  </w:style>
  <w:style w:type="character" w:customStyle="1" w:styleId="13">
    <w:name w:val="批注文字 字符1"/>
    <w:link w:val="ac"/>
    <w:uiPriority w:val="99"/>
    <w:qFormat/>
    <w:rPr>
      <w:rFonts w:eastAsia="PMingLiU"/>
      <w:sz w:val="24"/>
      <w:lang w:eastAsia="zh-TW"/>
    </w:rPr>
  </w:style>
  <w:style w:type="character" w:customStyle="1" w:styleId="afff0">
    <w:name w:val="称呼 字符"/>
    <w:basedOn w:val="a4"/>
    <w:uiPriority w:val="99"/>
    <w:semiHidden/>
    <w:qFormat/>
    <w:rPr>
      <w:rFonts w:asciiTheme="minorHAnsi" w:eastAsiaTheme="minorEastAsia" w:hAnsiTheme="minorHAnsi" w:cstheme="minorBidi"/>
      <w:kern w:val="2"/>
      <w:sz w:val="21"/>
      <w:szCs w:val="22"/>
    </w:rPr>
  </w:style>
  <w:style w:type="character" w:customStyle="1" w:styleId="14">
    <w:name w:val="称呼 字符1"/>
    <w:link w:val="ad"/>
    <w:qFormat/>
    <w:rPr>
      <w:rFonts w:ascii="仿宋_GB2312" w:eastAsia="仿宋_GB2312"/>
      <w:kern w:val="2"/>
      <w:sz w:val="32"/>
      <w:szCs w:val="32"/>
    </w:rPr>
  </w:style>
  <w:style w:type="character" w:customStyle="1" w:styleId="34">
    <w:name w:val="正文文本 3 字符"/>
    <w:basedOn w:val="a4"/>
    <w:link w:val="33"/>
    <w:qFormat/>
    <w:rPr>
      <w:kern w:val="2"/>
      <w:sz w:val="16"/>
    </w:rPr>
  </w:style>
  <w:style w:type="character" w:customStyle="1" w:styleId="af">
    <w:name w:val="正文文本 字符"/>
    <w:basedOn w:val="a4"/>
    <w:link w:val="ae"/>
    <w:qFormat/>
    <w:rPr>
      <w:rFonts w:ascii="仿宋_GB2312" w:eastAsia="仿宋_GB2312"/>
      <w:kern w:val="2"/>
      <w:sz w:val="32"/>
    </w:rPr>
  </w:style>
  <w:style w:type="character" w:customStyle="1" w:styleId="afff1">
    <w:name w:val="正文文本缩进 字符"/>
    <w:basedOn w:val="a4"/>
    <w:uiPriority w:val="99"/>
    <w:semiHidden/>
    <w:qFormat/>
    <w:rPr>
      <w:rFonts w:asciiTheme="minorHAnsi" w:eastAsiaTheme="minorEastAsia" w:hAnsiTheme="minorHAnsi" w:cstheme="minorBidi"/>
      <w:kern w:val="2"/>
      <w:sz w:val="21"/>
      <w:szCs w:val="22"/>
    </w:rPr>
  </w:style>
  <w:style w:type="character" w:customStyle="1" w:styleId="15">
    <w:name w:val="正文文本缩进 字符1"/>
    <w:link w:val="af0"/>
    <w:qFormat/>
    <w:rPr>
      <w:kern w:val="2"/>
      <w:sz w:val="44"/>
    </w:rPr>
  </w:style>
  <w:style w:type="character" w:customStyle="1" w:styleId="1a">
    <w:name w:val="纯文本 字符1"/>
    <w:qFormat/>
    <w:rPr>
      <w:rFonts w:ascii="宋体" w:hAnsi="Courier New"/>
      <w:kern w:val="2"/>
      <w:sz w:val="21"/>
    </w:rPr>
  </w:style>
  <w:style w:type="character" w:customStyle="1" w:styleId="afff2">
    <w:name w:val="日期 字符"/>
    <w:basedOn w:val="a4"/>
    <w:qFormat/>
    <w:rPr>
      <w:rFonts w:asciiTheme="minorHAnsi" w:eastAsiaTheme="minorEastAsia" w:hAnsiTheme="minorHAnsi" w:cstheme="minorBidi"/>
      <w:kern w:val="2"/>
      <w:sz w:val="21"/>
      <w:szCs w:val="22"/>
    </w:rPr>
  </w:style>
  <w:style w:type="character" w:customStyle="1" w:styleId="16">
    <w:name w:val="日期 字符1"/>
    <w:link w:val="af4"/>
    <w:qFormat/>
    <w:rPr>
      <w:kern w:val="2"/>
      <w:sz w:val="28"/>
    </w:rPr>
  </w:style>
  <w:style w:type="character" w:customStyle="1" w:styleId="27">
    <w:name w:val="正文文本缩进 2 字符"/>
    <w:basedOn w:val="a4"/>
    <w:link w:val="26"/>
    <w:qFormat/>
    <w:rPr>
      <w:rFonts w:ascii="宋体"/>
      <w:kern w:val="2"/>
      <w:sz w:val="28"/>
    </w:rPr>
  </w:style>
  <w:style w:type="character" w:customStyle="1" w:styleId="1b">
    <w:name w:val="批注框文本 字符1"/>
    <w:uiPriority w:val="99"/>
    <w:qFormat/>
    <w:rPr>
      <w:kern w:val="2"/>
      <w:sz w:val="18"/>
    </w:rPr>
  </w:style>
  <w:style w:type="character" w:customStyle="1" w:styleId="1c">
    <w:name w:val="页脚 字符1"/>
    <w:qFormat/>
    <w:rPr>
      <w:kern w:val="2"/>
      <w:sz w:val="18"/>
    </w:rPr>
  </w:style>
  <w:style w:type="character" w:customStyle="1" w:styleId="1d">
    <w:name w:val="页眉 字符1"/>
    <w:uiPriority w:val="99"/>
    <w:qFormat/>
    <w:rPr>
      <w:kern w:val="2"/>
      <w:sz w:val="18"/>
    </w:rPr>
  </w:style>
  <w:style w:type="character" w:customStyle="1" w:styleId="afc">
    <w:name w:val="脚注文本 字符"/>
    <w:basedOn w:val="a4"/>
    <w:link w:val="afb"/>
    <w:qFormat/>
    <w:rPr>
      <w:kern w:val="2"/>
      <w:sz w:val="18"/>
    </w:rPr>
  </w:style>
  <w:style w:type="character" w:customStyle="1" w:styleId="37">
    <w:name w:val="正文文本缩进 3 字符"/>
    <w:basedOn w:val="a4"/>
    <w:link w:val="36"/>
    <w:qFormat/>
    <w:rPr>
      <w:rFonts w:ascii="黑体" w:eastAsia="黑体"/>
      <w:kern w:val="2"/>
      <w:sz w:val="28"/>
    </w:rPr>
  </w:style>
  <w:style w:type="character" w:customStyle="1" w:styleId="29">
    <w:name w:val="正文文本 2 字符"/>
    <w:basedOn w:val="a4"/>
    <w:link w:val="28"/>
    <w:qFormat/>
    <w:rPr>
      <w:kern w:val="2"/>
      <w:sz w:val="24"/>
    </w:rPr>
  </w:style>
  <w:style w:type="character" w:customStyle="1" w:styleId="HTML0">
    <w:name w:val="HTML 预设格式 字符"/>
    <w:basedOn w:val="a4"/>
    <w:uiPriority w:val="99"/>
    <w:semiHidden/>
    <w:qFormat/>
    <w:rPr>
      <w:rFonts w:ascii="Courier New" w:eastAsiaTheme="minorEastAsia" w:hAnsi="Courier New" w:cs="Courier New"/>
      <w:kern w:val="2"/>
    </w:rPr>
  </w:style>
  <w:style w:type="character" w:customStyle="1" w:styleId="HTML1">
    <w:name w:val="HTML 预设格式 字符1"/>
    <w:link w:val="HTML"/>
    <w:qFormat/>
    <w:rPr>
      <w:rFonts w:ascii="宋体" w:hAnsi="宋体"/>
      <w:sz w:val="24"/>
      <w:szCs w:val="24"/>
    </w:rPr>
  </w:style>
  <w:style w:type="character" w:customStyle="1" w:styleId="aff0">
    <w:name w:val="标题 字符"/>
    <w:basedOn w:val="a4"/>
    <w:link w:val="aff"/>
    <w:qFormat/>
    <w:rPr>
      <w:rFonts w:ascii="Arial" w:hAnsi="Arial"/>
      <w:b/>
      <w:smallCaps/>
      <w:kern w:val="28"/>
      <w:sz w:val="36"/>
      <w:lang w:eastAsia="en-US"/>
    </w:rPr>
  </w:style>
  <w:style w:type="character" w:customStyle="1" w:styleId="afff3">
    <w:name w:val="批注主题 字符"/>
    <w:basedOn w:val="afff"/>
    <w:uiPriority w:val="99"/>
    <w:semiHidden/>
    <w:qFormat/>
    <w:rPr>
      <w:rFonts w:asciiTheme="minorHAnsi" w:eastAsiaTheme="minorEastAsia" w:hAnsiTheme="minorHAnsi" w:cstheme="minorBidi"/>
      <w:b/>
      <w:bCs/>
      <w:kern w:val="2"/>
      <w:sz w:val="21"/>
      <w:szCs w:val="22"/>
    </w:rPr>
  </w:style>
  <w:style w:type="character" w:customStyle="1" w:styleId="18">
    <w:name w:val="批注主题 字符1"/>
    <w:link w:val="aff1"/>
    <w:uiPriority w:val="99"/>
    <w:qFormat/>
    <w:rPr>
      <w:b/>
      <w:kern w:val="2"/>
      <w:sz w:val="21"/>
      <w:lang w:eastAsia="zh-TW"/>
    </w:rPr>
  </w:style>
  <w:style w:type="character" w:customStyle="1" w:styleId="aff3">
    <w:name w:val="正文文本首行缩进 字符"/>
    <w:basedOn w:val="af"/>
    <w:link w:val="aff2"/>
    <w:qFormat/>
    <w:rPr>
      <w:rFonts w:ascii="宋体" w:eastAsia="仿宋_GB2312" w:hAnsi="宋体"/>
      <w:kern w:val="2"/>
      <w:sz w:val="24"/>
    </w:rPr>
  </w:style>
  <w:style w:type="character" w:customStyle="1" w:styleId="2c">
    <w:name w:val="正文文本首行缩进 2 字符"/>
    <w:basedOn w:val="afff1"/>
    <w:link w:val="2b"/>
    <w:qFormat/>
    <w:rPr>
      <w:rFonts w:asciiTheme="minorHAnsi" w:eastAsiaTheme="minorEastAsia" w:hAnsiTheme="minorHAnsi" w:cstheme="minorBidi"/>
      <w:kern w:val="2"/>
      <w:sz w:val="21"/>
      <w:szCs w:val="22"/>
    </w:rPr>
  </w:style>
  <w:style w:type="character" w:customStyle="1" w:styleId="font01">
    <w:name w:val="font01"/>
    <w:qFormat/>
    <w:rPr>
      <w:rFonts w:ascii="宋体" w:eastAsia="宋体" w:hAnsi="宋体" w:cs="宋体" w:hint="eastAsia"/>
      <w:color w:val="000000"/>
      <w:sz w:val="16"/>
      <w:szCs w:val="16"/>
      <w:u w:val="none"/>
    </w:rPr>
  </w:style>
  <w:style w:type="character" w:customStyle="1" w:styleId="Char">
    <w:name w:val="文字 Char"/>
    <w:link w:val="afff4"/>
    <w:qFormat/>
    <w:rPr>
      <w:rFonts w:ascii="宋体"/>
      <w:kern w:val="2"/>
      <w:sz w:val="28"/>
    </w:rPr>
  </w:style>
  <w:style w:type="paragraph" w:customStyle="1" w:styleId="afff4">
    <w:name w:val="文字"/>
    <w:basedOn w:val="a3"/>
    <w:link w:val="Char"/>
    <w:qFormat/>
    <w:pPr>
      <w:widowControl w:val="0"/>
      <w:tabs>
        <w:tab w:val="left" w:pos="8520"/>
      </w:tabs>
      <w:spacing w:line="312" w:lineRule="auto"/>
      <w:ind w:right="-210" w:firstLine="556"/>
      <w:jc w:val="both"/>
    </w:pPr>
    <w:rPr>
      <w:rFonts w:hAnsi="Times New Roman" w:cs="Times New Roman"/>
      <w:kern w:val="2"/>
      <w:sz w:val="28"/>
      <w:szCs w:val="20"/>
    </w:rPr>
  </w:style>
  <w:style w:type="character" w:customStyle="1" w:styleId="Char1">
    <w:name w:val="批注主题 Char1"/>
    <w:uiPriority w:val="99"/>
    <w:semiHidden/>
    <w:qFormat/>
    <w:rPr>
      <w:rFonts w:ascii="Times New Roman" w:eastAsia="宋体" w:hAnsi="Times New Roman" w:cs="Times New Roman"/>
      <w:b/>
      <w:bCs/>
      <w:kern w:val="2"/>
      <w:sz w:val="21"/>
      <w:szCs w:val="24"/>
    </w:rPr>
  </w:style>
  <w:style w:type="character" w:customStyle="1" w:styleId="CharChar5">
    <w:name w:val="Char Char5"/>
    <w:qFormat/>
    <w:rPr>
      <w:rFonts w:ascii="Arial" w:eastAsia="宋体" w:hAnsi="Arial"/>
      <w:b/>
      <w:smallCaps/>
      <w:kern w:val="28"/>
      <w:sz w:val="36"/>
      <w:lang w:val="en-US" w:eastAsia="en-US"/>
    </w:rPr>
  </w:style>
  <w:style w:type="character" w:customStyle="1" w:styleId="param-value">
    <w:name w:val="param-value"/>
    <w:qFormat/>
  </w:style>
  <w:style w:type="character" w:customStyle="1" w:styleId="Char0">
    <w:name w:val="小 Char"/>
    <w:qFormat/>
    <w:rPr>
      <w:rFonts w:ascii="宋体" w:eastAsia="宋体" w:hAnsi="Courier New"/>
      <w:kern w:val="2"/>
      <w:sz w:val="21"/>
      <w:lang w:val="en-US" w:eastAsia="zh-CN" w:bidi="ar-SA"/>
    </w:rPr>
  </w:style>
  <w:style w:type="character" w:customStyle="1" w:styleId="apple-converted-space">
    <w:name w:val="apple-converted-space"/>
    <w:qFormat/>
  </w:style>
  <w:style w:type="character" w:customStyle="1" w:styleId="CharChar3">
    <w:name w:val="Char Char3"/>
    <w:qFormat/>
    <w:rPr>
      <w:rFonts w:eastAsia="宋体"/>
      <w:kern w:val="2"/>
      <w:sz w:val="18"/>
      <w:lang w:val="en-US" w:eastAsia="zh-CN"/>
    </w:rPr>
  </w:style>
  <w:style w:type="character" w:customStyle="1" w:styleId="param-name">
    <w:name w:val="param-name"/>
    <w:qFormat/>
  </w:style>
  <w:style w:type="character" w:customStyle="1" w:styleId="afff5">
    <w:name w:val="样式 宋体"/>
    <w:qFormat/>
    <w:rPr>
      <w:rFonts w:ascii="宋体" w:eastAsia="宋体" w:hAnsi="宋体"/>
      <w:sz w:val="28"/>
    </w:rPr>
  </w:style>
  <w:style w:type="character" w:customStyle="1" w:styleId="lemmatitleh1">
    <w:name w:val="lemmatitleh1"/>
    <w:qFormat/>
  </w:style>
  <w:style w:type="character" w:customStyle="1" w:styleId="CharChar2">
    <w:name w:val="Char Char2"/>
    <w:qFormat/>
    <w:rPr>
      <w:rFonts w:eastAsia="宋体"/>
      <w:kern w:val="2"/>
      <w:sz w:val="18"/>
      <w:lang w:val="en-US" w:eastAsia="zh-CN"/>
    </w:rPr>
  </w:style>
  <w:style w:type="character" w:customStyle="1" w:styleId="Char10">
    <w:name w:val="文档结构图 Char1"/>
    <w:uiPriority w:val="99"/>
    <w:semiHidden/>
    <w:qFormat/>
    <w:rPr>
      <w:rFonts w:ascii="Microsoft YaHei UI" w:eastAsia="Microsoft YaHei UI" w:hAnsi="Times New Roman" w:cs="Times New Roman"/>
      <w:kern w:val="2"/>
      <w:sz w:val="18"/>
      <w:szCs w:val="18"/>
    </w:rPr>
  </w:style>
  <w:style w:type="character" w:customStyle="1" w:styleId="crowed11">
    <w:name w:val="crowed11"/>
    <w:qFormat/>
    <w:rPr>
      <w:rFonts w:hint="default"/>
      <w:sz w:val="24"/>
    </w:rPr>
  </w:style>
  <w:style w:type="character" w:customStyle="1" w:styleId="font1">
    <w:name w:val="font1"/>
    <w:qFormat/>
    <w:rPr>
      <w:color w:val="000000"/>
      <w:sz w:val="18"/>
    </w:rPr>
  </w:style>
  <w:style w:type="character" w:customStyle="1" w:styleId="112">
    <w:name w:val="未命名11"/>
    <w:qFormat/>
    <w:rPr>
      <w:color w:val="77FFFF"/>
      <w:sz w:val="24"/>
    </w:rPr>
  </w:style>
  <w:style w:type="character" w:customStyle="1" w:styleId="CharChar6">
    <w:name w:val="Char Char6"/>
    <w:qFormat/>
    <w:rPr>
      <w:rFonts w:ascii="仿宋_GB2312" w:eastAsia="仿宋_GB2312"/>
      <w:kern w:val="2"/>
      <w:sz w:val="32"/>
    </w:rPr>
  </w:style>
  <w:style w:type="character" w:customStyle="1" w:styleId="content-white1">
    <w:name w:val="content-white1"/>
    <w:qFormat/>
    <w:rPr>
      <w:color w:val="auto"/>
      <w:sz w:val="18"/>
      <w:u w:val="none"/>
    </w:rPr>
  </w:style>
  <w:style w:type="character" w:customStyle="1" w:styleId="top-det1">
    <w:name w:val="top-det1"/>
    <w:qFormat/>
    <w:rPr>
      <w:b/>
      <w:color w:val="000000"/>
    </w:rPr>
  </w:style>
  <w:style w:type="character" w:customStyle="1" w:styleId="150">
    <w:name w:val="15"/>
    <w:qFormat/>
    <w:rPr>
      <w:rFonts w:ascii="Times New Roman" w:hAnsi="Times New Roman" w:cs="Times New Roman" w:hint="default"/>
      <w:b/>
      <w:bCs/>
    </w:rPr>
  </w:style>
  <w:style w:type="character" w:customStyle="1" w:styleId="TableTextCharCharCharChar">
    <w:name w:val="Table Text Char Char Char Char"/>
    <w:qFormat/>
    <w:rPr>
      <w:rFonts w:ascii="Arial" w:hAnsi="Arial"/>
      <w:kern w:val="2"/>
      <w:sz w:val="18"/>
      <w:lang w:val="en-US" w:eastAsia="zh-CN" w:bidi="ar-SA"/>
    </w:rPr>
  </w:style>
  <w:style w:type="character" w:customStyle="1" w:styleId="Char2">
    <w:name w:val="正文 + 三号 Char"/>
    <w:qFormat/>
    <w:rPr>
      <w:rFonts w:eastAsia="宋体"/>
      <w:kern w:val="2"/>
      <w:sz w:val="21"/>
      <w:lang w:val="en-US" w:eastAsia="zh-CN"/>
    </w:rPr>
  </w:style>
  <w:style w:type="character" w:customStyle="1" w:styleId="CharChar4">
    <w:name w:val="Char Char4"/>
    <w:qFormat/>
    <w:rPr>
      <w:rFonts w:eastAsia="宋体"/>
      <w:b/>
      <w:kern w:val="2"/>
      <w:sz w:val="21"/>
      <w:lang w:val="en-US" w:eastAsia="zh-CN"/>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Char20">
    <w:name w:val="纯文本 Char2"/>
    <w:uiPriority w:val="99"/>
    <w:semiHidden/>
    <w:qFormat/>
    <w:rPr>
      <w:rFonts w:ascii="宋体" w:eastAsia="宋体" w:hAnsi="Courier New" w:cs="Courier New"/>
      <w:kern w:val="2"/>
      <w:sz w:val="21"/>
      <w:szCs w:val="21"/>
    </w:rPr>
  </w:style>
  <w:style w:type="character" w:customStyle="1" w:styleId="CharChar7">
    <w:name w:val="Char Char7"/>
    <w:qFormat/>
    <w:rPr>
      <w:rFonts w:ascii="宋体" w:eastAsia="宋体" w:hAnsi="宋体"/>
      <w:kern w:val="2"/>
      <w:sz w:val="28"/>
    </w:rPr>
  </w:style>
  <w:style w:type="character" w:customStyle="1" w:styleId="Char11">
    <w:name w:val="批注框文本 Char1"/>
    <w:uiPriority w:val="99"/>
    <w:semiHidden/>
    <w:qFormat/>
    <w:rPr>
      <w:rFonts w:ascii="Times New Roman" w:eastAsia="宋体" w:hAnsi="Times New Roman" w:cs="Times New Roman"/>
      <w:kern w:val="2"/>
      <w:sz w:val="18"/>
      <w:szCs w:val="18"/>
    </w:rPr>
  </w:style>
  <w:style w:type="character" w:customStyle="1" w:styleId="1MYCharChar">
    <w:name w:val="样式1MY Char Char"/>
    <w:link w:val="1MY"/>
    <w:qFormat/>
    <w:rPr>
      <w:rFonts w:ascii="仿宋_GB2312" w:eastAsia="仿宋_GB2312" w:hAnsi="宋体"/>
      <w:sz w:val="28"/>
      <w:szCs w:val="28"/>
    </w:rPr>
  </w:style>
  <w:style w:type="paragraph" w:customStyle="1" w:styleId="1MY">
    <w:name w:val="样式1MY"/>
    <w:basedOn w:val="a3"/>
    <w:link w:val="1MYCharChar"/>
    <w:qFormat/>
    <w:pPr>
      <w:widowControl w:val="0"/>
      <w:adjustRightInd w:val="0"/>
      <w:snapToGrid w:val="0"/>
      <w:spacing w:line="360" w:lineRule="auto"/>
      <w:ind w:firstLineChars="200" w:firstLine="560"/>
    </w:pPr>
    <w:rPr>
      <w:rFonts w:ascii="仿宋_GB2312" w:eastAsia="仿宋_GB2312" w:cs="Times New Roman"/>
      <w:sz w:val="28"/>
      <w:szCs w:val="28"/>
    </w:rPr>
  </w:style>
  <w:style w:type="character" w:customStyle="1" w:styleId="red1">
    <w:name w:val="red1"/>
    <w:qFormat/>
    <w:rPr>
      <w:color w:val="FF0000"/>
    </w:rPr>
  </w:style>
  <w:style w:type="character" w:customStyle="1" w:styleId="v151">
    <w:name w:val="v151"/>
    <w:qFormat/>
    <w:rPr>
      <w:sz w:val="18"/>
    </w:rPr>
  </w:style>
  <w:style w:type="character" w:customStyle="1" w:styleId="font11">
    <w:name w:val="font11"/>
    <w:qFormat/>
    <w:rPr>
      <w:rFonts w:ascii="Arial" w:hAnsi="Arial" w:cs="Arial" w:hint="default"/>
      <w:color w:val="333333"/>
      <w:sz w:val="21"/>
      <w:szCs w:val="21"/>
      <w:u w:val="none"/>
    </w:rPr>
  </w:style>
  <w:style w:type="character" w:customStyle="1" w:styleId="1e">
    <w:name w:val="列表段落 字符1"/>
    <w:qFormat/>
    <w:rPr>
      <w:rFonts w:ascii="宋体" w:hAnsi="宋体" w:cs="宋体"/>
      <w:szCs w:val="24"/>
    </w:rPr>
  </w:style>
  <w:style w:type="character" w:customStyle="1" w:styleId="Char12">
    <w:name w:val="正文文本缩进 Char1"/>
    <w:uiPriority w:val="99"/>
    <w:semiHidden/>
    <w:qFormat/>
    <w:rPr>
      <w:rFonts w:ascii="Times New Roman" w:eastAsia="宋体" w:hAnsi="Times New Roman" w:cs="Times New Roman"/>
      <w:kern w:val="2"/>
      <w:sz w:val="21"/>
      <w:szCs w:val="24"/>
    </w:rPr>
  </w:style>
  <w:style w:type="character" w:customStyle="1" w:styleId="TableTextChar1Char">
    <w:name w:val="Table Text Char1 Char"/>
    <w:qFormat/>
    <w:rPr>
      <w:rFonts w:ascii="Arial" w:hAnsi="Arial"/>
      <w:kern w:val="2"/>
      <w:sz w:val="18"/>
      <w:lang w:val="en-US" w:eastAsia="zh-CN" w:bidi="ar-SA"/>
    </w:rPr>
  </w:style>
  <w:style w:type="character" w:customStyle="1" w:styleId="TableTextChar">
    <w:name w:val="Table Text Char"/>
    <w:qFormat/>
    <w:rPr>
      <w:rFonts w:ascii="Arial" w:hAnsi="Arial"/>
      <w:kern w:val="2"/>
      <w:sz w:val="18"/>
      <w:lang w:val="en-US" w:eastAsia="zh-CN" w:bidi="ar-SA"/>
    </w:rPr>
  </w:style>
  <w:style w:type="character" w:customStyle="1" w:styleId="param-value2">
    <w:name w:val="param-value2"/>
    <w:qFormat/>
  </w:style>
  <w:style w:type="character" w:customStyle="1" w:styleId="074Char1">
    <w:name w:val="标书正文:  0.74 厘米 Char1"/>
    <w:qFormat/>
    <w:rPr>
      <w:rFonts w:eastAsia="宋体"/>
      <w:kern w:val="2"/>
      <w:sz w:val="24"/>
      <w:lang w:val="en-US" w:eastAsia="zh-CN"/>
    </w:rPr>
  </w:style>
  <w:style w:type="character" w:customStyle="1" w:styleId="CharChar">
    <w:name w:val="Char Char"/>
    <w:qFormat/>
    <w:rPr>
      <w:rFonts w:ascii="宋体" w:eastAsia="宋体" w:hAnsi="宋体"/>
      <w:kern w:val="2"/>
      <w:sz w:val="24"/>
      <w:lang w:val="en-US" w:eastAsia="zh-CN" w:bidi="ar-SA"/>
    </w:rPr>
  </w:style>
  <w:style w:type="character" w:customStyle="1" w:styleId="Char3">
    <w:name w:val="批注文字 Char"/>
    <w:uiPriority w:val="99"/>
    <w:semiHidden/>
    <w:qFormat/>
    <w:rPr>
      <w:kern w:val="2"/>
      <w:sz w:val="21"/>
      <w:szCs w:val="24"/>
    </w:rPr>
  </w:style>
  <w:style w:type="paragraph" w:customStyle="1" w:styleId="320">
    <w:name w:val="标题3——2"/>
    <w:basedOn w:val="30"/>
    <w:next w:val="aff2"/>
    <w:qFormat/>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6">
    <w:name w:val="关键词"/>
    <w:basedOn w:val="a3"/>
    <w:next w:val="a3"/>
    <w:qFormat/>
    <w:pPr>
      <w:widowControl w:val="0"/>
      <w:spacing w:line="360" w:lineRule="auto"/>
      <w:jc w:val="both"/>
    </w:pPr>
    <w:rPr>
      <w:rFonts w:ascii="Times New Roman" w:eastAsia="黑体" w:hAnsi="Times New Roman" w:cs="Times New Roman"/>
      <w:kern w:val="2"/>
      <w:sz w:val="20"/>
      <w:szCs w:val="20"/>
    </w:rPr>
  </w:style>
  <w:style w:type="paragraph" w:customStyle="1" w:styleId="Title-Date">
    <w:name w:val="Title - Date"/>
    <w:basedOn w:val="aff"/>
    <w:next w:val="a3"/>
    <w:qFormat/>
    <w:pPr>
      <w:spacing w:before="240" w:after="720"/>
    </w:pPr>
    <w:rPr>
      <w:sz w:val="28"/>
    </w:rPr>
  </w:style>
  <w:style w:type="paragraph" w:customStyle="1" w:styleId="INStep">
    <w:name w:val="IN Step"/>
    <w:basedOn w:val="a3"/>
    <w:qFormat/>
    <w:pPr>
      <w:keepLines/>
      <w:tabs>
        <w:tab w:val="left" w:pos="1134"/>
      </w:tabs>
      <w:spacing w:before="80" w:after="80" w:line="300" w:lineRule="auto"/>
      <w:ind w:left="1134" w:hanging="907"/>
      <w:jc w:val="both"/>
      <w:outlineLvl w:val="8"/>
    </w:pPr>
    <w:rPr>
      <w:rFonts w:ascii="Arial" w:hAnsi="Arial" w:cs="Times New Roman"/>
      <w:sz w:val="21"/>
      <w:szCs w:val="20"/>
    </w:rPr>
  </w:style>
  <w:style w:type="paragraph" w:customStyle="1" w:styleId="CharChar1Char">
    <w:name w:val="Char Char1 Char"/>
    <w:basedOn w:val="a3"/>
    <w:qFormat/>
    <w:pPr>
      <w:widowControl w:val="0"/>
      <w:jc w:val="both"/>
    </w:pPr>
    <w:rPr>
      <w:rFonts w:ascii="Tahoma" w:hAnsi="Tahoma" w:cs="Times New Roman"/>
      <w:kern w:val="2"/>
    </w:rPr>
  </w:style>
  <w:style w:type="paragraph" w:customStyle="1" w:styleId="220">
    <w:name w:val="样式 正文首行缩进 2 + 首行缩进:  2 字符"/>
    <w:basedOn w:val="a3"/>
    <w:qFormat/>
    <w:pPr>
      <w:widowControl w:val="0"/>
      <w:numPr>
        <w:numId w:val="6"/>
      </w:numPr>
      <w:tabs>
        <w:tab w:val="left" w:pos="987"/>
      </w:tabs>
      <w:adjustRightInd w:val="0"/>
      <w:snapToGrid w:val="0"/>
      <w:spacing w:line="360" w:lineRule="auto"/>
      <w:jc w:val="both"/>
    </w:pPr>
    <w:rPr>
      <w:rFonts w:ascii="Arial" w:hAnsi="Arial" w:cs="Times New Roman"/>
      <w:b/>
      <w:kern w:val="2"/>
      <w:szCs w:val="20"/>
    </w:rPr>
  </w:style>
  <w:style w:type="paragraph" w:customStyle="1" w:styleId="CharCharCharCharCharCharCharCharCharCharCharCharChar">
    <w:name w:val="Char Char Char Char Char Char Char Char Char Char Char Char Char"/>
    <w:basedOn w:val="a3"/>
    <w:qFormat/>
    <w:pPr>
      <w:spacing w:after="160" w:line="240" w:lineRule="exact"/>
    </w:pPr>
    <w:rPr>
      <w:rFonts w:ascii="Verdana" w:eastAsia="仿宋_GB2312" w:hAnsi="Verdana" w:cs="Times New Roman"/>
      <w:szCs w:val="20"/>
      <w:lang w:eastAsia="en-US"/>
    </w:rPr>
  </w:style>
  <w:style w:type="paragraph" w:customStyle="1" w:styleId="tabletext">
    <w:name w:val="tabletext"/>
    <w:basedOn w:val="a3"/>
    <w:qFormat/>
    <w:pPr>
      <w:spacing w:before="100" w:beforeAutospacing="1" w:after="100" w:afterAutospacing="1"/>
    </w:pPr>
  </w:style>
  <w:style w:type="paragraph" w:customStyle="1" w:styleId="afff7">
    <w:name w:val="段落正文"/>
    <w:basedOn w:val="a3"/>
    <w:qFormat/>
    <w:pPr>
      <w:widowControl w:val="0"/>
      <w:spacing w:beforeLines="50" w:line="360" w:lineRule="auto"/>
      <w:ind w:firstLineChars="200" w:firstLine="200"/>
      <w:jc w:val="both"/>
    </w:pPr>
    <w:rPr>
      <w:rFonts w:ascii="Times New Roman" w:hAnsi="Times New Roman" w:cs="Times New Roman"/>
      <w:spacing w:val="2"/>
      <w:kern w:val="2"/>
      <w:szCs w:val="20"/>
    </w:rPr>
  </w:style>
  <w:style w:type="paragraph" w:customStyle="1" w:styleId="CharCharChar">
    <w:name w:val="Char Char Char"/>
    <w:basedOn w:val="a3"/>
    <w:qFormat/>
    <w:pPr>
      <w:widowControl w:val="0"/>
      <w:jc w:val="both"/>
    </w:pPr>
    <w:rPr>
      <w:rFonts w:ascii="Tahoma" w:hAnsi="Tahoma" w:cs="Times New Roman"/>
      <w:kern w:val="2"/>
      <w:szCs w:val="20"/>
    </w:rPr>
  </w:style>
  <w:style w:type="paragraph" w:customStyle="1" w:styleId="1f">
    <w:name w:val="列出段落1"/>
    <w:basedOn w:val="a3"/>
    <w:uiPriority w:val="99"/>
    <w:qFormat/>
    <w:pPr>
      <w:widowControl w:val="0"/>
      <w:ind w:firstLineChars="200" w:firstLine="420"/>
      <w:jc w:val="both"/>
    </w:pPr>
    <w:rPr>
      <w:rFonts w:ascii="Times New Roman" w:hAnsi="Times New Roman" w:cs="Times New Roman"/>
      <w:kern w:val="2"/>
      <w:sz w:val="21"/>
    </w:rPr>
  </w:style>
  <w:style w:type="paragraph" w:customStyle="1" w:styleId="412">
    <w:name w:val="样式 正文缩进正文（首行缩进两字）表正文正文非缩进特点标题4段1 + 首行缩进:  2 字符"/>
    <w:basedOn w:val="a7"/>
    <w:qFormat/>
    <w:pPr>
      <w:ind w:firstLineChars="200" w:firstLine="480"/>
    </w:pPr>
  </w:style>
  <w:style w:type="paragraph" w:customStyle="1" w:styleId="a0">
    <w:name w:val="列表项目"/>
    <w:basedOn w:val="a3"/>
    <w:qFormat/>
    <w:pPr>
      <w:widowControl w:val="0"/>
      <w:numPr>
        <w:numId w:val="7"/>
      </w:numPr>
      <w:tabs>
        <w:tab w:val="left" w:pos="420"/>
      </w:tabs>
      <w:spacing w:line="288" w:lineRule="auto"/>
      <w:ind w:leftChars="200" w:left="840" w:hangingChars="200" w:hanging="420"/>
      <w:jc w:val="both"/>
    </w:pPr>
    <w:rPr>
      <w:rFonts w:ascii="Times New Roman" w:hAnsi="Times New Roman" w:cs="Times New Roman"/>
      <w:kern w:val="2"/>
      <w:sz w:val="21"/>
      <w:szCs w:val="20"/>
    </w:rPr>
  </w:style>
  <w:style w:type="paragraph" w:customStyle="1" w:styleId="CharChar1">
    <w:name w:val="Char Char1"/>
    <w:basedOn w:val="a3"/>
    <w:qFormat/>
    <w:pPr>
      <w:spacing w:after="160" w:line="240" w:lineRule="exact"/>
    </w:pPr>
    <w:rPr>
      <w:rFonts w:ascii="Verdana" w:hAnsi="Verdana" w:cs="Times New Roman"/>
      <w:sz w:val="20"/>
      <w:szCs w:val="20"/>
      <w:lang w:eastAsia="en-US"/>
    </w:rPr>
  </w:style>
  <w:style w:type="paragraph" w:customStyle="1" w:styleId="afff8">
    <w:name w:val="内容标题"/>
    <w:basedOn w:val="aa"/>
    <w:qFormat/>
    <w:rPr>
      <w:rFonts w:ascii="Tahoma" w:hAnsi="Tahoma"/>
      <w:sz w:val="24"/>
    </w:rPr>
  </w:style>
  <w:style w:type="paragraph" w:customStyle="1" w:styleId="CharCharCharCharCharCharChar">
    <w:name w:val="Char Char Char Char Char Char Char"/>
    <w:basedOn w:val="a3"/>
    <w:qFormat/>
    <w:pPr>
      <w:spacing w:after="160" w:line="240" w:lineRule="exact"/>
    </w:pPr>
    <w:rPr>
      <w:rFonts w:ascii="Verdana" w:eastAsia="仿宋_GB2312" w:hAnsi="Verdana" w:cs="Times New Roman"/>
      <w:szCs w:val="20"/>
      <w:lang w:eastAsia="en-US"/>
    </w:rPr>
  </w:style>
  <w:style w:type="paragraph" w:customStyle="1" w:styleId="1f0">
    <w:name w:val="正文1"/>
    <w:basedOn w:val="a3"/>
    <w:qFormat/>
    <w:pPr>
      <w:widowControl w:val="0"/>
      <w:spacing w:line="300" w:lineRule="auto"/>
      <w:ind w:firstLineChars="200" w:firstLine="200"/>
      <w:jc w:val="both"/>
    </w:pPr>
    <w:rPr>
      <w:rFonts w:ascii="Times New Roman" w:hAnsi="Times New Roman" w:cs="Times New Roman"/>
      <w:kern w:val="2"/>
      <w:szCs w:val="20"/>
    </w:rPr>
  </w:style>
  <w:style w:type="paragraph" w:customStyle="1" w:styleId="afff9">
    <w:name w:val="标题无"/>
    <w:basedOn w:val="a3"/>
    <w:qFormat/>
    <w:pPr>
      <w:widowControl w:val="0"/>
      <w:spacing w:line="360" w:lineRule="auto"/>
      <w:jc w:val="both"/>
    </w:pPr>
    <w:rPr>
      <w:rFonts w:ascii="Times New Roman" w:hAnsi="Times New Roman" w:cs="Times New Roman"/>
      <w:kern w:val="2"/>
      <w:szCs w:val="20"/>
    </w:rPr>
  </w:style>
  <w:style w:type="paragraph" w:customStyle="1" w:styleId="44">
    <w:name w:val="正文4"/>
    <w:basedOn w:val="a3"/>
    <w:qFormat/>
    <w:pPr>
      <w:widowControl w:val="0"/>
      <w:tabs>
        <w:tab w:val="left" w:pos="1275"/>
      </w:tabs>
      <w:spacing w:before="60" w:after="60" w:line="360" w:lineRule="auto"/>
      <w:ind w:leftChars="400" w:left="820" w:hanging="705"/>
      <w:jc w:val="both"/>
    </w:pPr>
    <w:rPr>
      <w:rFonts w:ascii="Times New Roman" w:hAnsi="Times New Roman" w:cs="Times New Roman"/>
      <w:kern w:val="2"/>
      <w:szCs w:val="20"/>
    </w:rPr>
  </w:style>
  <w:style w:type="paragraph" w:customStyle="1" w:styleId="StyleHeading3h3Heading3-oldLevel3HeadH3level3PIM3se">
    <w:name w:val="Style Heading 3h3Heading 3 - oldLevel 3 HeadH3level_3PIM 3se..."/>
    <w:basedOn w:val="30"/>
    <w:qFormat/>
    <w:pPr>
      <w:numPr>
        <w:ilvl w:val="2"/>
        <w:numId w:val="8"/>
      </w:numPr>
      <w:tabs>
        <w:tab w:val="left" w:pos="709"/>
      </w:tabs>
    </w:p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16615">
    <w:name w:val="样式 标题 1 + 居中 段前: 6 磅 段后: 6 磅 行距: 1.5 倍行距"/>
    <w:basedOn w:val="10"/>
    <w:qFormat/>
    <w:pPr>
      <w:adjustRightInd w:val="0"/>
      <w:snapToGrid w:val="0"/>
      <w:spacing w:before="120" w:afterLines="50" w:line="360" w:lineRule="auto"/>
      <w:jc w:val="center"/>
    </w:pPr>
    <w:rPr>
      <w:rFonts w:ascii="Times New Roman" w:eastAsia="宋体" w:hAnsi="Times New Roman" w:cs="Times New Roman"/>
      <w:bCs w:val="0"/>
      <w:sz w:val="32"/>
      <w:szCs w:val="20"/>
    </w:rPr>
  </w:style>
  <w:style w:type="paragraph" w:customStyle="1" w:styleId="afffa">
    <w:name w:val="图标"/>
    <w:basedOn w:val="a3"/>
    <w:next w:val="a3"/>
    <w:qFormat/>
    <w:pPr>
      <w:widowControl w:val="0"/>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ascii="Times New Roman" w:eastAsia="仿宋_GB2312" w:hAnsi="Times New Roman" w:cs="Times New Roman"/>
      <w:szCs w:val="20"/>
    </w:rPr>
  </w:style>
  <w:style w:type="paragraph" w:customStyle="1" w:styleId="45">
    <w:name w:val="附录4"/>
    <w:basedOn w:val="a3"/>
    <w:next w:val="a3"/>
    <w:qFormat/>
    <w:pPr>
      <w:tabs>
        <w:tab w:val="left" w:pos="1134"/>
      </w:tabs>
      <w:spacing w:line="300" w:lineRule="auto"/>
      <w:ind w:left="1361" w:hanging="1361"/>
      <w:jc w:val="both"/>
      <w:outlineLvl w:val="3"/>
    </w:pPr>
    <w:rPr>
      <w:rFonts w:ascii="Arial" w:eastAsia="黑体" w:hAnsi="Arial" w:cs="Times New Roman"/>
      <w:sz w:val="28"/>
      <w:szCs w:val="20"/>
    </w:rPr>
  </w:style>
  <w:style w:type="paragraph" w:customStyle="1" w:styleId="TableContents">
    <w:name w:val="Table Contents"/>
    <w:basedOn w:val="ae"/>
    <w:qFormat/>
    <w:pPr>
      <w:suppressAutoHyphens/>
      <w:jc w:val="left"/>
    </w:pPr>
    <w:rPr>
      <w:rFonts w:ascii="Times New Roman" w:eastAsia="Times New Roman"/>
      <w:kern w:val="0"/>
      <w:sz w:val="24"/>
    </w:rPr>
  </w:style>
  <w:style w:type="paragraph" w:customStyle="1" w:styleId="-12">
    <w:name w:val="彩色列表 - 强调文字颜色 12"/>
    <w:basedOn w:val="a3"/>
    <w:uiPriority w:val="34"/>
    <w:qFormat/>
    <w:pPr>
      <w:spacing w:after="200" w:line="276" w:lineRule="auto"/>
      <w:ind w:left="720"/>
      <w:contextualSpacing/>
    </w:pPr>
    <w:rPr>
      <w:rFonts w:ascii="Calibri" w:hAnsi="Calibri" w:cs="Times New Roman"/>
      <w:sz w:val="22"/>
      <w:szCs w:val="22"/>
    </w:rPr>
  </w:style>
  <w:style w:type="paragraph" w:customStyle="1" w:styleId="afffb">
    <w:name w:val="二级列表"/>
    <w:basedOn w:val="afff7"/>
    <w:next w:val="afff7"/>
    <w:qFormat/>
    <w:pPr>
      <w:tabs>
        <w:tab w:val="left" w:pos="2120"/>
      </w:tabs>
      <w:ind w:firstLineChars="0" w:firstLine="0"/>
    </w:pPr>
    <w:rPr>
      <w:b/>
    </w:rPr>
  </w:style>
  <w:style w:type="paragraph" w:customStyle="1" w:styleId="bt">
    <w:name w:val="bt"/>
    <w:basedOn w:val="a3"/>
    <w:next w:val="ae"/>
    <w:qFormat/>
    <w:pPr>
      <w:widowControl w:val="0"/>
      <w:overflowPunct w:val="0"/>
      <w:autoSpaceDE w:val="0"/>
      <w:autoSpaceDN w:val="0"/>
      <w:adjustRightInd w:val="0"/>
      <w:snapToGrid w:val="0"/>
      <w:spacing w:before="100" w:after="100" w:line="240" w:lineRule="atLeast"/>
      <w:ind w:left="2880" w:hanging="360"/>
      <w:jc w:val="both"/>
      <w:textAlignment w:val="baseline"/>
    </w:pPr>
    <w:rPr>
      <w:rFonts w:hAnsi="Times New Roman" w:cs="Times New Roman"/>
      <w:sz w:val="20"/>
      <w:szCs w:val="20"/>
    </w:rPr>
  </w:style>
  <w:style w:type="paragraph" w:customStyle="1" w:styleId="1f1">
    <w:name w:val="文本1"/>
    <w:basedOn w:val="a3"/>
    <w:qFormat/>
    <w:pPr>
      <w:widowControl w:val="0"/>
      <w:adjustRightInd w:val="0"/>
      <w:spacing w:line="312" w:lineRule="atLeast"/>
      <w:jc w:val="center"/>
      <w:textAlignment w:val="baseline"/>
    </w:pPr>
    <w:rPr>
      <w:rFonts w:ascii="Times New Roman" w:hAnsi="Times New Roman" w:cs="Times New Roman"/>
      <w:sz w:val="18"/>
      <w:szCs w:val="20"/>
    </w:rPr>
  </w:style>
  <w:style w:type="paragraph" w:customStyle="1" w:styleId="afffc">
    <w:name w:val="样式 宋体 五号 两端对齐 行距: 单倍行距"/>
    <w:basedOn w:val="a3"/>
    <w:qFormat/>
    <w:pPr>
      <w:widowControl w:val="0"/>
      <w:adjustRightInd w:val="0"/>
      <w:jc w:val="both"/>
      <w:textAlignment w:val="baseline"/>
    </w:pPr>
    <w:rPr>
      <w:rFonts w:cs="Times New Roman"/>
      <w:sz w:val="21"/>
      <w:szCs w:val="20"/>
    </w:rPr>
  </w:style>
  <w:style w:type="paragraph" w:customStyle="1" w:styleId="ParaCharCharCharCharCharCharChar">
    <w:name w:val="默认段落字体 Para Char Char Char Char Char Char Char"/>
    <w:basedOn w:val="a3"/>
    <w:qFormat/>
    <w:pPr>
      <w:widowControl w:val="0"/>
      <w:jc w:val="both"/>
    </w:pPr>
    <w:rPr>
      <w:rFonts w:ascii="Tahoma" w:hAnsi="Tahoma" w:cs="Times New Roman"/>
      <w:kern w:val="2"/>
      <w:szCs w:val="20"/>
    </w:rPr>
  </w:style>
  <w:style w:type="paragraph" w:customStyle="1" w:styleId="1f2">
    <w:name w:val="表格1"/>
    <w:basedOn w:val="a3"/>
    <w:next w:val="a3"/>
    <w:qFormat/>
    <w:pPr>
      <w:widowControl w:val="0"/>
      <w:kinsoku w:val="0"/>
      <w:wordWrap w:val="0"/>
      <w:overflowPunct w:val="0"/>
      <w:autoSpaceDE w:val="0"/>
      <w:autoSpaceDN w:val="0"/>
      <w:adjustRightInd w:val="0"/>
      <w:spacing w:line="288" w:lineRule="auto"/>
      <w:jc w:val="center"/>
      <w:textAlignment w:val="baseline"/>
    </w:pPr>
    <w:rPr>
      <w:rFonts w:hAnsi="Times New Roman" w:cs="Times New Roman"/>
      <w:sz w:val="18"/>
      <w:szCs w:val="20"/>
    </w:rPr>
  </w:style>
  <w:style w:type="paragraph" w:customStyle="1" w:styleId="ParaCharCharCharCharCharCharCharCharChar1CharCharCharChar">
    <w:name w:val="默认段落字体 Para Char Char Char Char Char Char Char Char Char1 Char Char Char Char"/>
    <w:basedOn w:val="a3"/>
    <w:qFormat/>
    <w:pPr>
      <w:widowControl w:val="0"/>
      <w:jc w:val="both"/>
    </w:pPr>
    <w:rPr>
      <w:rFonts w:ascii="Tahoma" w:hAnsi="Tahoma" w:cs="Times New Roman"/>
      <w:kern w:val="2"/>
      <w:szCs w:val="20"/>
    </w:rPr>
  </w:style>
  <w:style w:type="paragraph" w:customStyle="1" w:styleId="605">
    <w:name w:val="样式 标题 6第五层条 + 三号 段前: 0.5 行"/>
    <w:basedOn w:val="6"/>
    <w:qFormat/>
    <w:pPr>
      <w:widowControl/>
      <w:tabs>
        <w:tab w:val="left" w:pos="1152"/>
      </w:tabs>
      <w:spacing w:beforeLines="50"/>
      <w:ind w:left="1152" w:hanging="1152"/>
      <w:jc w:val="left"/>
    </w:pPr>
    <w:rPr>
      <w:snapToGrid w:val="0"/>
      <w:kern w:val="24"/>
      <w:sz w:val="28"/>
    </w:rPr>
  </w:style>
  <w:style w:type="paragraph" w:customStyle="1" w:styleId="Char4">
    <w:name w:val="正文格式 Char"/>
    <w:basedOn w:val="a3"/>
    <w:qFormat/>
    <w:pPr>
      <w:adjustRightInd w:val="0"/>
      <w:spacing w:line="440" w:lineRule="atLeast"/>
      <w:ind w:firstLine="510"/>
      <w:jc w:val="both"/>
      <w:textAlignment w:val="baseline"/>
    </w:pPr>
    <w:rPr>
      <w:rFonts w:ascii="Times New Roman" w:hAnsi="Times New Roman" w:cs="Times New Roman"/>
      <w:szCs w:val="20"/>
    </w:rPr>
  </w:style>
  <w:style w:type="paragraph" w:customStyle="1" w:styleId="afffd">
    <w:name w:val="正文（首行不缩进）"/>
    <w:basedOn w:val="a3"/>
    <w:qFormat/>
    <w:pPr>
      <w:widowControl w:val="0"/>
      <w:autoSpaceDE w:val="0"/>
      <w:autoSpaceDN w:val="0"/>
      <w:adjustRightInd w:val="0"/>
      <w:spacing w:line="360" w:lineRule="auto"/>
    </w:pPr>
    <w:rPr>
      <w:rFonts w:ascii="Times New Roman" w:hAnsi="Times New Roman" w:cs="Times New Roman"/>
      <w:sz w:val="21"/>
      <w:szCs w:val="20"/>
    </w:rPr>
  </w:style>
  <w:style w:type="paragraph" w:customStyle="1" w:styleId="afffe">
    <w:name w:val="È±Ê¡ÎÄ±¾"/>
    <w:basedOn w:val="a3"/>
    <w:qFormat/>
    <w:pPr>
      <w:overflowPunct w:val="0"/>
      <w:autoSpaceDE w:val="0"/>
      <w:autoSpaceDN w:val="0"/>
      <w:adjustRightInd w:val="0"/>
      <w:textAlignment w:val="baseline"/>
    </w:pPr>
    <w:rPr>
      <w:rFonts w:ascii="Times New Roman" w:hAnsi="Times New Roman" w:cs="Times New Roman"/>
      <w:szCs w:val="20"/>
    </w:rPr>
  </w:style>
  <w:style w:type="paragraph" w:customStyle="1" w:styleId="xl23">
    <w:name w:val="xl23"/>
    <w:basedOn w:val="a3"/>
    <w:qFormat/>
    <w:pPr>
      <w:spacing w:before="100" w:beforeAutospacing="1" w:after="100" w:afterAutospacing="1" w:line="360" w:lineRule="auto"/>
      <w:jc w:val="both"/>
      <w:textAlignment w:val="top"/>
    </w:pPr>
    <w:rPr>
      <w:rFonts w:ascii="Times New Roman" w:hAnsi="Times New Roman" w:cs="Times New Roman"/>
      <w:szCs w:val="20"/>
    </w:rPr>
  </w:style>
  <w:style w:type="paragraph" w:customStyle="1" w:styleId="CharCharCharChar">
    <w:name w:val="Char Char Char Char"/>
    <w:basedOn w:val="a3"/>
    <w:qFormat/>
    <w:pPr>
      <w:pageBreakBefore/>
      <w:spacing w:after="160" w:line="240" w:lineRule="exact"/>
    </w:pPr>
    <w:rPr>
      <w:rFonts w:ascii="Verdana" w:hAnsi="Verdana" w:cs="Times New Roman"/>
      <w:sz w:val="20"/>
      <w:szCs w:val="20"/>
      <w:lang w:eastAsia="en-US"/>
    </w:rPr>
  </w:style>
  <w:style w:type="paragraph" w:customStyle="1" w:styleId="affff">
    <w:name w:val="正文 + 三号"/>
    <w:basedOn w:val="a3"/>
    <w:qFormat/>
    <w:pPr>
      <w:widowControl w:val="0"/>
      <w:jc w:val="both"/>
    </w:pPr>
    <w:rPr>
      <w:rFonts w:ascii="Times New Roman" w:hAnsi="Times New Roman" w:cs="Times New Roman"/>
      <w:kern w:val="2"/>
      <w:sz w:val="21"/>
      <w:szCs w:val="20"/>
    </w:rPr>
  </w:style>
  <w:style w:type="paragraph" w:customStyle="1" w:styleId="FigureDescription">
    <w:name w:val="Figure Description"/>
    <w:next w:val="a3"/>
    <w:qFormat/>
    <w:pPr>
      <w:snapToGrid w:val="0"/>
      <w:spacing w:before="80" w:after="320"/>
      <w:ind w:left="1134"/>
      <w:jc w:val="center"/>
    </w:pPr>
    <w:rPr>
      <w:rFonts w:ascii="Arial" w:eastAsia="黑体" w:hAnsi="Arial"/>
      <w:sz w:val="18"/>
    </w:rPr>
  </w:style>
  <w:style w:type="paragraph" w:customStyle="1" w:styleId="39">
    <w:name w:val="附录3"/>
    <w:basedOn w:val="a3"/>
    <w:next w:val="a3"/>
    <w:qFormat/>
    <w:pPr>
      <w:widowControl w:val="0"/>
      <w:tabs>
        <w:tab w:val="left" w:pos="851"/>
      </w:tabs>
      <w:ind w:left="425" w:hanging="425"/>
      <w:jc w:val="both"/>
      <w:outlineLvl w:val="2"/>
    </w:pPr>
    <w:rPr>
      <w:rFonts w:ascii="Times New Roman" w:eastAsia="黑体" w:hAnsi="Times New Roman" w:cs="Times New Roman"/>
      <w:b/>
      <w:kern w:val="2"/>
      <w:sz w:val="32"/>
      <w:szCs w:val="20"/>
    </w:rPr>
  </w:style>
  <w:style w:type="paragraph" w:customStyle="1" w:styleId="NewNewNew">
    <w:name w:val="正文 New New New"/>
    <w:qFormat/>
    <w:pPr>
      <w:widowControl w:val="0"/>
      <w:jc w:val="both"/>
    </w:pPr>
    <w:rPr>
      <w:kern w:val="2"/>
      <w:sz w:val="21"/>
      <w:szCs w:val="24"/>
    </w:rPr>
  </w:style>
  <w:style w:type="paragraph" w:customStyle="1" w:styleId="affff0">
    <w:name w:val="标准正文"/>
    <w:basedOn w:val="af0"/>
    <w:qFormat/>
    <w:pPr>
      <w:spacing w:before="60" w:after="60" w:line="360" w:lineRule="auto"/>
      <w:ind w:left="0" w:firstLine="482"/>
    </w:pPr>
    <w:rPr>
      <w:rFonts w:ascii="Arial" w:hAnsi="Arial"/>
      <w:sz w:val="24"/>
    </w:rPr>
  </w:style>
  <w:style w:type="paragraph" w:customStyle="1" w:styleId="TableDescription">
    <w:name w:val="Table Description"/>
    <w:next w:val="a3"/>
    <w:qFormat/>
    <w:pPr>
      <w:keepNext/>
      <w:snapToGrid w:val="0"/>
      <w:spacing w:before="160" w:after="80"/>
      <w:ind w:left="1134"/>
      <w:jc w:val="center"/>
    </w:pPr>
    <w:rPr>
      <w:rFonts w:ascii="Arial" w:eastAsia="黑体" w:hAnsi="Arial"/>
      <w:sz w:val="18"/>
    </w:rPr>
  </w:style>
  <w:style w:type="paragraph" w:customStyle="1" w:styleId="a1">
    <w:name w:val="表号"/>
    <w:basedOn w:val="a3"/>
    <w:qFormat/>
    <w:pPr>
      <w:widowControl w:val="0"/>
      <w:numPr>
        <w:numId w:val="9"/>
      </w:numPr>
      <w:tabs>
        <w:tab w:val="left" w:pos="648"/>
      </w:tabs>
      <w:autoSpaceDE w:val="0"/>
      <w:autoSpaceDN w:val="0"/>
      <w:adjustRightInd w:val="0"/>
      <w:spacing w:before="210" w:after="210"/>
      <w:ind w:left="425" w:hanging="137"/>
      <w:jc w:val="center"/>
    </w:pPr>
    <w:rPr>
      <w:rFonts w:ascii="Times New Roman" w:hAnsi="Times New Roman" w:cs="Times New Roman"/>
      <w:sz w:val="21"/>
      <w:szCs w:val="20"/>
      <w:lang w:eastAsia="en-US"/>
    </w:rPr>
  </w:style>
  <w:style w:type="paragraph" w:customStyle="1" w:styleId="affff1">
    <w:name w:val="图片文字"/>
    <w:basedOn w:val="a3"/>
    <w:qFormat/>
    <w:pPr>
      <w:widowControl w:val="0"/>
      <w:spacing w:line="240" w:lineRule="atLeast"/>
      <w:jc w:val="center"/>
    </w:pPr>
    <w:rPr>
      <w:rFonts w:ascii="Times New Roman" w:hAnsi="Times New Roman" w:cs="Times New Roman"/>
      <w:kern w:val="2"/>
      <w:sz w:val="21"/>
      <w:szCs w:val="20"/>
    </w:rPr>
  </w:style>
  <w:style w:type="paragraph" w:customStyle="1" w:styleId="CharCharCharCharCharChar">
    <w:name w:val="Char Char 字元 字元 字元 Char Char Char Char"/>
    <w:basedOn w:val="a3"/>
    <w:qFormat/>
    <w:pPr>
      <w:widowControl w:val="0"/>
      <w:adjustRightInd w:val="0"/>
      <w:spacing w:line="360" w:lineRule="auto"/>
      <w:jc w:val="both"/>
    </w:pPr>
    <w:rPr>
      <w:rFonts w:ascii="Times New Roman" w:hAnsi="Times New Roman" w:cs="Times New Roman"/>
      <w:szCs w:val="20"/>
    </w:rPr>
  </w:style>
  <w:style w:type="paragraph" w:customStyle="1" w:styleId="ItemList">
    <w:name w:val="Item List"/>
    <w:qFormat/>
    <w:pPr>
      <w:numPr>
        <w:numId w:val="10"/>
      </w:numPr>
      <w:tabs>
        <w:tab w:val="left" w:pos="1644"/>
      </w:tabs>
      <w:spacing w:line="300" w:lineRule="auto"/>
      <w:jc w:val="both"/>
    </w:pPr>
    <w:rPr>
      <w:rFonts w:ascii="Arial" w:hAnsi="Arial"/>
      <w:sz w:val="21"/>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22">
    <w:name w:val="样式 样式 首行缩进:  2 字符 + 首行缩进:  2 字符"/>
    <w:basedOn w:val="a3"/>
    <w:qFormat/>
    <w:pPr>
      <w:widowControl w:val="0"/>
      <w:numPr>
        <w:numId w:val="11"/>
      </w:numPr>
      <w:spacing w:line="360" w:lineRule="auto"/>
      <w:ind w:firstLineChars="200" w:firstLine="480"/>
      <w:jc w:val="both"/>
    </w:pPr>
    <w:rPr>
      <w:rFonts w:ascii="Times New Roman" w:hAnsi="Times New Roman" w:cs="Times New Roman"/>
      <w:kern w:val="2"/>
      <w:szCs w:val="20"/>
    </w:rPr>
  </w:style>
  <w:style w:type="paragraph" w:customStyle="1" w:styleId="affff2">
    <w:name w:val="正文表格"/>
    <w:basedOn w:val="a3"/>
    <w:qFormat/>
    <w:pPr>
      <w:widowControl w:val="0"/>
      <w:adjustRightInd w:val="0"/>
      <w:spacing w:before="40" w:after="40"/>
      <w:jc w:val="both"/>
    </w:pPr>
    <w:rPr>
      <w:rFonts w:ascii="Times New Roman" w:hAnsi="Times New Roman" w:cs="Times New Roman"/>
      <w:kern w:val="2"/>
      <w:szCs w:val="20"/>
    </w:rPr>
  </w:style>
  <w:style w:type="paragraph" w:customStyle="1" w:styleId="CharCharCharChar0">
    <w:name w:val="文档正文 Char Char Char Char"/>
    <w:basedOn w:val="a3"/>
    <w:qFormat/>
    <w:pPr>
      <w:widowControl w:val="0"/>
      <w:adjustRightInd w:val="0"/>
      <w:spacing w:line="440" w:lineRule="exact"/>
      <w:ind w:firstLine="420"/>
      <w:jc w:val="both"/>
      <w:textAlignment w:val="baseline"/>
    </w:pPr>
    <w:rPr>
      <w:rFonts w:ascii="Arial Narrow" w:hAnsi="Arial Narrow" w:cs="Times New Roman"/>
      <w:szCs w:val="20"/>
    </w:rPr>
  </w:style>
  <w:style w:type="paragraph" w:customStyle="1" w:styleId="Char13">
    <w:name w:val="Char1"/>
    <w:basedOn w:val="a3"/>
    <w:qFormat/>
    <w:pPr>
      <w:widowControl w:val="0"/>
      <w:jc w:val="both"/>
    </w:pPr>
    <w:rPr>
      <w:rFonts w:ascii="Times New Roman" w:hAnsi="Times New Roman" w:cs="Times New Roman"/>
      <w:kern w:val="2"/>
      <w:sz w:val="21"/>
      <w:szCs w:val="20"/>
    </w:rPr>
  </w:style>
  <w:style w:type="paragraph" w:customStyle="1" w:styleId="affff3">
    <w:name w:val="表格内文字"/>
    <w:basedOn w:val="af2"/>
    <w:qFormat/>
    <w:pPr>
      <w:snapToGrid/>
      <w:spacing w:line="240" w:lineRule="auto"/>
    </w:pPr>
    <w:rPr>
      <w:color w:val="000000"/>
      <w:lang w:val="en-GB"/>
    </w:rPr>
  </w:style>
  <w:style w:type="paragraph" w:customStyle="1" w:styleId="affff4">
    <w:name w:val="可研正文"/>
    <w:basedOn w:val="ae"/>
    <w:qFormat/>
    <w:pPr>
      <w:adjustRightInd w:val="0"/>
      <w:snapToGrid w:val="0"/>
      <w:spacing w:line="440" w:lineRule="exact"/>
      <w:ind w:firstLine="567"/>
    </w:pPr>
    <w:rPr>
      <w:sz w:val="28"/>
    </w:rPr>
  </w:style>
  <w:style w:type="paragraph" w:customStyle="1" w:styleId="affff5">
    <w:name w:val="图例"/>
    <w:basedOn w:val="a3"/>
    <w:qFormat/>
    <w:pPr>
      <w:widowControl w:val="0"/>
      <w:spacing w:before="120" w:after="120" w:line="360" w:lineRule="auto"/>
      <w:jc w:val="center"/>
    </w:pPr>
    <w:rPr>
      <w:rFonts w:ascii="Times New Roman" w:eastAsia="仿宋_GB2312" w:hAnsi="Times New Roman" w:cs="Times New Roman"/>
      <w:b/>
      <w:kern w:val="2"/>
      <w:szCs w:val="20"/>
    </w:rPr>
  </w:style>
  <w:style w:type="paragraph" w:customStyle="1" w:styleId="151">
    <w:name w:val="样式 行距: 1.5 倍行距1"/>
    <w:basedOn w:val="a3"/>
    <w:qFormat/>
    <w:pPr>
      <w:widowControl w:val="0"/>
      <w:snapToGrid w:val="0"/>
      <w:jc w:val="both"/>
    </w:pPr>
    <w:rPr>
      <w:rFonts w:ascii="Times New Roman" w:hAnsi="Times New Roman" w:cs="Times New Roman"/>
      <w:kern w:val="2"/>
      <w:sz w:val="21"/>
      <w:szCs w:val="20"/>
    </w:rPr>
  </w:style>
  <w:style w:type="paragraph" w:customStyle="1" w:styleId="Char1CharCharChar">
    <w:name w:val="Char1 Char Char Char"/>
    <w:basedOn w:val="a3"/>
    <w:qFormat/>
    <w:pPr>
      <w:widowControl w:val="0"/>
      <w:jc w:val="both"/>
    </w:pPr>
    <w:rPr>
      <w:rFonts w:ascii="Tahoma" w:hAnsi="Tahoma" w:cs="Times New Roman"/>
      <w:kern w:val="2"/>
      <w:sz w:val="21"/>
      <w:szCs w:val="20"/>
    </w:rPr>
  </w:style>
  <w:style w:type="paragraph" w:customStyle="1" w:styleId="affff6">
    <w:name w:val="文档正文"/>
    <w:basedOn w:val="a3"/>
    <w:qFormat/>
    <w:pPr>
      <w:widowControl w:val="0"/>
      <w:adjustRightInd w:val="0"/>
      <w:snapToGrid w:val="0"/>
      <w:spacing w:line="440" w:lineRule="exact"/>
      <w:ind w:firstLine="567"/>
      <w:jc w:val="both"/>
      <w:textAlignment w:val="baseline"/>
    </w:pPr>
    <w:rPr>
      <w:rFonts w:ascii="Arial Narrow" w:hAnsi="Arial Narrow" w:cs="Times New Roman"/>
      <w:szCs w:val="20"/>
    </w:rPr>
  </w:style>
  <w:style w:type="paragraph" w:customStyle="1" w:styleId="1f3">
    <w:name w:val="修订1"/>
    <w:qFormat/>
    <w:rPr>
      <w:kern w:val="2"/>
      <w:sz w:val="21"/>
    </w:rPr>
  </w:style>
  <w:style w:type="paragraph" w:customStyle="1" w:styleId="affff7">
    <w:name w:val="表头文本"/>
    <w:qFormat/>
    <w:pPr>
      <w:jc w:val="center"/>
    </w:pPr>
    <w:rPr>
      <w:rFonts w:ascii="Arial" w:hAnsi="Arial"/>
      <w:b/>
      <w:sz w:val="21"/>
    </w:rPr>
  </w:style>
  <w:style w:type="paragraph" w:customStyle="1" w:styleId="a2">
    <w:name w:val="操作步骤"/>
    <w:basedOn w:val="a3"/>
    <w:qFormat/>
    <w:pPr>
      <w:widowControl w:val="0"/>
      <w:numPr>
        <w:numId w:val="12"/>
      </w:numPr>
      <w:tabs>
        <w:tab w:val="left" w:pos="425"/>
      </w:tabs>
      <w:autoSpaceDE w:val="0"/>
      <w:autoSpaceDN w:val="0"/>
      <w:adjustRightInd w:val="0"/>
      <w:snapToGrid w:val="0"/>
      <w:spacing w:line="40" w:lineRule="atLeast"/>
      <w:jc w:val="both"/>
      <w:textAlignment w:val="bottom"/>
    </w:pPr>
    <w:rPr>
      <w:rFonts w:ascii="昆仑楷体" w:eastAsia="楷体_GB2312" w:hAnsi="Times New Roman" w:cs="Times New Roman"/>
      <w:sz w:val="21"/>
      <w:szCs w:val="20"/>
    </w:rPr>
  </w:style>
  <w:style w:type="paragraph" w:customStyle="1" w:styleId="affff8">
    <w:name w:val="表格文本"/>
    <w:qFormat/>
    <w:pPr>
      <w:tabs>
        <w:tab w:val="decimal" w:pos="0"/>
      </w:tabs>
    </w:pPr>
    <w:rPr>
      <w:rFonts w:ascii="Arial" w:hAnsi="Arial"/>
      <w:sz w:val="21"/>
    </w:rPr>
  </w:style>
  <w:style w:type="paragraph" w:customStyle="1" w:styleId="affff9">
    <w:name w:val="表文字"/>
    <w:qFormat/>
    <w:rPr>
      <w:rFonts w:ascii="宋体"/>
      <w:kern w:val="2"/>
    </w:rPr>
  </w:style>
  <w:style w:type="paragraph" w:customStyle="1" w:styleId="074">
    <w:name w:val="标书正文:  0.74 厘米"/>
    <w:basedOn w:val="a3"/>
    <w:qFormat/>
    <w:pPr>
      <w:widowControl w:val="0"/>
      <w:snapToGrid w:val="0"/>
      <w:spacing w:line="360" w:lineRule="auto"/>
      <w:ind w:firstLine="420"/>
      <w:jc w:val="both"/>
    </w:pPr>
    <w:rPr>
      <w:rFonts w:ascii="Times New Roman" w:hAnsi="Times New Roman" w:cs="Times New Roman"/>
      <w:kern w:val="2"/>
      <w:szCs w:val="20"/>
    </w:rPr>
  </w:style>
  <w:style w:type="paragraph" w:customStyle="1" w:styleId="210">
    <w:name w:val="正文文本缩进 21"/>
    <w:basedOn w:val="a3"/>
    <w:qFormat/>
    <w:pPr>
      <w:widowControl w:val="0"/>
      <w:adjustRightInd w:val="0"/>
      <w:spacing w:before="120"/>
      <w:ind w:firstLine="420"/>
      <w:jc w:val="both"/>
      <w:textAlignment w:val="baseline"/>
    </w:pPr>
    <w:rPr>
      <w:rFonts w:ascii="Times New Roman" w:hAnsi="Times New Roman" w:cs="Times New Roman"/>
      <w:kern w:val="2"/>
      <w:szCs w:val="20"/>
    </w:rPr>
  </w:style>
  <w:style w:type="paragraph" w:customStyle="1" w:styleId="3a">
    <w:name w:val="样式3"/>
    <w:basedOn w:val="10"/>
    <w:next w:val="10"/>
    <w:qFormat/>
    <w:pPr>
      <w:adjustRightInd w:val="0"/>
      <w:snapToGrid w:val="0"/>
      <w:spacing w:line="576" w:lineRule="auto"/>
    </w:pPr>
    <w:rPr>
      <w:rFonts w:ascii="Times New Roman" w:eastAsia="黑体" w:hAnsi="Times New Roman" w:cs="Times New Roman"/>
      <w:bCs w:val="0"/>
      <w:szCs w:val="20"/>
    </w:rPr>
  </w:style>
  <w:style w:type="paragraph" w:customStyle="1" w:styleId="content">
    <w:name w:val="content"/>
    <w:basedOn w:val="a3"/>
    <w:qFormat/>
    <w:pPr>
      <w:spacing w:before="100" w:beforeAutospacing="1" w:after="100" w:afterAutospacing="1" w:line="280" w:lineRule="atLeast"/>
      <w:ind w:firstLine="375"/>
    </w:pPr>
    <w:rPr>
      <w:rFonts w:cs="Times New Roman"/>
      <w:color w:val="000000"/>
      <w:sz w:val="18"/>
      <w:szCs w:val="20"/>
    </w:rPr>
  </w:style>
  <w:style w:type="paragraph" w:customStyle="1" w:styleId="affffa">
    <w:name w:val="首行缩进"/>
    <w:basedOn w:val="a3"/>
    <w:qFormat/>
    <w:pPr>
      <w:widowControl w:val="0"/>
      <w:spacing w:line="360" w:lineRule="auto"/>
      <w:ind w:firstLineChars="200" w:firstLine="420"/>
      <w:jc w:val="both"/>
    </w:pPr>
    <w:rPr>
      <w:rFonts w:ascii="Times New Roman" w:hAnsi="Times New Roman" w:cs="Times New Roman"/>
      <w:kern w:val="2"/>
      <w:sz w:val="21"/>
      <w:szCs w:val="20"/>
    </w:rPr>
  </w:style>
  <w:style w:type="paragraph" w:customStyle="1" w:styleId="1Heading0SectionHeadPIM1H1h11stlevell11H1">
    <w:name w:val="样式 标题 1章标题Heading 0Section HeadPIM 1H1h11st levell11H1..."/>
    <w:basedOn w:val="10"/>
    <w:qFormat/>
    <w:pPr>
      <w:pageBreakBefore/>
      <w:tabs>
        <w:tab w:val="left" w:pos="432"/>
      </w:tabs>
      <w:autoSpaceDE w:val="0"/>
      <w:autoSpaceDN w:val="0"/>
      <w:adjustRightInd w:val="0"/>
      <w:snapToGrid w:val="0"/>
      <w:spacing w:line="578" w:lineRule="atLeast"/>
      <w:textAlignment w:val="bottom"/>
    </w:pPr>
    <w:rPr>
      <w:rFonts w:ascii="宋体" w:eastAsia="黑体" w:hAnsi="宋体" w:cs="Times New Roman"/>
      <w:bCs w:val="0"/>
      <w:sz w:val="36"/>
      <w:szCs w:val="20"/>
    </w:rPr>
  </w:style>
  <w:style w:type="paragraph" w:customStyle="1" w:styleId="TableTextCharCharChar">
    <w:name w:val="Table Text Char Char Char"/>
    <w:qFormat/>
    <w:pPr>
      <w:snapToGrid w:val="0"/>
      <w:spacing w:before="80" w:after="80"/>
    </w:pPr>
    <w:rPr>
      <w:rFonts w:ascii="Arial" w:hAnsi="Arial"/>
      <w:kern w:val="2"/>
      <w:sz w:val="18"/>
    </w:rPr>
  </w:style>
  <w:style w:type="paragraph" w:customStyle="1" w:styleId="2e">
    <w:name w:val="附录2"/>
    <w:basedOn w:val="a3"/>
    <w:next w:val="a3"/>
    <w:qFormat/>
    <w:pPr>
      <w:widowControl w:val="0"/>
      <w:tabs>
        <w:tab w:val="left" w:pos="420"/>
        <w:tab w:val="left" w:pos="624"/>
      </w:tabs>
      <w:ind w:left="420" w:hanging="420"/>
      <w:jc w:val="both"/>
      <w:outlineLvl w:val="1"/>
    </w:pPr>
    <w:rPr>
      <w:rFonts w:ascii="黑体" w:eastAsia="黑体" w:hAnsi="黑体" w:cs="Times New Roman"/>
      <w:b/>
      <w:kern w:val="2"/>
      <w:sz w:val="32"/>
      <w:szCs w:val="20"/>
    </w:rPr>
  </w:style>
  <w:style w:type="paragraph" w:customStyle="1" w:styleId="style1">
    <w:name w:val="style1"/>
    <w:basedOn w:val="a3"/>
    <w:qFormat/>
    <w:pPr>
      <w:spacing w:before="100" w:beforeAutospacing="1" w:after="100" w:afterAutospacing="1"/>
    </w:pPr>
    <w:rPr>
      <w:rFonts w:cs="Times New Roman"/>
      <w:sz w:val="21"/>
      <w:szCs w:val="20"/>
    </w:rPr>
  </w:style>
  <w:style w:type="paragraph" w:customStyle="1" w:styleId="xl53">
    <w:name w:val="xl53"/>
    <w:basedOn w:val="a3"/>
    <w:qFormat/>
    <w:pPr>
      <w:pBdr>
        <w:left w:val="single" w:sz="4" w:space="0" w:color="auto"/>
        <w:bottom w:val="single" w:sz="4" w:space="0" w:color="auto"/>
      </w:pBdr>
      <w:spacing w:before="100" w:beforeAutospacing="1" w:after="100" w:afterAutospacing="1"/>
      <w:jc w:val="center"/>
      <w:textAlignment w:val="center"/>
    </w:pPr>
    <w:rPr>
      <w:rFonts w:cs="Times New Roman"/>
      <w:szCs w:val="20"/>
    </w:rPr>
  </w:style>
  <w:style w:type="paragraph" w:customStyle="1" w:styleId="CharCharCharCharCharCharChar1">
    <w:name w:val="Char Char Char Char Char Char Char1"/>
    <w:basedOn w:val="aa"/>
    <w:qFormat/>
    <w:rPr>
      <w:rFonts w:ascii="宋体" w:hAnsi="Tahoma"/>
    </w:rPr>
  </w:style>
  <w:style w:type="paragraph" w:customStyle="1" w:styleId="CharChar1CharCharCharCharCharCharCharCharCharCharCharCharCharChar">
    <w:name w:val="Char Char1 Char Char Char Char Char Char Char Char Char Char Char Char Char Char"/>
    <w:basedOn w:val="a3"/>
    <w:qFormat/>
    <w:pPr>
      <w:spacing w:after="160" w:line="240" w:lineRule="exact"/>
    </w:pPr>
    <w:rPr>
      <w:rFonts w:ascii="Verdana" w:hAnsi="Verdana" w:cs="Times New Roman"/>
      <w:sz w:val="20"/>
      <w:szCs w:val="20"/>
      <w:lang w:eastAsia="en-US"/>
    </w:rPr>
  </w:style>
  <w:style w:type="paragraph" w:customStyle="1" w:styleId="affffb">
    <w:name w:val="编号正文"/>
    <w:basedOn w:val="affff6"/>
    <w:qFormat/>
    <w:pPr>
      <w:snapToGrid/>
      <w:spacing w:line="360" w:lineRule="auto"/>
      <w:ind w:left="1407" w:hanging="1047"/>
      <w:jc w:val="left"/>
    </w:pPr>
    <w:rPr>
      <w:rFonts w:eastAsia="仿宋_GB2312"/>
    </w:rPr>
  </w:style>
  <w:style w:type="paragraph" w:customStyle="1" w:styleId="Char5">
    <w:name w:val="Char"/>
    <w:basedOn w:val="a3"/>
    <w:qFormat/>
    <w:pPr>
      <w:spacing w:line="400" w:lineRule="exact"/>
      <w:jc w:val="center"/>
    </w:pPr>
    <w:rPr>
      <w:rFonts w:ascii="Times New Roman" w:hAnsi="Times New Roman" w:cs="Times New Roman"/>
      <w:kern w:val="2"/>
      <w:szCs w:val="20"/>
    </w:rPr>
  </w:style>
  <w:style w:type="paragraph" w:customStyle="1" w:styleId="affffc">
    <w:name w:val="简单回函地址"/>
    <w:basedOn w:val="a3"/>
    <w:qFormat/>
    <w:pPr>
      <w:widowControl w:val="0"/>
      <w:adjustRightInd w:val="0"/>
      <w:snapToGrid w:val="0"/>
      <w:spacing w:line="360" w:lineRule="auto"/>
      <w:jc w:val="both"/>
    </w:pPr>
    <w:rPr>
      <w:rFonts w:ascii="Times New Roman" w:hAnsi="Times New Roman" w:cs="Times New Roman"/>
      <w:kern w:val="2"/>
      <w:szCs w:val="20"/>
    </w:rPr>
  </w:style>
  <w:style w:type="paragraph" w:customStyle="1" w:styleId="AANumbering">
    <w:name w:val="AA Numbering"/>
    <w:basedOn w:val="a3"/>
    <w:qFormat/>
    <w:pPr>
      <w:tabs>
        <w:tab w:val="left" w:pos="1134"/>
        <w:tab w:val="left" w:pos="1280"/>
      </w:tabs>
      <w:adjustRightInd w:val="0"/>
      <w:snapToGrid w:val="0"/>
      <w:spacing w:line="280" w:lineRule="atLeast"/>
    </w:pPr>
    <w:rPr>
      <w:rFonts w:ascii="Times New Roman" w:eastAsia="PMingLiU" w:hAnsi="Times New Roman" w:cs="Times New Roman"/>
      <w:szCs w:val="20"/>
      <w:lang w:eastAsia="zh-TW"/>
    </w:rPr>
  </w:style>
  <w:style w:type="paragraph" w:customStyle="1" w:styleId="CharCharCharCharChar0">
    <w:name w:val="文档正文 Char Char Char Char Char"/>
    <w:basedOn w:val="a3"/>
    <w:qFormat/>
    <w:pPr>
      <w:widowControl w:val="0"/>
      <w:adjustRightInd w:val="0"/>
      <w:spacing w:line="440" w:lineRule="exact"/>
      <w:ind w:firstLine="420"/>
      <w:jc w:val="both"/>
      <w:textAlignment w:val="baseline"/>
    </w:pPr>
    <w:rPr>
      <w:rFonts w:ascii="Arial Narrow" w:hAnsi="Arial Narrow" w:cs="Times New Roman"/>
      <w:szCs w:val="20"/>
    </w:rPr>
  </w:style>
  <w:style w:type="paragraph" w:customStyle="1" w:styleId="21">
    <w:name w:val="样式2"/>
    <w:basedOn w:val="40"/>
    <w:qFormat/>
    <w:pPr>
      <w:numPr>
        <w:numId w:val="13"/>
      </w:numPr>
      <w:tabs>
        <w:tab w:val="left" w:pos="720"/>
      </w:tabs>
      <w:spacing w:before="560" w:line="400" w:lineRule="exact"/>
      <w:jc w:val="center"/>
      <w:outlineLvl w:val="0"/>
    </w:pPr>
    <w:rPr>
      <w:b w:val="0"/>
      <w:sz w:val="44"/>
    </w:rPr>
  </w:style>
  <w:style w:type="paragraph" w:customStyle="1" w:styleId="Char1CharCharChar1">
    <w:name w:val="Char1 Char Char Char1"/>
    <w:basedOn w:val="a3"/>
    <w:qFormat/>
    <w:pPr>
      <w:widowControl w:val="0"/>
      <w:jc w:val="both"/>
    </w:pPr>
    <w:rPr>
      <w:rFonts w:ascii="Tahoma" w:hAnsi="Tahoma" w:cs="Times New Roman"/>
      <w:kern w:val="2"/>
      <w:szCs w:val="20"/>
    </w:rPr>
  </w:style>
  <w:style w:type="paragraph" w:customStyle="1" w:styleId="NewNewNewNewNewNewNewNewNewNewNewNew">
    <w:name w:val="正文 New New New New New New New New New New New New"/>
    <w:qFormat/>
    <w:pPr>
      <w:widowControl w:val="0"/>
      <w:jc w:val="both"/>
    </w:pPr>
    <w:rPr>
      <w:kern w:val="2"/>
      <w:sz w:val="21"/>
    </w:rPr>
  </w:style>
  <w:style w:type="paragraph" w:customStyle="1" w:styleId="affffd">
    <w:name w:val="表头样式"/>
    <w:basedOn w:val="a3"/>
    <w:qFormat/>
    <w:pPr>
      <w:widowControl w:val="0"/>
      <w:autoSpaceDE w:val="0"/>
      <w:autoSpaceDN w:val="0"/>
      <w:adjustRightInd w:val="0"/>
      <w:spacing w:line="360" w:lineRule="auto"/>
    </w:pPr>
    <w:rPr>
      <w:rFonts w:ascii="Times New Roman" w:hAnsi="Times New Roman" w:cs="Times New Roman"/>
      <w:b/>
      <w:sz w:val="21"/>
      <w:szCs w:val="20"/>
    </w:rPr>
  </w:style>
  <w:style w:type="paragraph" w:customStyle="1" w:styleId="2f">
    <w:name w:val="正文字缩2字"/>
    <w:basedOn w:val="a3"/>
    <w:qFormat/>
    <w:pPr>
      <w:widowControl w:val="0"/>
      <w:spacing w:before="60" w:after="60" w:line="360" w:lineRule="auto"/>
      <w:ind w:leftChars="200" w:left="200" w:firstLineChars="200" w:firstLine="200"/>
      <w:jc w:val="both"/>
    </w:pPr>
    <w:rPr>
      <w:rFonts w:ascii="Times New Roman" w:hAnsi="Times New Roman" w:cs="Times New Roman"/>
      <w:kern w:val="2"/>
      <w:szCs w:val="20"/>
    </w:rPr>
  </w:style>
  <w:style w:type="paragraph" w:customStyle="1" w:styleId="a">
    <w:name w:val="章标题"/>
    <w:next w:val="a3"/>
    <w:qFormat/>
    <w:pPr>
      <w:numPr>
        <w:ilvl w:val="1"/>
        <w:numId w:val="14"/>
      </w:numPr>
      <w:spacing w:beforeLines="50" w:afterLines="50"/>
      <w:jc w:val="both"/>
      <w:outlineLvl w:val="1"/>
    </w:pPr>
    <w:rPr>
      <w:rFonts w:ascii="黑体" w:eastAsia="黑体"/>
      <w:sz w:val="24"/>
    </w:rPr>
  </w:style>
  <w:style w:type="paragraph" w:customStyle="1" w:styleId="00">
    <w:name w:val="00"/>
    <w:basedOn w:val="a3"/>
    <w:qFormat/>
    <w:pPr>
      <w:widowControl w:val="0"/>
      <w:autoSpaceDE w:val="0"/>
      <w:autoSpaceDN w:val="0"/>
      <w:adjustRightInd w:val="0"/>
    </w:pPr>
    <w:rPr>
      <w:rFonts w:ascii="黑体" w:eastAsia="黑体" w:hAnsi="Times New Roman" w:cs="Times New Roman"/>
      <w:b/>
      <w:sz w:val="20"/>
      <w:szCs w:val="20"/>
    </w:rPr>
  </w:style>
  <w:style w:type="paragraph" w:customStyle="1" w:styleId="20257">
    <w:name w:val="样式 样式 正文首行缩进 2 + 左  0 字符 + 首行缩进:  2.57 字符"/>
    <w:basedOn w:val="a3"/>
    <w:next w:val="a3"/>
    <w:qFormat/>
    <w:pPr>
      <w:widowControl w:val="0"/>
      <w:adjustRightInd w:val="0"/>
      <w:snapToGrid w:val="0"/>
      <w:spacing w:after="120"/>
      <w:ind w:firstLineChars="257" w:firstLine="540"/>
      <w:jc w:val="both"/>
    </w:pPr>
    <w:rPr>
      <w:rFonts w:ascii="Times New Roman" w:hAnsi="Times New Roman" w:cs="Times New Roman"/>
      <w:kern w:val="2"/>
      <w:sz w:val="21"/>
      <w:szCs w:val="20"/>
    </w:rPr>
  </w:style>
  <w:style w:type="paragraph" w:customStyle="1" w:styleId="ItemStepinTable">
    <w:name w:val="Item Step in Table"/>
    <w:qFormat/>
    <w:pPr>
      <w:numPr>
        <w:numId w:val="15"/>
      </w:numPr>
      <w:tabs>
        <w:tab w:val="left" w:pos="397"/>
      </w:tabs>
      <w:spacing w:before="40" w:after="40"/>
      <w:jc w:val="both"/>
    </w:pPr>
    <w:rPr>
      <w:rFonts w:ascii="Arial" w:hAnsi="Arial"/>
      <w:sz w:val="18"/>
    </w:rPr>
  </w:style>
  <w:style w:type="paragraph" w:customStyle="1" w:styleId="Note">
    <w:name w:val="Note"/>
    <w:basedOn w:val="a3"/>
    <w:qFormat/>
    <w:pPr>
      <w:widowControl w:val="0"/>
      <w:pBdr>
        <w:top w:val="single" w:sz="12" w:space="3" w:color="auto"/>
        <w:bottom w:val="single" w:sz="12" w:space="3" w:color="auto"/>
      </w:pBdr>
      <w:spacing w:line="360" w:lineRule="auto"/>
      <w:jc w:val="both"/>
    </w:pPr>
    <w:rPr>
      <w:rFonts w:ascii="Times New Roman" w:hAnsi="Times New Roman" w:cs="Times New Roman"/>
      <w:kern w:val="2"/>
      <w:szCs w:val="20"/>
    </w:rPr>
  </w:style>
  <w:style w:type="paragraph" w:customStyle="1" w:styleId="Char21">
    <w:name w:val="Char2"/>
    <w:basedOn w:val="a3"/>
    <w:qFormat/>
    <w:pPr>
      <w:widowControl w:val="0"/>
      <w:spacing w:line="240" w:lineRule="atLeast"/>
      <w:ind w:left="420" w:firstLine="420"/>
      <w:jc w:val="both"/>
    </w:pPr>
    <w:rPr>
      <w:rFonts w:ascii="Times New Roman" w:hAnsi="Times New Roman" w:cs="Times New Roman"/>
      <w:sz w:val="21"/>
      <w:szCs w:val="20"/>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1f4">
    <w:name w:val="首行缩进 1"/>
    <w:basedOn w:val="a3"/>
    <w:qFormat/>
    <w:pPr>
      <w:widowControl w:val="0"/>
      <w:spacing w:after="120" w:line="360" w:lineRule="auto"/>
      <w:ind w:firstLineChars="200" w:firstLine="200"/>
      <w:jc w:val="both"/>
    </w:pPr>
    <w:rPr>
      <w:rFonts w:ascii="Times New Roman" w:hAnsi="Times New Roman" w:cs="Times New Roman"/>
      <w:kern w:val="2"/>
      <w:szCs w:val="20"/>
    </w:rPr>
  </w:style>
  <w:style w:type="paragraph" w:customStyle="1" w:styleId="affffe">
    <w:name w:val="没有缩进（为图形使用）"/>
    <w:basedOn w:val="a3"/>
    <w:qFormat/>
    <w:pPr>
      <w:widowControl w:val="0"/>
      <w:spacing w:before="120" w:after="120" w:line="360" w:lineRule="auto"/>
      <w:jc w:val="both"/>
    </w:pPr>
    <w:rPr>
      <w:rFonts w:ascii="Times New Roman" w:hAnsi="Times New Roman" w:cs="Times New Roman"/>
      <w:kern w:val="2"/>
      <w:szCs w:val="20"/>
    </w:rPr>
  </w:style>
  <w:style w:type="paragraph" w:customStyle="1" w:styleId="NewNewNewNewNewNewNewNewNewNewNewNewNewNewNewNewNewNewNewNewNewNew">
    <w:name w:val="正文 New New New New New New New New New New New New New New New New New New New New New New"/>
    <w:qFormat/>
    <w:pPr>
      <w:widowControl w:val="0"/>
      <w:jc w:val="both"/>
    </w:pPr>
    <w:rPr>
      <w:kern w:val="2"/>
      <w:sz w:val="21"/>
    </w:rPr>
  </w:style>
  <w:style w:type="paragraph" w:customStyle="1" w:styleId="xl40">
    <w:name w:val="xl40"/>
    <w:basedOn w:val="a3"/>
    <w:qFormat/>
    <w:pPr>
      <w:pBdr>
        <w:left w:val="single" w:sz="4" w:space="0" w:color="auto"/>
        <w:right w:val="single" w:sz="4" w:space="0" w:color="auto"/>
      </w:pBdr>
      <w:spacing w:before="100" w:beforeAutospacing="1" w:after="100" w:afterAutospacing="1"/>
      <w:jc w:val="center"/>
    </w:pPr>
    <w:rPr>
      <w:rFonts w:cs="Times New Roman"/>
      <w:szCs w:val="20"/>
    </w:rPr>
  </w:style>
  <w:style w:type="paragraph" w:customStyle="1" w:styleId="xl27">
    <w:name w:val="xl27"/>
    <w:basedOn w:val="a3"/>
    <w:qFormat/>
    <w:pPr>
      <w:pBdr>
        <w:left w:val="single" w:sz="8" w:space="0" w:color="auto"/>
        <w:bottom w:val="single" w:sz="4" w:space="0" w:color="auto"/>
        <w:right w:val="single" w:sz="4" w:space="0" w:color="auto"/>
      </w:pBdr>
      <w:spacing w:before="100" w:beforeAutospacing="1" w:after="100" w:afterAutospacing="1"/>
      <w:jc w:val="center"/>
      <w:textAlignment w:val="center"/>
    </w:pPr>
    <w:rPr>
      <w:rFonts w:cs="Times New Roman"/>
      <w:sz w:val="21"/>
      <w:szCs w:val="20"/>
    </w:rPr>
  </w:style>
  <w:style w:type="paragraph" w:customStyle="1" w:styleId="afffff">
    <w:name w:val="二级标题"/>
    <w:basedOn w:val="2"/>
    <w:qFormat/>
    <w:pPr>
      <w:numPr>
        <w:ilvl w:val="0"/>
        <w:numId w:val="0"/>
      </w:numPr>
      <w:spacing w:before="60" w:after="60" w:line="360" w:lineRule="auto"/>
    </w:pPr>
    <w:rPr>
      <w:rFonts w:ascii="宋体" w:eastAsia="宋体" w:hAnsi="宋体" w:cs="Times New Roman"/>
      <w:bCs/>
      <w:kern w:val="0"/>
      <w:sz w:val="28"/>
      <w:szCs w:val="28"/>
    </w:rPr>
  </w:style>
  <w:style w:type="paragraph" w:customStyle="1" w:styleId="1f5">
    <w:name w:val="1"/>
    <w:basedOn w:val="a3"/>
    <w:qFormat/>
    <w:pPr>
      <w:widowControl w:val="0"/>
      <w:jc w:val="both"/>
    </w:pPr>
    <w:rPr>
      <w:rFonts w:ascii="Tahoma" w:hAnsi="Tahoma" w:cs="Times New Roman"/>
      <w:kern w:val="2"/>
      <w:szCs w:val="20"/>
    </w:rPr>
  </w:style>
  <w:style w:type="paragraph" w:customStyle="1" w:styleId="CSS1Char">
    <w:name w:val="CSS1级正文 Char"/>
    <w:basedOn w:val="ae"/>
    <w:qFormat/>
    <w:pPr>
      <w:adjustRightInd w:val="0"/>
      <w:snapToGrid w:val="0"/>
      <w:spacing w:line="360" w:lineRule="auto"/>
      <w:ind w:firstLine="480"/>
    </w:pPr>
    <w:rPr>
      <w:rFonts w:ascii="Times New Roman" w:eastAsia="宋体"/>
      <w:sz w:val="24"/>
    </w:rPr>
  </w:style>
  <w:style w:type="paragraph" w:customStyle="1" w:styleId="1xz">
    <w:name w:val="样式1xz"/>
    <w:basedOn w:val="a3"/>
    <w:qFormat/>
    <w:pPr>
      <w:widowControl w:val="0"/>
      <w:tabs>
        <w:tab w:val="left" w:pos="1050"/>
        <w:tab w:val="right" w:leader="dot" w:pos="8296"/>
      </w:tabs>
      <w:jc w:val="both"/>
    </w:pPr>
    <w:rPr>
      <w:rFonts w:ascii="Times New Roman" w:hAnsi="Times New Roman" w:cs="Times New Roman"/>
      <w:caps/>
      <w:spacing w:val="20"/>
      <w:kern w:val="2"/>
      <w:szCs w:val="20"/>
    </w:rPr>
  </w:style>
  <w:style w:type="paragraph" w:customStyle="1" w:styleId="NewNewNewNewNewNewNewNewNewNewNewNewNewNewNewNewNew">
    <w:name w:val="正文 New New New New New New New New New New New New New New New New New"/>
    <w:qFormat/>
    <w:pPr>
      <w:widowControl w:val="0"/>
      <w:jc w:val="both"/>
    </w:pPr>
    <w:rPr>
      <w:kern w:val="2"/>
      <w:sz w:val="21"/>
      <w:szCs w:val="24"/>
    </w:rPr>
  </w:style>
  <w:style w:type="paragraph" w:customStyle="1" w:styleId="afffff0">
    <w:name w:val="样式 宋体 五号 行距: 单倍行距"/>
    <w:basedOn w:val="a3"/>
    <w:qFormat/>
    <w:pPr>
      <w:widowControl w:val="0"/>
      <w:adjustRightInd w:val="0"/>
    </w:pPr>
    <w:rPr>
      <w:rFonts w:cs="Times New Roman"/>
      <w:sz w:val="21"/>
      <w:szCs w:val="20"/>
    </w:rPr>
  </w:style>
  <w:style w:type="paragraph" w:customStyle="1" w:styleId="PullQuote">
    <w:name w:val="Pull Quote"/>
    <w:basedOn w:val="a3"/>
    <w:qFormat/>
    <w:pPr>
      <w:widowControl w:val="0"/>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rFonts w:ascii="Times New Roman" w:hAnsi="Times New Roman" w:cs="Times New Roman"/>
      <w:b/>
      <w:i/>
      <w:kern w:val="2"/>
      <w:szCs w:val="20"/>
    </w:rPr>
  </w:style>
  <w:style w:type="paragraph" w:customStyle="1" w:styleId="CharCharCharCharCharChar1Char">
    <w:name w:val="Char Char Char Char Char Char1 Char"/>
    <w:basedOn w:val="a3"/>
    <w:qFormat/>
    <w:pPr>
      <w:spacing w:after="160" w:line="240" w:lineRule="exact"/>
    </w:pPr>
    <w:rPr>
      <w:rFonts w:ascii="Verdana" w:hAnsi="Verdana" w:cs="Times New Roman"/>
      <w:sz w:val="21"/>
      <w:szCs w:val="20"/>
      <w:lang w:eastAsia="en-US"/>
    </w:rPr>
  </w:style>
  <w:style w:type="paragraph" w:customStyle="1" w:styleId="NewNew">
    <w:name w:val="正文 New New"/>
    <w:qFormat/>
    <w:pPr>
      <w:widowControl w:val="0"/>
      <w:jc w:val="both"/>
    </w:pPr>
    <w:rPr>
      <w:kern w:val="2"/>
      <w:sz w:val="21"/>
    </w:rPr>
  </w:style>
  <w:style w:type="paragraph" w:customStyle="1" w:styleId="1f6">
    <w:name w:val="文本框样式1"/>
    <w:basedOn w:val="a3"/>
    <w:qFormat/>
    <w:pPr>
      <w:widowControl w:val="0"/>
      <w:adjustRightInd w:val="0"/>
      <w:snapToGrid w:val="0"/>
      <w:spacing w:before="60" w:line="180" w:lineRule="exact"/>
      <w:jc w:val="center"/>
    </w:pPr>
    <w:rPr>
      <w:rFonts w:ascii="Times New Roman" w:hAnsi="Times New Roman" w:cs="Times New Roman"/>
      <w:kern w:val="2"/>
      <w:sz w:val="21"/>
      <w:szCs w:val="20"/>
    </w:rPr>
  </w:style>
  <w:style w:type="paragraph" w:customStyle="1" w:styleId="afffff1">
    <w:name w:val="_"/>
    <w:basedOn w:val="a3"/>
    <w:qFormat/>
    <w:pPr>
      <w:widowControl w:val="0"/>
      <w:adjustRightInd w:val="0"/>
      <w:spacing w:line="360" w:lineRule="auto"/>
      <w:ind w:left="480" w:firstLineChars="200" w:firstLine="200"/>
      <w:jc w:val="both"/>
      <w:textAlignment w:val="baseline"/>
    </w:pPr>
    <w:rPr>
      <w:rFonts w:ascii="Times New Roman" w:hAnsi="Times New Roman" w:cs="Times New Roman"/>
      <w:szCs w:val="20"/>
    </w:rPr>
  </w:style>
  <w:style w:type="paragraph" w:customStyle="1" w:styleId="NewNewNewNewNewNewNewNewNewNewNew">
    <w:name w:val="正文 New New New New New New New New New New New"/>
    <w:qFormat/>
    <w:pPr>
      <w:widowControl w:val="0"/>
      <w:jc w:val="both"/>
    </w:pPr>
    <w:rPr>
      <w:kern w:val="2"/>
      <w:sz w:val="21"/>
      <w:szCs w:val="24"/>
    </w:rPr>
  </w:style>
  <w:style w:type="paragraph" w:customStyle="1" w:styleId="ListParagraph1">
    <w:name w:val="List Paragraph1"/>
    <w:basedOn w:val="a3"/>
    <w:uiPriority w:val="99"/>
    <w:qFormat/>
    <w:pPr>
      <w:widowControl w:val="0"/>
      <w:ind w:firstLineChars="200" w:firstLine="420"/>
      <w:jc w:val="both"/>
    </w:pPr>
    <w:rPr>
      <w:rFonts w:ascii="Times New Roman" w:hAnsi="Times New Roman" w:cs="Times New Roman"/>
      <w:kern w:val="2"/>
      <w:sz w:val="21"/>
      <w:szCs w:val="21"/>
    </w:rPr>
  </w:style>
  <w:style w:type="paragraph" w:customStyle="1" w:styleId="1f7">
    <w:name w:val="1.正文"/>
    <w:basedOn w:val="a3"/>
    <w:qFormat/>
    <w:pPr>
      <w:widowControl w:val="0"/>
      <w:spacing w:line="360" w:lineRule="auto"/>
      <w:ind w:leftChars="225" w:left="540" w:firstLineChars="225" w:firstLine="540"/>
      <w:jc w:val="both"/>
    </w:pPr>
    <w:rPr>
      <w:rFonts w:ascii="Times New Roman" w:hAnsi="Times New Roman" w:cs="Times New Roman"/>
      <w:kern w:val="2"/>
      <w:szCs w:val="20"/>
    </w:rPr>
  </w:style>
  <w:style w:type="paragraph" w:customStyle="1" w:styleId="afffff2">
    <w:name w:val="文章正文"/>
    <w:basedOn w:val="a3"/>
    <w:qFormat/>
    <w:pPr>
      <w:widowControl w:val="0"/>
      <w:ind w:firstLineChars="200" w:firstLine="560"/>
      <w:jc w:val="both"/>
    </w:pPr>
    <w:rPr>
      <w:rFonts w:ascii="仿宋_GB2312" w:eastAsia="仿宋_GB2312" w:cs="Times New Roman"/>
      <w:color w:val="000000"/>
      <w:kern w:val="2"/>
      <w:sz w:val="28"/>
      <w:szCs w:val="20"/>
    </w:rPr>
  </w:style>
  <w:style w:type="paragraph" w:customStyle="1" w:styleId="211">
    <w:name w:val="正文文本 21"/>
    <w:basedOn w:val="a3"/>
    <w:qFormat/>
    <w:pPr>
      <w:widowControl w:val="0"/>
      <w:adjustRightInd w:val="0"/>
      <w:spacing w:before="120" w:line="360" w:lineRule="auto"/>
      <w:ind w:firstLine="480"/>
      <w:jc w:val="both"/>
      <w:textAlignment w:val="baseline"/>
    </w:pPr>
    <w:rPr>
      <w:rFonts w:ascii="Times New Roman" w:hAnsi="Times New Roman" w:cs="Times New Roman"/>
      <w:kern w:val="2"/>
      <w:szCs w:val="20"/>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TableText0">
    <w:name w:val="Table Text"/>
    <w:qFormat/>
    <w:pPr>
      <w:snapToGrid w:val="0"/>
      <w:spacing w:before="80" w:after="80"/>
    </w:pPr>
    <w:rPr>
      <w:rFonts w:ascii="Arial" w:hAnsi="Arial"/>
      <w:kern w:val="2"/>
      <w:sz w:val="18"/>
    </w:rPr>
  </w:style>
  <w:style w:type="paragraph" w:customStyle="1" w:styleId="1f8">
    <w:name w:val="小标题 1"/>
    <w:basedOn w:val="a3"/>
    <w:qFormat/>
    <w:pPr>
      <w:widowControl w:val="0"/>
      <w:autoSpaceDE w:val="0"/>
      <w:autoSpaceDN w:val="0"/>
      <w:adjustRightInd w:val="0"/>
      <w:spacing w:line="360" w:lineRule="atLeast"/>
      <w:jc w:val="both"/>
    </w:pPr>
    <w:rPr>
      <w:rFonts w:ascii="文鼎粗黑" w:eastAsia="文鼎粗黑" w:hAnsi="Times New Roman" w:cs="Times New Roman"/>
      <w:sz w:val="22"/>
      <w:szCs w:val="20"/>
    </w:rPr>
  </w:style>
  <w:style w:type="paragraph" w:customStyle="1" w:styleId="afffff3">
    <w:name w:val="摘要"/>
    <w:basedOn w:val="a3"/>
    <w:next w:val="2"/>
    <w:qFormat/>
    <w:pPr>
      <w:widowControl w:val="0"/>
      <w:spacing w:line="360" w:lineRule="auto"/>
      <w:jc w:val="both"/>
    </w:pPr>
    <w:rPr>
      <w:rFonts w:ascii="Times New Roman" w:eastAsia="黑体" w:hAnsi="Times New Roman" w:cs="Times New Roman"/>
      <w:kern w:val="2"/>
      <w:sz w:val="20"/>
      <w:szCs w:val="20"/>
    </w:rPr>
  </w:style>
  <w:style w:type="paragraph" w:customStyle="1" w:styleId="afffff4">
    <w:name w:val="缺省文本"/>
    <w:basedOn w:val="a3"/>
    <w:qFormat/>
    <w:pPr>
      <w:widowControl w:val="0"/>
      <w:tabs>
        <w:tab w:val="left" w:pos="1260"/>
      </w:tabs>
      <w:autoSpaceDE w:val="0"/>
      <w:autoSpaceDN w:val="0"/>
      <w:adjustRightInd w:val="0"/>
      <w:spacing w:line="360" w:lineRule="auto"/>
    </w:pPr>
    <w:rPr>
      <w:rFonts w:ascii="Times New Roman" w:hAnsi="Times New Roman" w:cs="Times New Roman"/>
      <w:szCs w:val="20"/>
    </w:rPr>
  </w:style>
  <w:style w:type="paragraph" w:customStyle="1" w:styleId="52">
    <w:name w:val="标题5"/>
    <w:basedOn w:val="a3"/>
    <w:qFormat/>
    <w:pPr>
      <w:widowControl w:val="0"/>
      <w:tabs>
        <w:tab w:val="left" w:pos="0"/>
      </w:tabs>
      <w:autoSpaceDE w:val="0"/>
      <w:autoSpaceDN w:val="0"/>
      <w:adjustRightInd w:val="0"/>
      <w:snapToGrid w:val="0"/>
      <w:spacing w:line="320" w:lineRule="atLeast"/>
      <w:jc w:val="both"/>
    </w:pPr>
    <w:rPr>
      <w:rFonts w:hAnsi="Times New Roman" w:cs="Times New Roman"/>
      <w:sz w:val="21"/>
      <w:szCs w:val="20"/>
    </w:rPr>
  </w:style>
  <w:style w:type="paragraph" w:customStyle="1" w:styleId="1">
    <w:name w:val="样式1"/>
    <w:basedOn w:val="40"/>
    <w:qFormat/>
    <w:pPr>
      <w:numPr>
        <w:numId w:val="1"/>
      </w:numPr>
      <w:tabs>
        <w:tab w:val="left" w:pos="720"/>
      </w:tabs>
      <w:spacing w:before="500" w:after="260" w:line="560" w:lineRule="atLeast"/>
    </w:pPr>
  </w:style>
  <w:style w:type="paragraph" w:customStyle="1" w:styleId="CharCharCharCharChar">
    <w:name w:val="Char Char Char Char Char"/>
    <w:basedOn w:val="a3"/>
    <w:qFormat/>
    <w:pPr>
      <w:widowControl w:val="0"/>
      <w:numPr>
        <w:numId w:val="8"/>
      </w:numPr>
      <w:tabs>
        <w:tab w:val="left" w:pos="425"/>
      </w:tabs>
      <w:jc w:val="both"/>
    </w:pPr>
    <w:rPr>
      <w:rFonts w:ascii="Tahoma" w:hAnsi="Tahoma" w:cs="Times New Roman"/>
      <w:kern w:val="2"/>
      <w:szCs w:val="20"/>
    </w:rPr>
  </w:style>
  <w:style w:type="paragraph" w:customStyle="1" w:styleId="1f9">
    <w:name w:val="附录1"/>
    <w:basedOn w:val="a3"/>
    <w:next w:val="a3"/>
    <w:qFormat/>
    <w:pPr>
      <w:widowControl w:val="0"/>
      <w:tabs>
        <w:tab w:val="left" w:pos="1304"/>
      </w:tabs>
      <w:ind w:left="425" w:hanging="425"/>
      <w:jc w:val="both"/>
      <w:outlineLvl w:val="0"/>
    </w:pPr>
    <w:rPr>
      <w:rFonts w:ascii="黑体" w:eastAsia="黑体" w:hAnsi="黑体" w:cs="Times New Roman"/>
      <w:b/>
      <w:kern w:val="2"/>
      <w:sz w:val="44"/>
      <w:szCs w:val="20"/>
    </w:rPr>
  </w:style>
  <w:style w:type="paragraph" w:customStyle="1" w:styleId="Title-Revision">
    <w:name w:val="Title - Revision"/>
    <w:basedOn w:val="aff"/>
    <w:qFormat/>
    <w:pPr>
      <w:spacing w:before="720"/>
    </w:pPr>
  </w:style>
  <w:style w:type="paragraph" w:customStyle="1" w:styleId="CharChar1CharCharCharCharCharCharCharChar">
    <w:name w:val="Char Char1 Char Char Char Char Char Char Char Char"/>
    <w:basedOn w:val="a3"/>
    <w:qFormat/>
    <w:pPr>
      <w:spacing w:after="160" w:line="240" w:lineRule="exact"/>
    </w:pPr>
    <w:rPr>
      <w:rFonts w:ascii="Verdana" w:hAnsi="Verdana" w:cs="Times New Roman"/>
      <w:sz w:val="20"/>
      <w:szCs w:val="20"/>
      <w:lang w:eastAsia="en-US"/>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0740">
    <w:name w:val="样式 首行缩进:  0.74 厘米"/>
    <w:basedOn w:val="a3"/>
    <w:qFormat/>
    <w:pPr>
      <w:widowControl w:val="0"/>
      <w:spacing w:line="360" w:lineRule="auto"/>
      <w:ind w:firstLine="420"/>
      <w:jc w:val="both"/>
    </w:pPr>
    <w:rPr>
      <w:rFonts w:ascii="Times New Roman" w:hAnsi="Times New Roman" w:cs="Times New Roman"/>
      <w:kern w:val="2"/>
      <w:szCs w:val="20"/>
    </w:rPr>
  </w:style>
  <w:style w:type="paragraph" w:customStyle="1" w:styleId="afffff5">
    <w:name w:val="项目"/>
    <w:basedOn w:val="a3"/>
    <w:qFormat/>
    <w:pPr>
      <w:widowControl w:val="0"/>
      <w:tabs>
        <w:tab w:val="left" w:pos="1280"/>
      </w:tabs>
      <w:spacing w:before="120" w:after="120" w:line="360" w:lineRule="auto"/>
      <w:ind w:left="-7" w:firstLine="567"/>
      <w:textAlignment w:val="baseline"/>
    </w:pPr>
    <w:rPr>
      <w:rFonts w:hAnsi="Times New Roman" w:cs="Times New Roman"/>
      <w:szCs w:val="20"/>
    </w:rPr>
  </w:style>
  <w:style w:type="paragraph" w:customStyle="1" w:styleId="46">
    <w:name w:val="样式4"/>
    <w:basedOn w:val="40"/>
    <w:qFormat/>
    <w:pPr>
      <w:tabs>
        <w:tab w:val="left" w:pos="720"/>
      </w:tabs>
      <w:adjustRightInd w:val="0"/>
      <w:snapToGrid w:val="0"/>
      <w:ind w:firstLine="0"/>
    </w:pPr>
  </w:style>
  <w:style w:type="paragraph" w:customStyle="1" w:styleId="afffff6">
    <w:name w:val="普通正文"/>
    <w:basedOn w:val="a3"/>
    <w:qFormat/>
    <w:pPr>
      <w:widowControl w:val="0"/>
      <w:adjustRightInd w:val="0"/>
      <w:spacing w:before="120" w:after="120" w:line="360" w:lineRule="auto"/>
      <w:ind w:firstLine="480"/>
      <w:textAlignment w:val="baseline"/>
    </w:pPr>
    <w:rPr>
      <w:rFonts w:ascii="Arial" w:hAnsi="Arial" w:cs="Times New Roman"/>
      <w:szCs w:val="20"/>
    </w:rPr>
  </w:style>
  <w:style w:type="paragraph" w:customStyle="1" w:styleId="0">
    <w:name w:val="0正文"/>
    <w:basedOn w:val="a3"/>
    <w:qFormat/>
    <w:pPr>
      <w:widowControl w:val="0"/>
      <w:spacing w:line="360" w:lineRule="auto"/>
      <w:ind w:firstLineChars="200" w:firstLine="480"/>
      <w:jc w:val="both"/>
    </w:pPr>
    <w:rPr>
      <w:rFonts w:cs="Times New Roman"/>
      <w:kern w:val="2"/>
    </w:rPr>
  </w:style>
  <w:style w:type="paragraph" w:customStyle="1" w:styleId="NewNewNewNewNewNewNewNewNewNewNewNewNewNewNewNew">
    <w:name w:val="正文 New New New New New New New New New New New New New New New New"/>
    <w:qFormat/>
    <w:pPr>
      <w:widowControl w:val="0"/>
      <w:jc w:val="both"/>
    </w:pPr>
    <w:rPr>
      <w:kern w:val="2"/>
      <w:sz w:val="21"/>
      <w:szCs w:val="24"/>
    </w:rPr>
  </w:style>
  <w:style w:type="character" w:customStyle="1" w:styleId="font31">
    <w:name w:val="font31"/>
    <w:qFormat/>
    <w:rPr>
      <w:rFonts w:ascii="宋体" w:eastAsia="宋体" w:hAnsi="宋体" w:cs="宋体" w:hint="eastAsia"/>
      <w:b/>
      <w:color w:val="000000"/>
      <w:sz w:val="22"/>
      <w:szCs w:val="22"/>
      <w:u w:val="none"/>
    </w:rPr>
  </w:style>
  <w:style w:type="character" w:customStyle="1" w:styleId="font51">
    <w:name w:val="font51"/>
    <w:qFormat/>
    <w:rPr>
      <w:rFonts w:ascii="Times New Roman" w:hAnsi="Times New Roman" w:cs="Times New Roman" w:hint="default"/>
      <w:b/>
      <w:color w:val="000000"/>
      <w:sz w:val="22"/>
      <w:szCs w:val="22"/>
      <w:u w:val="none"/>
    </w:rPr>
  </w:style>
  <w:style w:type="character" w:customStyle="1" w:styleId="font21">
    <w:name w:val="font21"/>
    <w:qFormat/>
    <w:rPr>
      <w:rFonts w:ascii="宋体" w:eastAsia="宋体" w:hAnsi="宋体" w:cs="宋体" w:hint="eastAsia"/>
      <w:b/>
      <w:color w:val="000000"/>
      <w:sz w:val="22"/>
      <w:szCs w:val="22"/>
      <w:u w:val="none"/>
    </w:rPr>
  </w:style>
  <w:style w:type="character" w:customStyle="1" w:styleId="font81">
    <w:name w:val="font81"/>
    <w:qFormat/>
    <w:rPr>
      <w:rFonts w:ascii="宋体" w:eastAsia="宋体" w:hAnsi="宋体" w:cs="宋体" w:hint="eastAsia"/>
      <w:color w:val="000000"/>
      <w:sz w:val="22"/>
      <w:szCs w:val="22"/>
      <w:u w:val="none"/>
    </w:rPr>
  </w:style>
  <w:style w:type="character" w:customStyle="1" w:styleId="font41">
    <w:name w:val="font41"/>
    <w:qFormat/>
    <w:rPr>
      <w:rFonts w:ascii="宋体" w:eastAsia="宋体" w:hAnsi="宋体" w:cs="宋体" w:hint="eastAsia"/>
      <w:color w:val="000000"/>
      <w:sz w:val="22"/>
      <w:szCs w:val="22"/>
      <w:u w:val="none"/>
    </w:rPr>
  </w:style>
  <w:style w:type="character" w:customStyle="1" w:styleId="font61">
    <w:name w:val="font61"/>
    <w:qFormat/>
    <w:rPr>
      <w:rFonts w:ascii="Times New Roman" w:hAnsi="Times New Roman" w:cs="Times New Roman" w:hint="default"/>
      <w:b/>
      <w:color w:val="000000"/>
      <w:sz w:val="20"/>
      <w:szCs w:val="20"/>
      <w:u w:val="none"/>
    </w:rPr>
  </w:style>
  <w:style w:type="character" w:customStyle="1" w:styleId="font131">
    <w:name w:val="font131"/>
    <w:qFormat/>
    <w:rPr>
      <w:rFonts w:ascii="宋体" w:eastAsia="宋体" w:hAnsi="宋体" w:cs="宋体" w:hint="eastAsia"/>
      <w:b/>
      <w:color w:val="000000"/>
      <w:sz w:val="20"/>
      <w:szCs w:val="20"/>
      <w:u w:val="none"/>
    </w:rPr>
  </w:style>
  <w:style w:type="character" w:customStyle="1" w:styleId="font121">
    <w:name w:val="font121"/>
    <w:qFormat/>
    <w:rPr>
      <w:rFonts w:ascii="Times New Roman" w:hAnsi="Times New Roman" w:cs="Times New Roman" w:hint="default"/>
      <w:b/>
      <w:color w:val="000000"/>
      <w:sz w:val="24"/>
      <w:szCs w:val="24"/>
      <w:u w:val="none"/>
    </w:rPr>
  </w:style>
  <w:style w:type="character" w:customStyle="1" w:styleId="font91">
    <w:name w:val="font91"/>
    <w:qFormat/>
    <w:rPr>
      <w:rFonts w:ascii="宋体" w:eastAsia="宋体" w:hAnsi="宋体" w:cs="宋体" w:hint="eastAsia"/>
      <w:b/>
      <w:color w:val="000000"/>
      <w:sz w:val="24"/>
      <w:szCs w:val="24"/>
      <w:u w:val="none"/>
    </w:rPr>
  </w:style>
  <w:style w:type="character" w:customStyle="1" w:styleId="212">
    <w:name w:val="标题 2 字符1"/>
    <w:qFormat/>
    <w:rPr>
      <w:rFonts w:ascii="宋体" w:hAnsi="宋体"/>
      <w:kern w:val="2"/>
      <w:sz w:val="28"/>
    </w:rPr>
  </w:style>
  <w:style w:type="character" w:customStyle="1" w:styleId="2Char">
    <w:name w:val="标题 2 Char"/>
    <w:uiPriority w:val="9"/>
    <w:qFormat/>
    <w:rPr>
      <w:rFonts w:ascii="宋体" w:hAnsi="宋体"/>
      <w:kern w:val="2"/>
      <w:sz w:val="28"/>
    </w:rPr>
  </w:style>
  <w:style w:type="paragraph" w:customStyle="1" w:styleId="2f0">
    <w:name w:val="2"/>
    <w:basedOn w:val="a3"/>
    <w:next w:val="affc"/>
    <w:qFormat/>
    <w:pPr>
      <w:ind w:firstLineChars="200" w:firstLine="420"/>
    </w:pPr>
    <w:rPr>
      <w:rFonts w:cs="Times New Roman"/>
      <w:sz w:val="20"/>
    </w:rPr>
  </w:style>
  <w:style w:type="paragraph" w:customStyle="1" w:styleId="113">
    <w:name w:val="修订11"/>
    <w:qFormat/>
    <w:rPr>
      <w:kern w:val="2"/>
      <w:sz w:val="21"/>
    </w:rPr>
  </w:style>
  <w:style w:type="character" w:customStyle="1" w:styleId="1fa">
    <w:name w:val="正文文本首行缩进 字符1"/>
    <w:basedOn w:val="af"/>
    <w:uiPriority w:val="99"/>
    <w:semiHidden/>
    <w:qFormat/>
    <w:rPr>
      <w:rFonts w:ascii="仿宋_GB2312" w:eastAsia="仿宋_GB2312" w:hAnsi="Times New Roman" w:cs="Times New Roman"/>
      <w:kern w:val="2"/>
      <w:sz w:val="32"/>
      <w:szCs w:val="20"/>
    </w:rPr>
  </w:style>
  <w:style w:type="character" w:customStyle="1" w:styleId="213">
    <w:name w:val="正文文本首行缩进 2 字符1"/>
    <w:basedOn w:val="15"/>
    <w:uiPriority w:val="99"/>
    <w:semiHidden/>
    <w:qFormat/>
    <w:rPr>
      <w:rFonts w:ascii="Times New Roman" w:eastAsia="宋体" w:hAnsi="Times New Roman" w:cs="Times New Roman"/>
      <w:kern w:val="2"/>
      <w:sz w:val="44"/>
      <w:szCs w:val="20"/>
    </w:rPr>
  </w:style>
  <w:style w:type="paragraph" w:customStyle="1" w:styleId="1fb">
    <w:name w:val="无间隔1"/>
    <w:qFormat/>
    <w:pPr>
      <w:widowControl w:val="0"/>
      <w:snapToGrid w:val="0"/>
      <w:spacing w:line="360" w:lineRule="auto"/>
    </w:pPr>
    <w:rPr>
      <w:snapToGrid w:val="0"/>
      <w:sz w:val="21"/>
      <w:szCs w:val="24"/>
    </w:rPr>
  </w:style>
  <w:style w:type="paragraph" w:customStyle="1" w:styleId="3b">
    <w:name w:val="列出段落3"/>
    <w:basedOn w:val="a3"/>
    <w:uiPriority w:val="34"/>
    <w:qFormat/>
    <w:pPr>
      <w:widowControl w:val="0"/>
      <w:ind w:firstLineChars="200" w:firstLine="420"/>
      <w:jc w:val="both"/>
    </w:pPr>
    <w:rPr>
      <w:rFonts w:ascii="Times New Roman" w:hAnsi="Times New Roman" w:cs="Times New Roman"/>
      <w:kern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12" Type="http://schemas.openxmlformats.org/officeDocument/2006/relationships/font" Target="fonts/font12.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1E85C-0D2F-4C17-AD55-CEE58E50C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1497</Words>
  <Characters>8534</Characters>
  <Application>Microsoft Office Word</Application>
  <DocSecurity>0</DocSecurity>
  <Lines>71</Lines>
  <Paragraphs>20</Paragraphs>
  <ScaleCrop>false</ScaleCrop>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王朴</dc:creator>
  <cp:lastModifiedBy>刘开华</cp:lastModifiedBy>
  <cp:revision>457</cp:revision>
  <cp:lastPrinted>2022-10-21T05:10:00Z</cp:lastPrinted>
  <dcterms:created xsi:type="dcterms:W3CDTF">2022-06-10T04:04:00Z</dcterms:created>
  <dcterms:modified xsi:type="dcterms:W3CDTF">2025-09-22T02:22:00Z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B3FBBD5DA9E74ACDA3BDF88A96C2CEC2_13</vt:lpwstr>
  </property>
  <property fmtid="{D5CDD505-2E9C-101B-9397-08002B2CF9AE}" pid="4" name="KSOTemplateDocerSaveRecord">
    <vt:lpwstr>eyJoZGlkIjoiYjAyNmRjNjc5YjZiZjQzMzkwZjhhNGI0ODA0Y2ViMWIiLCJ1c2VySWQiOiIxNjE0ODc1NTE0In0=</vt:lpwstr>
  </property>
</Properties>
</file>