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C0275" w14:textId="77777777" w:rsidR="000431D9" w:rsidRPr="00092C02" w:rsidRDefault="000431D9" w:rsidP="00854E53">
      <w:pPr>
        <w:jc w:val="right"/>
        <w:rPr>
          <w:rFonts w:ascii="方正小标宋_GBK" w:eastAsia="方正小标宋_GBK" w:hAnsi="华文中宋"/>
          <w:b/>
          <w:color w:val="FF0000"/>
          <w:spacing w:val="100"/>
          <w:sz w:val="120"/>
          <w:szCs w:val="120"/>
        </w:rPr>
      </w:pPr>
      <w:r w:rsidRPr="00092C02">
        <w:rPr>
          <w:rFonts w:ascii="方正小标宋_GBK" w:eastAsia="方正小标宋_GBK" w:hAnsi="华文中宋" w:hint="eastAsia"/>
          <w:b/>
          <w:noProof/>
          <w:color w:val="FF0000"/>
          <w:spacing w:val="100"/>
          <w:sz w:val="120"/>
          <w:szCs w:val="120"/>
        </w:rPr>
        <w:t>教学督导简报</w:t>
      </w:r>
    </w:p>
    <w:p w14:paraId="26773AEA" w14:textId="77777777" w:rsidR="000431D9" w:rsidRPr="000E7865" w:rsidRDefault="000431D9" w:rsidP="000431D9">
      <w:pPr>
        <w:spacing w:line="400" w:lineRule="exact"/>
        <w:jc w:val="center"/>
        <w:rPr>
          <w:rFonts w:ascii="方正仿宋_GBK" w:eastAsia="方正仿宋_GBK"/>
          <w:color w:val="000000"/>
          <w:sz w:val="32"/>
          <w:szCs w:val="32"/>
        </w:rPr>
      </w:pPr>
    </w:p>
    <w:p w14:paraId="471BF8F3" w14:textId="44FE5E2A" w:rsidR="000431D9" w:rsidRDefault="000431D9" w:rsidP="000431D9">
      <w:pPr>
        <w:spacing w:line="400" w:lineRule="exact"/>
        <w:jc w:val="center"/>
        <w:rPr>
          <w:rFonts w:ascii="Times New Roman" w:eastAsia="方正黑体_GBK" w:hAnsi="Times New Roman"/>
          <w:color w:val="000000"/>
          <w:sz w:val="32"/>
          <w:szCs w:val="32"/>
        </w:rPr>
      </w:pPr>
      <w:r w:rsidRPr="000E7865">
        <w:rPr>
          <w:rFonts w:ascii="Times New Roman" w:eastAsia="方正黑体_GBK" w:hAnsi="Times New Roman"/>
          <w:color w:val="000000"/>
          <w:sz w:val="32"/>
          <w:szCs w:val="32"/>
        </w:rPr>
        <w:t>202</w:t>
      </w:r>
      <w:r>
        <w:rPr>
          <w:rFonts w:ascii="Times New Roman" w:eastAsia="方正黑体_GBK" w:hAnsi="Times New Roman" w:hint="eastAsia"/>
          <w:color w:val="000000"/>
          <w:sz w:val="32"/>
          <w:szCs w:val="32"/>
        </w:rPr>
        <w:t>3</w:t>
      </w:r>
      <w:r w:rsidRPr="000E7865">
        <w:rPr>
          <w:rFonts w:ascii="Times New Roman" w:eastAsia="方正黑体_GBK" w:hAnsi="Times New Roman"/>
          <w:color w:val="000000"/>
          <w:sz w:val="32"/>
          <w:szCs w:val="32"/>
        </w:rPr>
        <w:t>年第</w:t>
      </w:r>
      <w:r w:rsidR="001C19B3">
        <w:rPr>
          <w:rFonts w:ascii="Times New Roman" w:eastAsia="方正黑体_GBK" w:hAnsi="Times New Roman"/>
          <w:color w:val="000000"/>
          <w:sz w:val="32"/>
          <w:szCs w:val="32"/>
        </w:rPr>
        <w:t>5</w:t>
      </w:r>
      <w:r w:rsidRPr="000E7865">
        <w:rPr>
          <w:rFonts w:ascii="Times New Roman" w:eastAsia="方正黑体_GBK" w:hAnsi="Times New Roman"/>
          <w:color w:val="000000"/>
          <w:sz w:val="32"/>
          <w:szCs w:val="32"/>
        </w:rPr>
        <w:t>期</w:t>
      </w:r>
    </w:p>
    <w:p w14:paraId="172A693B" w14:textId="77777777" w:rsidR="000431D9" w:rsidRPr="000E7865" w:rsidRDefault="000431D9" w:rsidP="000431D9">
      <w:pPr>
        <w:spacing w:line="400" w:lineRule="exact"/>
        <w:jc w:val="center"/>
        <w:rPr>
          <w:rFonts w:ascii="Times New Roman" w:eastAsia="方正黑体_GBK" w:hAnsi="Times New Roman"/>
          <w:color w:val="000000"/>
          <w:sz w:val="32"/>
          <w:szCs w:val="32"/>
        </w:rPr>
      </w:pPr>
    </w:p>
    <w:p w14:paraId="5113C5F0" w14:textId="000EF65A" w:rsidR="000431D9" w:rsidRPr="000E7865" w:rsidRDefault="000431D9" w:rsidP="000431D9">
      <w:pPr>
        <w:spacing w:line="400" w:lineRule="exact"/>
        <w:ind w:firstLineChars="100" w:firstLine="288"/>
        <w:rPr>
          <w:rFonts w:ascii="方正仿宋_GBK" w:eastAsia="方正仿宋_GBK"/>
          <w:color w:val="000000"/>
          <w:sz w:val="32"/>
          <w:szCs w:val="32"/>
        </w:rPr>
      </w:pPr>
      <w:r>
        <w:rPr>
          <w:rFonts w:ascii="方正楷体_GBK" w:eastAsia="方正楷体_GBK" w:hint="eastAsia"/>
          <w:color w:val="000000"/>
          <w:w w:val="90"/>
          <w:sz w:val="32"/>
          <w:szCs w:val="32"/>
        </w:rPr>
        <w:t>教学质量监测研究与评估中心</w:t>
      </w:r>
      <w:r w:rsidRPr="000E7865">
        <w:rPr>
          <w:rFonts w:ascii="方正楷体_GBK" w:eastAsia="方正楷体_GBK" w:hint="eastAsia"/>
          <w:color w:val="000000"/>
          <w:w w:val="90"/>
          <w:sz w:val="32"/>
          <w:szCs w:val="32"/>
        </w:rPr>
        <w:t xml:space="preserve">           </w:t>
      </w:r>
      <w:r>
        <w:rPr>
          <w:rFonts w:ascii="方正楷体_GBK" w:eastAsia="方正楷体_GBK"/>
          <w:color w:val="000000"/>
          <w:w w:val="90"/>
          <w:sz w:val="32"/>
          <w:szCs w:val="32"/>
        </w:rPr>
        <w:t xml:space="preserve"> </w:t>
      </w:r>
      <w:r w:rsidRPr="000E7865">
        <w:rPr>
          <w:rFonts w:ascii="方正楷体_GBK" w:eastAsia="方正楷体_GBK" w:hint="eastAsia"/>
          <w:color w:val="000000"/>
          <w:w w:val="90"/>
          <w:sz w:val="32"/>
          <w:szCs w:val="32"/>
        </w:rPr>
        <w:t xml:space="preserve">   </w:t>
      </w:r>
      <w:r>
        <w:rPr>
          <w:rFonts w:ascii="方正楷体_GBK" w:eastAsia="方正楷体_GBK" w:hint="eastAsia"/>
          <w:color w:val="000000"/>
          <w:w w:val="90"/>
          <w:sz w:val="32"/>
          <w:szCs w:val="32"/>
        </w:rPr>
        <w:t xml:space="preserve"> </w:t>
      </w:r>
      <w:r w:rsidRPr="000E7865">
        <w:rPr>
          <w:rFonts w:ascii="方正楷体_GBK" w:eastAsia="方正楷体_GBK" w:hint="eastAsia"/>
          <w:color w:val="000000"/>
          <w:w w:val="90"/>
          <w:sz w:val="32"/>
          <w:szCs w:val="32"/>
        </w:rPr>
        <w:t xml:space="preserve"> 202</w:t>
      </w:r>
      <w:r>
        <w:rPr>
          <w:rFonts w:ascii="方正楷体_GBK" w:eastAsia="方正楷体_GBK" w:hint="eastAsia"/>
          <w:color w:val="000000"/>
          <w:w w:val="90"/>
          <w:sz w:val="32"/>
          <w:szCs w:val="32"/>
        </w:rPr>
        <w:t>3</w:t>
      </w:r>
      <w:r w:rsidRPr="000E7865">
        <w:rPr>
          <w:rFonts w:ascii="方正楷体_GBK" w:eastAsia="方正楷体_GBK" w:hint="eastAsia"/>
          <w:color w:val="000000"/>
          <w:w w:val="90"/>
          <w:sz w:val="32"/>
          <w:szCs w:val="32"/>
        </w:rPr>
        <w:t>年</w:t>
      </w:r>
      <w:r w:rsidR="001C19B3">
        <w:rPr>
          <w:rFonts w:ascii="方正楷体_GBK" w:eastAsia="方正楷体_GBK"/>
          <w:color w:val="000000"/>
          <w:w w:val="90"/>
          <w:sz w:val="32"/>
          <w:szCs w:val="32"/>
        </w:rPr>
        <w:t>12</w:t>
      </w:r>
      <w:r w:rsidRPr="000E7865">
        <w:rPr>
          <w:rFonts w:ascii="方正楷体_GBK" w:eastAsia="方正楷体_GBK" w:hint="eastAsia"/>
          <w:color w:val="000000"/>
          <w:w w:val="90"/>
          <w:sz w:val="32"/>
          <w:szCs w:val="32"/>
        </w:rPr>
        <w:t>月</w:t>
      </w:r>
      <w:r>
        <w:rPr>
          <w:rFonts w:ascii="方正楷体_GBK" w:eastAsia="方正楷体_GBK" w:hint="eastAsia"/>
          <w:color w:val="000000"/>
          <w:w w:val="90"/>
          <w:sz w:val="32"/>
          <w:szCs w:val="32"/>
        </w:rPr>
        <w:t>2</w:t>
      </w:r>
      <w:r w:rsidR="001C19B3">
        <w:rPr>
          <w:rFonts w:ascii="方正楷体_GBK" w:eastAsia="方正楷体_GBK"/>
          <w:color w:val="000000"/>
          <w:w w:val="90"/>
          <w:sz w:val="32"/>
          <w:szCs w:val="32"/>
        </w:rPr>
        <w:t>7</w:t>
      </w:r>
      <w:r w:rsidRPr="000E7865">
        <w:rPr>
          <w:rFonts w:ascii="方正楷体_GBK" w:eastAsia="方正楷体_GBK" w:hint="eastAsia"/>
          <w:color w:val="000000"/>
          <w:w w:val="90"/>
          <w:sz w:val="32"/>
          <w:szCs w:val="32"/>
        </w:rPr>
        <w:t>日</w:t>
      </w:r>
    </w:p>
    <w:p w14:paraId="7E9D694B" w14:textId="77777777" w:rsidR="000431D9" w:rsidRDefault="000431D9" w:rsidP="000431D9">
      <w:pPr>
        <w:widowControl/>
        <w:jc w:val="left"/>
        <w:rPr>
          <w:rStyle w:val="ab"/>
          <w:rFonts w:ascii="Times New Roman" w:eastAsia="方正小标宋_GBK" w:hAnsi="Times New Roman" w:cs="华文中宋"/>
          <w:color w:val="000000" w:themeColor="text1"/>
          <w:kern w:val="0"/>
          <w:sz w:val="44"/>
          <w:szCs w:val="36"/>
          <w:shd w:val="clear" w:color="auto" w:fill="FFFFFF"/>
        </w:rPr>
      </w:pPr>
      <w:r>
        <w:rPr>
          <w:rFonts w:ascii="华文中宋" w:eastAsia="华文中宋" w:hAnsi="华文中宋" w:cs="华文中宋"/>
          <w:b/>
          <w:noProof/>
          <w:color w:val="000000" w:themeColor="text1"/>
          <w:kern w:val="0"/>
          <w:sz w:val="44"/>
          <w:szCs w:val="36"/>
        </w:rPr>
        <mc:AlternateContent>
          <mc:Choice Requires="wps">
            <w:drawing>
              <wp:anchor distT="0" distB="0" distL="114300" distR="114300" simplePos="0" relativeHeight="251657216" behindDoc="0" locked="0" layoutInCell="1" allowOverlap="1" wp14:anchorId="77DD4BAB" wp14:editId="0F775CAD">
                <wp:simplePos x="0" y="0"/>
                <wp:positionH relativeFrom="column">
                  <wp:posOffset>4444</wp:posOffset>
                </wp:positionH>
                <wp:positionV relativeFrom="paragraph">
                  <wp:posOffset>68580</wp:posOffset>
                </wp:positionV>
                <wp:extent cx="5667375" cy="0"/>
                <wp:effectExtent l="0" t="19050" r="9525" b="19050"/>
                <wp:wrapNone/>
                <wp:docPr id="322174130" name="直接连接符 322174130"/>
                <wp:cNvGraphicFramePr/>
                <a:graphic xmlns:a="http://schemas.openxmlformats.org/drawingml/2006/main">
                  <a:graphicData uri="http://schemas.microsoft.com/office/word/2010/wordprocessingShape">
                    <wps:wsp>
                      <wps:cNvCnPr/>
                      <wps:spPr>
                        <a:xfrm>
                          <a:off x="0" y="0"/>
                          <a:ext cx="5667375" cy="0"/>
                        </a:xfrm>
                        <a:prstGeom prst="line">
                          <a:avLst/>
                        </a:prstGeom>
                        <a:ln w="317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A2B493" id="直接连接符 322174130"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35pt,5.4pt" to="44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" strokecolor="red" strokeweight="2.5pt">
                <v:stroke joinstyle="miter"/>
              </v:line>
            </w:pict>
          </mc:Fallback>
        </mc:AlternateContent>
      </w:r>
    </w:p>
    <w:p w14:paraId="679A7276" w14:textId="770CCD7F" w:rsidR="00764874" w:rsidRPr="00792026" w:rsidRDefault="00CC7086">
      <w:pPr>
        <w:widowControl/>
        <w:tabs>
          <w:tab w:val="left" w:pos="0"/>
        </w:tabs>
        <w:spacing w:line="560" w:lineRule="exact"/>
        <w:jc w:val="center"/>
        <w:rPr>
          <w:rStyle w:val="ab"/>
          <w:rFonts w:eastAsia="方正小标宋_GBK" w:hAnsi="Times New Roman" w:cs="华文中宋"/>
          <w:sz w:val="44"/>
          <w:szCs w:val="36"/>
        </w:rPr>
      </w:pPr>
      <w:r w:rsidRPr="00792026">
        <w:rPr>
          <w:rStyle w:val="ab"/>
          <w:rFonts w:ascii="Times New Roman" w:eastAsia="方正小标宋_GBK" w:hAnsi="Times New Roman" w:cs="华文中宋" w:hint="eastAsia"/>
          <w:color w:val="000000" w:themeColor="text1"/>
          <w:kern w:val="0"/>
          <w:sz w:val="44"/>
          <w:szCs w:val="36"/>
          <w:shd w:val="clear" w:color="auto" w:fill="FFFFFF"/>
        </w:rPr>
        <w:t>2023</w:t>
      </w:r>
      <w:r w:rsidRPr="00792026">
        <w:rPr>
          <w:rStyle w:val="ab"/>
          <w:rFonts w:ascii="Times New Roman" w:eastAsia="方正小标宋_GBK" w:hAnsi="Times New Roman" w:cs="华文中宋" w:hint="eastAsia"/>
          <w:color w:val="000000" w:themeColor="text1"/>
          <w:kern w:val="0"/>
          <w:sz w:val="44"/>
          <w:szCs w:val="36"/>
          <w:shd w:val="clear" w:color="auto" w:fill="FFFFFF"/>
        </w:rPr>
        <w:t>年</w:t>
      </w:r>
      <w:r w:rsidR="001C19B3">
        <w:rPr>
          <w:rStyle w:val="ab"/>
          <w:rFonts w:ascii="Times New Roman" w:eastAsia="方正小标宋_GBK" w:hAnsi="Times New Roman" w:cs="华文中宋" w:hint="eastAsia"/>
          <w:color w:val="000000" w:themeColor="text1"/>
          <w:kern w:val="0"/>
          <w:sz w:val="44"/>
          <w:szCs w:val="36"/>
          <w:shd w:val="clear" w:color="auto" w:fill="FFFFFF"/>
        </w:rPr>
        <w:t>秋</w:t>
      </w:r>
      <w:r w:rsidRPr="00792026">
        <w:rPr>
          <w:rStyle w:val="ab"/>
          <w:rFonts w:ascii="Times New Roman" w:eastAsia="方正小标宋_GBK" w:hAnsi="Times New Roman" w:cs="华文中宋" w:hint="eastAsia"/>
          <w:color w:val="000000" w:themeColor="text1"/>
          <w:kern w:val="0"/>
          <w:sz w:val="44"/>
          <w:szCs w:val="36"/>
          <w:shd w:val="clear" w:color="auto" w:fill="FFFFFF"/>
        </w:rPr>
        <w:t>期期中教学检查报告</w:t>
      </w:r>
    </w:p>
    <w:p w14:paraId="0EB565B5" w14:textId="77777777" w:rsidR="00792026" w:rsidRPr="002B5745" w:rsidRDefault="00792026" w:rsidP="00792026">
      <w:pPr>
        <w:widowControl/>
        <w:spacing w:line="400" w:lineRule="exact"/>
        <w:jc w:val="left"/>
        <w:rPr>
          <w:rFonts w:ascii="Times New Roman" w:eastAsia="仿宋_GB2312" w:hAnsi="Times New Roman" w:cs="仿宋_GB2312"/>
          <w:color w:val="000000" w:themeColor="text1"/>
          <w:kern w:val="0"/>
          <w:sz w:val="30"/>
          <w:szCs w:val="30"/>
          <w:shd w:val="clear" w:color="auto" w:fill="FFFFFF"/>
        </w:rPr>
      </w:pPr>
    </w:p>
    <w:p w14:paraId="6DA86FB6" w14:textId="0CC371BA" w:rsidR="00764874" w:rsidRPr="00792026" w:rsidRDefault="00CC7086" w:rsidP="00792026">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为强化本科教学运行管理，推动本科教学高质量发展，根据《教学检查实施办法》</w:t>
      </w:r>
      <w:r w:rsidRPr="00792026">
        <w:rPr>
          <w:rFonts w:ascii="Times New Roman" w:eastAsia="方正仿宋_GBK" w:hAnsi="Times New Roman"/>
          <w:color w:val="000000" w:themeColor="text1"/>
          <w:sz w:val="32"/>
          <w:szCs w:val="32"/>
        </w:rPr>
        <w:t>（</w:t>
      </w:r>
      <w:r w:rsidRPr="00792026">
        <w:rPr>
          <w:rFonts w:ascii="Times New Roman" w:eastAsia="方正仿宋_GBK" w:hAnsi="Times New Roman" w:hint="eastAsia"/>
          <w:color w:val="000000" w:themeColor="text1"/>
          <w:sz w:val="32"/>
          <w:szCs w:val="32"/>
        </w:rPr>
        <w:t>长师院办发〔</w:t>
      </w:r>
      <w:r w:rsidRPr="00792026">
        <w:rPr>
          <w:rFonts w:ascii="Times New Roman" w:eastAsia="方正仿宋_GBK" w:hAnsi="Times New Roman" w:hint="eastAsia"/>
          <w:color w:val="000000" w:themeColor="text1"/>
          <w:sz w:val="32"/>
          <w:szCs w:val="32"/>
        </w:rPr>
        <w:t>2022</w:t>
      </w:r>
      <w:r w:rsidRPr="00792026">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37</w:t>
      </w:r>
      <w:r w:rsidRPr="00792026">
        <w:rPr>
          <w:rFonts w:ascii="Times New Roman" w:eastAsia="方正仿宋_GBK" w:hAnsi="Times New Roman" w:hint="eastAsia"/>
          <w:color w:val="000000" w:themeColor="text1"/>
          <w:sz w:val="32"/>
          <w:szCs w:val="32"/>
        </w:rPr>
        <w:t>号</w:t>
      </w:r>
      <w:r w:rsidRPr="00792026">
        <w:rPr>
          <w:rFonts w:ascii="Times New Roman" w:eastAsia="方正仿宋_GBK" w:hAnsi="Times New Roman"/>
          <w:color w:val="000000" w:themeColor="text1"/>
          <w:sz w:val="32"/>
          <w:szCs w:val="32"/>
        </w:rPr>
        <w:t>）</w:t>
      </w:r>
      <w:r w:rsidRPr="00792026">
        <w:rPr>
          <w:rFonts w:ascii="Times New Roman" w:eastAsia="方正仿宋_GBK" w:hAnsi="Times New Roman" w:hint="eastAsia"/>
          <w:color w:val="000000" w:themeColor="text1"/>
          <w:sz w:val="32"/>
          <w:szCs w:val="32"/>
        </w:rPr>
        <w:t>，本学期第</w:t>
      </w:r>
      <w:r w:rsidRPr="00792026">
        <w:rPr>
          <w:rFonts w:ascii="Times New Roman" w:eastAsia="方正仿宋_GBK" w:hAnsi="Times New Roman"/>
          <w:color w:val="000000" w:themeColor="text1"/>
          <w:sz w:val="32"/>
          <w:szCs w:val="32"/>
        </w:rPr>
        <w:t>1</w:t>
      </w:r>
      <w:r w:rsidR="00354669">
        <w:rPr>
          <w:rFonts w:ascii="Times New Roman" w:eastAsia="方正仿宋_GBK" w:hAnsi="Times New Roman"/>
          <w:color w:val="000000" w:themeColor="text1"/>
          <w:sz w:val="32"/>
          <w:szCs w:val="32"/>
        </w:rPr>
        <w:t>3-14</w:t>
      </w:r>
      <w:r w:rsidRPr="00792026">
        <w:rPr>
          <w:rFonts w:ascii="Times New Roman" w:eastAsia="方正仿宋_GBK" w:hAnsi="Times New Roman" w:hint="eastAsia"/>
          <w:color w:val="000000" w:themeColor="text1"/>
          <w:sz w:val="32"/>
          <w:szCs w:val="32"/>
        </w:rPr>
        <w:t>周，学校组织教学督导委员对</w:t>
      </w:r>
      <w:r w:rsidRPr="00792026">
        <w:rPr>
          <w:rFonts w:ascii="Times New Roman" w:eastAsia="方正仿宋_GBK" w:hAnsi="Times New Roman"/>
          <w:color w:val="000000" w:themeColor="text1"/>
          <w:sz w:val="32"/>
          <w:szCs w:val="32"/>
        </w:rPr>
        <w:t>21</w:t>
      </w:r>
      <w:r w:rsidRPr="00792026">
        <w:rPr>
          <w:rFonts w:ascii="Times New Roman" w:eastAsia="方正仿宋_GBK" w:hAnsi="Times New Roman" w:hint="eastAsia"/>
          <w:color w:val="000000" w:themeColor="text1"/>
          <w:sz w:val="32"/>
          <w:szCs w:val="32"/>
        </w:rPr>
        <w:t>个教学</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进行了期中教学检查，现将有关情况报告如下：</w:t>
      </w:r>
    </w:p>
    <w:p w14:paraId="71D28D07" w14:textId="77777777" w:rsidR="00764874" w:rsidRPr="00792026" w:rsidRDefault="00CC7086" w:rsidP="00792026">
      <w:pPr>
        <w:spacing w:beforeLines="30" w:before="93" w:afterLines="30" w:after="93" w:line="560" w:lineRule="exact"/>
        <w:ind w:firstLineChars="200" w:firstLine="643"/>
        <w:outlineLvl w:val="1"/>
        <w:rPr>
          <w:rFonts w:ascii="Times New Roman" w:eastAsia="黑体" w:hAnsi="Times New Roman"/>
          <w:b/>
          <w:color w:val="000000" w:themeColor="text1"/>
          <w:sz w:val="32"/>
          <w:szCs w:val="32"/>
        </w:rPr>
      </w:pPr>
      <w:bookmarkStart w:id="0" w:name="_Toc144891746"/>
      <w:r w:rsidRPr="00792026">
        <w:rPr>
          <w:rFonts w:ascii="Times New Roman" w:eastAsia="黑体" w:hAnsi="Times New Roman" w:hint="eastAsia"/>
          <w:b/>
          <w:color w:val="000000" w:themeColor="text1"/>
          <w:sz w:val="32"/>
          <w:szCs w:val="32"/>
        </w:rPr>
        <w:t>一、期中检查情况简介</w:t>
      </w:r>
      <w:bookmarkEnd w:id="0"/>
    </w:p>
    <w:p w14:paraId="357945BF" w14:textId="77777777" w:rsidR="00764874" w:rsidRPr="00792026" w:rsidRDefault="00CC7086" w:rsidP="00792026">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hint="eastAsia"/>
          <w:b/>
          <w:color w:val="000000" w:themeColor="text1"/>
          <w:sz w:val="32"/>
          <w:szCs w:val="32"/>
        </w:rPr>
        <w:t>1</w:t>
      </w:r>
      <w:r w:rsidRPr="00792026">
        <w:rPr>
          <w:rFonts w:ascii="Times New Roman" w:eastAsia="方正楷体_GBK" w:hAnsi="Times New Roman"/>
          <w:b/>
          <w:color w:val="000000" w:themeColor="text1"/>
          <w:sz w:val="32"/>
          <w:szCs w:val="32"/>
        </w:rPr>
        <w:t>.</w:t>
      </w:r>
      <w:r w:rsidRPr="00792026">
        <w:rPr>
          <w:rFonts w:ascii="Times New Roman" w:eastAsia="方正楷体_GBK" w:hAnsi="Times New Roman" w:hint="eastAsia"/>
          <w:b/>
          <w:color w:val="000000" w:themeColor="text1"/>
          <w:sz w:val="32"/>
          <w:szCs w:val="32"/>
        </w:rPr>
        <w:t>检查内容</w:t>
      </w:r>
    </w:p>
    <w:p w14:paraId="08758223" w14:textId="7BEA07F2" w:rsidR="00764874" w:rsidRPr="00792026" w:rsidRDefault="00CC7086" w:rsidP="00792026">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期中教学检查每学期进行一次，检查内容包括新开课和开新课、调停课、教风学风、实验室运行管理、教研活动、教学质量保障、领导和教师听课、教师教学能力提升、课程思政、学生满意度、特色亮点工作</w:t>
      </w:r>
      <w:r w:rsidR="009900C5">
        <w:rPr>
          <w:rFonts w:ascii="Times New Roman" w:eastAsia="方正仿宋_GBK" w:hAnsi="Times New Roman" w:hint="eastAsia"/>
          <w:color w:val="000000" w:themeColor="text1"/>
          <w:sz w:val="32"/>
          <w:szCs w:val="32"/>
        </w:rPr>
        <w:t>、</w:t>
      </w:r>
      <w:r w:rsidR="009900C5" w:rsidRPr="009900C5">
        <w:rPr>
          <w:rFonts w:ascii="Times New Roman" w:eastAsia="方正仿宋_GBK" w:hAnsi="Times New Roman" w:hint="eastAsia"/>
          <w:color w:val="000000" w:themeColor="text1"/>
          <w:sz w:val="32"/>
          <w:szCs w:val="32"/>
        </w:rPr>
        <w:t>自评自建</w:t>
      </w:r>
      <w:r w:rsidR="009900C5">
        <w:rPr>
          <w:rFonts w:ascii="Times New Roman" w:eastAsia="方正仿宋_GBK" w:hAnsi="Times New Roman" w:hint="eastAsia"/>
          <w:color w:val="000000" w:themeColor="text1"/>
          <w:sz w:val="32"/>
          <w:szCs w:val="32"/>
        </w:rPr>
        <w:t>和持续改进</w:t>
      </w:r>
      <w:r w:rsidRPr="00792026">
        <w:rPr>
          <w:rFonts w:ascii="Times New Roman" w:eastAsia="方正仿宋_GBK" w:hAnsi="Times New Roman" w:hint="eastAsia"/>
          <w:color w:val="000000" w:themeColor="text1"/>
          <w:sz w:val="32"/>
          <w:szCs w:val="32"/>
        </w:rPr>
        <w:t>等</w:t>
      </w:r>
      <w:r w:rsidRPr="00792026">
        <w:rPr>
          <w:rFonts w:ascii="Times New Roman" w:eastAsia="方正仿宋_GBK" w:hAnsi="Times New Roman"/>
          <w:color w:val="000000" w:themeColor="text1"/>
          <w:sz w:val="32"/>
          <w:szCs w:val="32"/>
        </w:rPr>
        <w:t>1</w:t>
      </w:r>
      <w:r w:rsidR="009900C5">
        <w:rPr>
          <w:rFonts w:ascii="Times New Roman" w:eastAsia="方正仿宋_GBK" w:hAnsi="Times New Roman"/>
          <w:color w:val="000000" w:themeColor="text1"/>
          <w:sz w:val="32"/>
          <w:szCs w:val="32"/>
        </w:rPr>
        <w:t>3</w:t>
      </w:r>
      <w:r w:rsidRPr="00792026">
        <w:rPr>
          <w:rFonts w:ascii="Times New Roman" w:eastAsia="方正仿宋_GBK" w:hAnsi="Times New Roman" w:hint="eastAsia"/>
          <w:color w:val="000000" w:themeColor="text1"/>
          <w:sz w:val="32"/>
          <w:szCs w:val="32"/>
        </w:rPr>
        <w:t>个指标，</w:t>
      </w:r>
      <w:r w:rsidR="005A45B0" w:rsidRPr="00792026">
        <w:rPr>
          <w:rFonts w:ascii="Times New Roman" w:eastAsia="方正仿宋_GBK" w:hAnsi="Times New Roman" w:hint="eastAsia"/>
          <w:color w:val="000000" w:themeColor="text1"/>
          <w:sz w:val="32"/>
          <w:szCs w:val="32"/>
        </w:rPr>
        <w:t>同时，</w:t>
      </w:r>
      <w:r w:rsidRPr="00792026">
        <w:rPr>
          <w:rFonts w:ascii="Times New Roman" w:eastAsia="方正仿宋_GBK" w:hAnsi="Times New Roman" w:hint="eastAsia"/>
          <w:color w:val="000000" w:themeColor="text1"/>
          <w:sz w:val="32"/>
          <w:szCs w:val="32"/>
        </w:rPr>
        <w:t>每个学院</w:t>
      </w:r>
      <w:r w:rsidR="005A45B0" w:rsidRPr="00792026">
        <w:rPr>
          <w:rFonts w:ascii="Times New Roman" w:eastAsia="方正仿宋_GBK" w:hAnsi="Times New Roman" w:hint="eastAsia"/>
          <w:color w:val="000000" w:themeColor="text1"/>
          <w:sz w:val="32"/>
          <w:szCs w:val="32"/>
        </w:rPr>
        <w:t>还</w:t>
      </w:r>
      <w:r w:rsidRPr="00792026">
        <w:rPr>
          <w:rFonts w:ascii="Times New Roman" w:eastAsia="方正仿宋_GBK" w:hAnsi="Times New Roman" w:hint="eastAsia"/>
          <w:color w:val="000000" w:themeColor="text1"/>
          <w:sz w:val="32"/>
          <w:szCs w:val="32"/>
        </w:rPr>
        <w:t>随机抽取</w:t>
      </w:r>
      <w:r w:rsidRPr="00792026">
        <w:rPr>
          <w:rFonts w:ascii="Times New Roman" w:eastAsia="方正仿宋_GBK" w:hAnsi="Times New Roman" w:hint="eastAsia"/>
          <w:color w:val="000000" w:themeColor="text1"/>
          <w:sz w:val="32"/>
          <w:szCs w:val="32"/>
        </w:rPr>
        <w:t>3</w:t>
      </w:r>
      <w:r w:rsidRPr="00792026">
        <w:rPr>
          <w:rFonts w:ascii="Times New Roman" w:eastAsia="方正仿宋_GBK" w:hAnsi="Times New Roman"/>
          <w:color w:val="000000" w:themeColor="text1"/>
          <w:sz w:val="32"/>
          <w:szCs w:val="32"/>
        </w:rPr>
        <w:t>0</w:t>
      </w:r>
      <w:r w:rsidRPr="00792026">
        <w:rPr>
          <w:rFonts w:ascii="Times New Roman" w:eastAsia="方正仿宋_GBK" w:hAnsi="Times New Roman" w:hint="eastAsia"/>
          <w:color w:val="000000" w:themeColor="text1"/>
          <w:sz w:val="32"/>
          <w:szCs w:val="32"/>
        </w:rPr>
        <w:t>名学生</w:t>
      </w:r>
      <w:r w:rsidR="005A45B0" w:rsidRPr="00792026">
        <w:rPr>
          <w:rFonts w:ascii="Times New Roman" w:eastAsia="方正仿宋_GBK" w:hAnsi="Times New Roman" w:hint="eastAsia"/>
          <w:color w:val="000000" w:themeColor="text1"/>
          <w:sz w:val="32"/>
          <w:szCs w:val="32"/>
        </w:rPr>
        <w:t>代表</w:t>
      </w:r>
      <w:r w:rsidRPr="00792026">
        <w:rPr>
          <w:rFonts w:ascii="Times New Roman" w:eastAsia="方正仿宋_GBK" w:hAnsi="Times New Roman" w:hint="eastAsia"/>
          <w:color w:val="000000" w:themeColor="text1"/>
          <w:sz w:val="32"/>
          <w:szCs w:val="32"/>
        </w:rPr>
        <w:t>召开座谈会。本次共查阅各种教学运行与管理材料</w:t>
      </w:r>
      <w:r w:rsidRPr="00792026">
        <w:rPr>
          <w:rFonts w:ascii="Times New Roman" w:eastAsia="方正仿宋_GBK" w:hAnsi="Times New Roman"/>
          <w:color w:val="000000" w:themeColor="text1"/>
          <w:sz w:val="32"/>
          <w:szCs w:val="32"/>
        </w:rPr>
        <w:t>1</w:t>
      </w:r>
      <w:r w:rsidR="009900C5">
        <w:rPr>
          <w:rFonts w:ascii="Times New Roman" w:eastAsia="方正仿宋_GBK" w:hAnsi="Times New Roman"/>
          <w:color w:val="000000" w:themeColor="text1"/>
          <w:sz w:val="32"/>
          <w:szCs w:val="32"/>
        </w:rPr>
        <w:t>1</w:t>
      </w:r>
      <w:r w:rsidR="00263DC1">
        <w:rPr>
          <w:rFonts w:ascii="Times New Roman" w:eastAsia="方正仿宋_GBK" w:hAnsi="Times New Roman"/>
          <w:color w:val="000000" w:themeColor="text1"/>
          <w:sz w:val="32"/>
          <w:szCs w:val="32"/>
        </w:rPr>
        <w:t>5</w:t>
      </w:r>
      <w:r w:rsidRPr="00792026">
        <w:rPr>
          <w:rFonts w:ascii="Times New Roman" w:eastAsia="方正仿宋_GBK" w:hAnsi="Times New Roman"/>
          <w:color w:val="000000" w:themeColor="text1"/>
          <w:sz w:val="32"/>
          <w:szCs w:val="32"/>
        </w:rPr>
        <w:t>0</w:t>
      </w:r>
      <w:r w:rsidRPr="00792026">
        <w:rPr>
          <w:rFonts w:ascii="Times New Roman" w:eastAsia="方正仿宋_GBK" w:hAnsi="Times New Roman" w:hint="eastAsia"/>
          <w:color w:val="000000" w:themeColor="text1"/>
          <w:sz w:val="32"/>
          <w:szCs w:val="32"/>
        </w:rPr>
        <w:t>余份、听取汇报</w:t>
      </w:r>
      <w:r w:rsidRPr="00792026">
        <w:rPr>
          <w:rFonts w:ascii="Times New Roman" w:eastAsia="方正仿宋_GBK" w:hAnsi="Times New Roman" w:hint="eastAsia"/>
          <w:color w:val="000000" w:themeColor="text1"/>
          <w:sz w:val="32"/>
          <w:szCs w:val="32"/>
        </w:rPr>
        <w:t>2</w:t>
      </w:r>
      <w:r w:rsidRPr="00792026">
        <w:rPr>
          <w:rFonts w:ascii="Times New Roman" w:eastAsia="方正仿宋_GBK" w:hAnsi="Times New Roman"/>
          <w:color w:val="000000" w:themeColor="text1"/>
          <w:sz w:val="32"/>
          <w:szCs w:val="32"/>
        </w:rPr>
        <w:t>1</w:t>
      </w:r>
      <w:r w:rsidRPr="00792026">
        <w:rPr>
          <w:rFonts w:ascii="Times New Roman" w:eastAsia="方正仿宋_GBK" w:hAnsi="Times New Roman" w:hint="eastAsia"/>
          <w:color w:val="000000" w:themeColor="text1"/>
          <w:sz w:val="32"/>
          <w:szCs w:val="32"/>
        </w:rPr>
        <w:t>次，</w:t>
      </w:r>
      <w:r w:rsidR="005A45B0" w:rsidRPr="00792026">
        <w:rPr>
          <w:rFonts w:ascii="Times New Roman" w:eastAsia="方正仿宋_GBK" w:hAnsi="Times New Roman" w:hint="eastAsia"/>
          <w:color w:val="000000" w:themeColor="text1"/>
          <w:sz w:val="32"/>
          <w:szCs w:val="32"/>
        </w:rPr>
        <w:t>参加座谈会</w:t>
      </w:r>
      <w:r w:rsidRPr="00792026">
        <w:rPr>
          <w:rFonts w:ascii="Times New Roman" w:eastAsia="方正仿宋_GBK" w:hAnsi="Times New Roman" w:hint="eastAsia"/>
          <w:color w:val="000000" w:themeColor="text1"/>
          <w:sz w:val="32"/>
          <w:szCs w:val="32"/>
        </w:rPr>
        <w:t>学生</w:t>
      </w:r>
      <w:r w:rsidR="005A45B0" w:rsidRPr="00792026">
        <w:rPr>
          <w:rFonts w:ascii="Times New Roman" w:eastAsia="方正仿宋_GBK" w:hAnsi="Times New Roman" w:hint="eastAsia"/>
          <w:color w:val="000000" w:themeColor="text1"/>
          <w:sz w:val="32"/>
          <w:szCs w:val="32"/>
        </w:rPr>
        <w:t>人数</w:t>
      </w:r>
      <w:r w:rsidRPr="00792026">
        <w:rPr>
          <w:rFonts w:ascii="Times New Roman" w:eastAsia="方正仿宋_GBK" w:hAnsi="Times New Roman" w:hint="eastAsia"/>
          <w:color w:val="000000" w:themeColor="text1"/>
          <w:sz w:val="32"/>
          <w:szCs w:val="32"/>
        </w:rPr>
        <w:t>6</w:t>
      </w:r>
      <w:r w:rsidRPr="00792026">
        <w:rPr>
          <w:rFonts w:ascii="Times New Roman" w:eastAsia="方正仿宋_GBK" w:hAnsi="Times New Roman"/>
          <w:color w:val="000000" w:themeColor="text1"/>
          <w:sz w:val="32"/>
          <w:szCs w:val="32"/>
        </w:rPr>
        <w:t>00</w:t>
      </w:r>
      <w:r w:rsidRPr="00792026">
        <w:rPr>
          <w:rFonts w:ascii="Times New Roman" w:eastAsia="方正仿宋_GBK" w:hAnsi="Times New Roman" w:hint="eastAsia"/>
          <w:color w:val="000000" w:themeColor="text1"/>
          <w:sz w:val="32"/>
          <w:szCs w:val="32"/>
        </w:rPr>
        <w:t>余人。</w:t>
      </w:r>
    </w:p>
    <w:p w14:paraId="1F0E32B6" w14:textId="77777777" w:rsidR="00764874" w:rsidRPr="00792026" w:rsidRDefault="00CC7086" w:rsidP="00792026">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b/>
          <w:color w:val="000000" w:themeColor="text1"/>
          <w:sz w:val="32"/>
          <w:szCs w:val="32"/>
        </w:rPr>
        <w:lastRenderedPageBreak/>
        <w:t>2.</w:t>
      </w:r>
      <w:r w:rsidRPr="00792026">
        <w:rPr>
          <w:rFonts w:ascii="Times New Roman" w:eastAsia="方正楷体_GBK" w:hAnsi="Times New Roman" w:hint="eastAsia"/>
          <w:b/>
          <w:color w:val="000000" w:themeColor="text1"/>
          <w:sz w:val="32"/>
          <w:szCs w:val="32"/>
        </w:rPr>
        <w:t>检查人员安排</w:t>
      </w:r>
    </w:p>
    <w:p w14:paraId="4597E653" w14:textId="40E5D8C8" w:rsidR="00354669" w:rsidRDefault="00CC7086" w:rsidP="00354669">
      <w:pPr>
        <w:spacing w:line="580" w:lineRule="exact"/>
        <w:ind w:firstLineChars="200" w:firstLine="640"/>
        <w:rPr>
          <w:rFonts w:ascii="Times New Roman" w:eastAsia="方正仿宋_GBK" w:hAnsi="Times New Roman"/>
          <w:sz w:val="32"/>
          <w:szCs w:val="32"/>
        </w:rPr>
      </w:pPr>
      <w:r w:rsidRPr="00792026">
        <w:rPr>
          <w:rFonts w:ascii="Times New Roman" w:eastAsia="方正仿宋_GBK" w:hAnsi="Times New Roman" w:hint="eastAsia"/>
          <w:color w:val="000000" w:themeColor="text1"/>
          <w:sz w:val="32"/>
          <w:szCs w:val="32"/>
        </w:rPr>
        <w:t>评估中心将</w:t>
      </w:r>
      <w:r w:rsidRPr="00792026">
        <w:rPr>
          <w:rFonts w:ascii="Times New Roman" w:eastAsia="方正仿宋_GBK" w:hAnsi="Times New Roman" w:hint="eastAsia"/>
          <w:color w:val="000000" w:themeColor="text1"/>
          <w:sz w:val="32"/>
          <w:szCs w:val="32"/>
        </w:rPr>
        <w:t>2</w:t>
      </w:r>
      <w:r w:rsidR="001A3A7C">
        <w:rPr>
          <w:rFonts w:ascii="Times New Roman" w:eastAsia="方正仿宋_GBK" w:hAnsi="Times New Roman"/>
          <w:color w:val="000000" w:themeColor="text1"/>
          <w:sz w:val="32"/>
          <w:szCs w:val="32"/>
        </w:rPr>
        <w:t>0</w:t>
      </w:r>
      <w:r w:rsidRPr="00792026">
        <w:rPr>
          <w:rFonts w:ascii="Times New Roman" w:eastAsia="方正仿宋_GBK" w:hAnsi="Times New Roman" w:hint="eastAsia"/>
          <w:color w:val="000000" w:themeColor="text1"/>
          <w:sz w:val="32"/>
          <w:szCs w:val="32"/>
        </w:rPr>
        <w:t>名督导委员分为</w:t>
      </w:r>
      <w:r w:rsidRPr="00792026">
        <w:rPr>
          <w:rFonts w:ascii="Times New Roman" w:eastAsia="方正仿宋_GBK" w:hAnsi="Times New Roman"/>
          <w:color w:val="000000" w:themeColor="text1"/>
          <w:sz w:val="32"/>
          <w:szCs w:val="32"/>
        </w:rPr>
        <w:t>5</w:t>
      </w:r>
      <w:r w:rsidRPr="00792026">
        <w:rPr>
          <w:rFonts w:ascii="Times New Roman" w:eastAsia="方正仿宋_GBK" w:hAnsi="Times New Roman" w:hint="eastAsia"/>
          <w:color w:val="000000" w:themeColor="text1"/>
          <w:sz w:val="32"/>
          <w:szCs w:val="32"/>
        </w:rPr>
        <w:t>个小组，每个小组检查</w:t>
      </w:r>
      <w:r w:rsidRPr="00792026">
        <w:rPr>
          <w:rFonts w:ascii="Times New Roman" w:eastAsia="方正仿宋_GBK" w:hAnsi="Times New Roman"/>
          <w:color w:val="000000" w:themeColor="text1"/>
          <w:sz w:val="32"/>
          <w:szCs w:val="32"/>
        </w:rPr>
        <w:t>4-5</w:t>
      </w:r>
      <w:r w:rsidRPr="00792026">
        <w:rPr>
          <w:rFonts w:ascii="Times New Roman" w:eastAsia="方正仿宋_GBK" w:hAnsi="Times New Roman" w:hint="eastAsia"/>
          <w:color w:val="000000" w:themeColor="text1"/>
          <w:sz w:val="32"/>
          <w:szCs w:val="32"/>
        </w:rPr>
        <w:t>个</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，具体安排如下：</w:t>
      </w:r>
    </w:p>
    <w:p w14:paraId="7EBC3A38" w14:textId="16C5C2E6" w:rsidR="00764874" w:rsidRDefault="00354669" w:rsidP="00354669">
      <w:pPr>
        <w:spacing w:line="580" w:lineRule="exact"/>
        <w:jc w:val="center"/>
        <w:rPr>
          <w:rFonts w:ascii="Times New Roman" w:eastAsia="方正仿宋_GBK" w:hAnsi="Times New Roman"/>
          <w:color w:val="000000" w:themeColor="text1"/>
          <w:sz w:val="32"/>
          <w:szCs w:val="32"/>
        </w:rPr>
      </w:pPr>
      <w:r w:rsidRPr="00E74409">
        <w:rPr>
          <w:rFonts w:asciiTheme="minorEastAsia" w:hAnsiTheme="minorEastAsia" w:hint="eastAsia"/>
          <w:sz w:val="28"/>
          <w:szCs w:val="28"/>
        </w:rPr>
        <w:t>表1</w:t>
      </w:r>
      <w:r w:rsidRPr="00E74409">
        <w:rPr>
          <w:rFonts w:asciiTheme="minorEastAsia" w:hAnsiTheme="minorEastAsia"/>
          <w:sz w:val="28"/>
          <w:szCs w:val="28"/>
        </w:rPr>
        <w:t xml:space="preserve"> </w:t>
      </w:r>
      <w:r w:rsidRPr="00E74409">
        <w:rPr>
          <w:rFonts w:asciiTheme="minorEastAsia" w:hAnsiTheme="minorEastAsia" w:hint="eastAsia"/>
          <w:sz w:val="28"/>
          <w:szCs w:val="28"/>
        </w:rPr>
        <w:t>检查人员安排情况</w:t>
      </w:r>
    </w:p>
    <w:tbl>
      <w:tblPr>
        <w:tblW w:w="10280" w:type="dxa"/>
        <w:jc w:val="center"/>
        <w:tblLook w:val="04A0" w:firstRow="1" w:lastRow="0" w:firstColumn="1" w:lastColumn="0" w:noHBand="0" w:noVBand="1"/>
      </w:tblPr>
      <w:tblGrid>
        <w:gridCol w:w="1276"/>
        <w:gridCol w:w="2703"/>
        <w:gridCol w:w="1275"/>
        <w:gridCol w:w="1276"/>
        <w:gridCol w:w="1276"/>
        <w:gridCol w:w="1254"/>
        <w:gridCol w:w="1220"/>
      </w:tblGrid>
      <w:tr w:rsidR="00B9268F" w:rsidRPr="00B9268F" w14:paraId="1A842BAC" w14:textId="77777777" w:rsidTr="000F7C21">
        <w:trPr>
          <w:trHeight w:val="675"/>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8E30B" w14:textId="77777777" w:rsidR="00B9268F" w:rsidRPr="00B9268F" w:rsidRDefault="00B9268F" w:rsidP="00B9268F">
            <w:pPr>
              <w:widowControl/>
              <w:jc w:val="center"/>
              <w:rPr>
                <w:rFonts w:ascii="宋体" w:eastAsia="宋体" w:hAnsi="宋体" w:cs="宋体"/>
                <w:kern w:val="0"/>
                <w:sz w:val="28"/>
                <w:szCs w:val="28"/>
              </w:rPr>
            </w:pPr>
            <w:r w:rsidRPr="00B9268F">
              <w:rPr>
                <w:rFonts w:ascii="宋体" w:eastAsia="宋体" w:hAnsi="宋体" w:cs="宋体" w:hint="eastAsia"/>
                <w:kern w:val="0"/>
                <w:sz w:val="28"/>
                <w:szCs w:val="28"/>
              </w:rPr>
              <w:t>组  别</w:t>
            </w:r>
          </w:p>
        </w:tc>
        <w:tc>
          <w:tcPr>
            <w:tcW w:w="2703" w:type="dxa"/>
            <w:tcBorders>
              <w:top w:val="single" w:sz="4" w:space="0" w:color="auto"/>
              <w:left w:val="nil"/>
              <w:bottom w:val="single" w:sz="4" w:space="0" w:color="auto"/>
              <w:right w:val="single" w:sz="4" w:space="0" w:color="auto"/>
            </w:tcBorders>
            <w:shd w:val="clear" w:color="auto" w:fill="auto"/>
            <w:noWrap/>
            <w:vAlign w:val="center"/>
            <w:hideMark/>
          </w:tcPr>
          <w:p w14:paraId="1DBAC7B5" w14:textId="7306B82C" w:rsidR="00B9268F" w:rsidRPr="00B9268F" w:rsidRDefault="00492CC8" w:rsidP="00B9268F">
            <w:pPr>
              <w:widowControl/>
              <w:jc w:val="center"/>
              <w:rPr>
                <w:rFonts w:ascii="宋体" w:eastAsia="宋体" w:hAnsi="宋体" w:cs="宋体"/>
                <w:kern w:val="0"/>
                <w:sz w:val="28"/>
                <w:szCs w:val="28"/>
              </w:rPr>
            </w:pPr>
            <w:r w:rsidRPr="00144811">
              <w:rPr>
                <w:rFonts w:ascii="宋体" w:eastAsia="宋体" w:hAnsi="宋体" w:cs="宋体" w:hint="eastAsia"/>
                <w:kern w:val="0"/>
                <w:sz w:val="28"/>
                <w:szCs w:val="28"/>
              </w:rPr>
              <w:t>教学督导</w:t>
            </w:r>
          </w:p>
        </w:tc>
        <w:tc>
          <w:tcPr>
            <w:tcW w:w="63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8C32C3" w14:textId="67B5950C" w:rsidR="00B9268F" w:rsidRPr="00B9268F" w:rsidRDefault="00B9268F" w:rsidP="00B9268F">
            <w:pPr>
              <w:widowControl/>
              <w:jc w:val="center"/>
              <w:rPr>
                <w:rFonts w:ascii="宋体" w:eastAsia="宋体" w:hAnsi="宋体" w:cs="宋体"/>
                <w:kern w:val="0"/>
                <w:sz w:val="28"/>
                <w:szCs w:val="28"/>
              </w:rPr>
            </w:pPr>
            <w:r w:rsidRPr="00B9268F">
              <w:rPr>
                <w:rFonts w:ascii="宋体" w:eastAsia="宋体" w:hAnsi="宋体" w:cs="宋体" w:hint="eastAsia"/>
                <w:kern w:val="0"/>
                <w:sz w:val="28"/>
                <w:szCs w:val="28"/>
              </w:rPr>
              <w:t>检查教学院部</w:t>
            </w:r>
          </w:p>
        </w:tc>
      </w:tr>
      <w:tr w:rsidR="000F7C21" w:rsidRPr="00B9268F" w14:paraId="3E85F9BF" w14:textId="77777777" w:rsidTr="000F7C21">
        <w:trPr>
          <w:trHeight w:val="120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B8C2E3D"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第一组</w:t>
            </w:r>
          </w:p>
        </w:tc>
        <w:tc>
          <w:tcPr>
            <w:tcW w:w="2703" w:type="dxa"/>
            <w:tcBorders>
              <w:top w:val="nil"/>
              <w:left w:val="nil"/>
              <w:bottom w:val="single" w:sz="4" w:space="0" w:color="auto"/>
              <w:right w:val="single" w:sz="4" w:space="0" w:color="auto"/>
            </w:tcBorders>
            <w:shd w:val="clear" w:color="auto" w:fill="auto"/>
            <w:vAlign w:val="center"/>
            <w:hideMark/>
          </w:tcPr>
          <w:p w14:paraId="2BD6C250"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周绍东（组长）、秦念阳、朱  挢、罗小波</w:t>
            </w:r>
          </w:p>
        </w:tc>
        <w:tc>
          <w:tcPr>
            <w:tcW w:w="1275" w:type="dxa"/>
            <w:tcBorders>
              <w:top w:val="nil"/>
              <w:left w:val="nil"/>
              <w:bottom w:val="single" w:sz="4" w:space="0" w:color="auto"/>
              <w:right w:val="single" w:sz="4" w:space="0" w:color="auto"/>
            </w:tcBorders>
            <w:shd w:val="clear" w:color="auto" w:fill="auto"/>
            <w:vAlign w:val="center"/>
            <w:hideMark/>
          </w:tcPr>
          <w:p w14:paraId="68E93CF8"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传媒学院</w:t>
            </w:r>
          </w:p>
        </w:tc>
        <w:tc>
          <w:tcPr>
            <w:tcW w:w="1276" w:type="dxa"/>
            <w:tcBorders>
              <w:top w:val="nil"/>
              <w:left w:val="nil"/>
              <w:bottom w:val="single" w:sz="4" w:space="0" w:color="auto"/>
              <w:right w:val="single" w:sz="4" w:space="0" w:color="auto"/>
            </w:tcBorders>
            <w:shd w:val="clear" w:color="auto" w:fill="auto"/>
            <w:vAlign w:val="center"/>
            <w:hideMark/>
          </w:tcPr>
          <w:p w14:paraId="56D4E1FD"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管理学院</w:t>
            </w:r>
          </w:p>
        </w:tc>
        <w:tc>
          <w:tcPr>
            <w:tcW w:w="1276" w:type="dxa"/>
            <w:tcBorders>
              <w:top w:val="nil"/>
              <w:left w:val="nil"/>
              <w:bottom w:val="single" w:sz="4" w:space="0" w:color="auto"/>
              <w:right w:val="single" w:sz="4" w:space="0" w:color="auto"/>
            </w:tcBorders>
            <w:shd w:val="clear" w:color="auto" w:fill="auto"/>
            <w:vAlign w:val="center"/>
            <w:hideMark/>
          </w:tcPr>
          <w:p w14:paraId="3FEE9654" w14:textId="01F8342A" w:rsidR="00B9268F" w:rsidRPr="006E6DB6" w:rsidRDefault="00B9268F" w:rsidP="00B9268F">
            <w:pPr>
              <w:widowControl/>
              <w:jc w:val="center"/>
              <w:rPr>
                <w:rFonts w:ascii="宋体" w:eastAsia="宋体" w:hAnsi="宋体" w:cs="宋体"/>
                <w:kern w:val="0"/>
                <w:sz w:val="24"/>
              </w:rPr>
            </w:pPr>
            <w:r w:rsidRPr="006E6DB6">
              <w:rPr>
                <w:rFonts w:ascii="宋体" w:eastAsia="宋体" w:hAnsi="宋体" w:cs="宋体" w:hint="eastAsia"/>
                <w:kern w:val="0"/>
                <w:sz w:val="24"/>
              </w:rPr>
              <w:t>大数据与智能工程学院</w:t>
            </w:r>
          </w:p>
        </w:tc>
        <w:tc>
          <w:tcPr>
            <w:tcW w:w="1254" w:type="dxa"/>
            <w:tcBorders>
              <w:top w:val="nil"/>
              <w:left w:val="nil"/>
              <w:bottom w:val="single" w:sz="4" w:space="0" w:color="auto"/>
              <w:right w:val="single" w:sz="4" w:space="0" w:color="auto"/>
            </w:tcBorders>
            <w:shd w:val="clear" w:color="auto" w:fill="auto"/>
            <w:vAlign w:val="center"/>
            <w:hideMark/>
          </w:tcPr>
          <w:p w14:paraId="3F09F22D"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音乐学院</w:t>
            </w:r>
          </w:p>
        </w:tc>
        <w:tc>
          <w:tcPr>
            <w:tcW w:w="1220" w:type="dxa"/>
            <w:tcBorders>
              <w:top w:val="nil"/>
              <w:left w:val="nil"/>
              <w:bottom w:val="single" w:sz="4" w:space="0" w:color="auto"/>
              <w:right w:val="single" w:sz="4" w:space="0" w:color="auto"/>
            </w:tcBorders>
            <w:shd w:val="clear" w:color="auto" w:fill="auto"/>
            <w:noWrap/>
            <w:vAlign w:val="center"/>
            <w:hideMark/>
          </w:tcPr>
          <w:p w14:paraId="7B9C8422" w14:textId="77777777" w:rsidR="00B9268F" w:rsidRPr="00B9268F" w:rsidRDefault="00B9268F" w:rsidP="00B9268F">
            <w:pPr>
              <w:widowControl/>
              <w:jc w:val="left"/>
              <w:rPr>
                <w:rFonts w:ascii="宋体" w:eastAsia="宋体" w:hAnsi="宋体" w:cs="宋体"/>
                <w:kern w:val="0"/>
                <w:sz w:val="24"/>
              </w:rPr>
            </w:pPr>
            <w:r w:rsidRPr="00B9268F">
              <w:rPr>
                <w:rFonts w:ascii="宋体" w:eastAsia="宋体" w:hAnsi="宋体" w:cs="宋体" w:hint="eastAsia"/>
                <w:kern w:val="0"/>
                <w:sz w:val="24"/>
              </w:rPr>
              <w:t xml:space="preserve">　</w:t>
            </w:r>
          </w:p>
        </w:tc>
      </w:tr>
      <w:tr w:rsidR="000F7C21" w:rsidRPr="00B9268F" w14:paraId="07392A7A" w14:textId="77777777" w:rsidTr="000F7C21">
        <w:trPr>
          <w:trHeight w:val="1099"/>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4CAF5B8"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第二组</w:t>
            </w:r>
          </w:p>
        </w:tc>
        <w:tc>
          <w:tcPr>
            <w:tcW w:w="2703" w:type="dxa"/>
            <w:tcBorders>
              <w:top w:val="nil"/>
              <w:left w:val="nil"/>
              <w:bottom w:val="single" w:sz="4" w:space="0" w:color="auto"/>
              <w:right w:val="single" w:sz="4" w:space="0" w:color="auto"/>
            </w:tcBorders>
            <w:shd w:val="clear" w:color="auto" w:fill="auto"/>
            <w:vAlign w:val="center"/>
            <w:hideMark/>
          </w:tcPr>
          <w:p w14:paraId="69416BCF"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贺国权（组长）、李金荣、王小平、游  强</w:t>
            </w:r>
          </w:p>
        </w:tc>
        <w:tc>
          <w:tcPr>
            <w:tcW w:w="1275" w:type="dxa"/>
            <w:tcBorders>
              <w:top w:val="nil"/>
              <w:left w:val="nil"/>
              <w:bottom w:val="single" w:sz="4" w:space="0" w:color="auto"/>
              <w:right w:val="single" w:sz="4" w:space="0" w:color="auto"/>
            </w:tcBorders>
            <w:shd w:val="clear" w:color="auto" w:fill="auto"/>
            <w:vAlign w:val="center"/>
            <w:hideMark/>
          </w:tcPr>
          <w:p w14:paraId="0DD1C77C"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政治与历史学院</w:t>
            </w:r>
          </w:p>
        </w:tc>
        <w:tc>
          <w:tcPr>
            <w:tcW w:w="1276" w:type="dxa"/>
            <w:tcBorders>
              <w:top w:val="nil"/>
              <w:left w:val="nil"/>
              <w:bottom w:val="single" w:sz="4" w:space="0" w:color="auto"/>
              <w:right w:val="single" w:sz="4" w:space="0" w:color="auto"/>
            </w:tcBorders>
            <w:shd w:val="clear" w:color="auto" w:fill="auto"/>
            <w:vAlign w:val="center"/>
            <w:hideMark/>
          </w:tcPr>
          <w:p w14:paraId="43DE8702" w14:textId="77777777" w:rsidR="00B9268F" w:rsidRPr="006E6DB6" w:rsidRDefault="00B9268F" w:rsidP="00B9268F">
            <w:pPr>
              <w:widowControl/>
              <w:jc w:val="center"/>
              <w:rPr>
                <w:rFonts w:ascii="宋体" w:eastAsia="宋体" w:hAnsi="宋体" w:cs="宋体"/>
                <w:kern w:val="0"/>
                <w:sz w:val="24"/>
              </w:rPr>
            </w:pPr>
            <w:r w:rsidRPr="006E6DB6">
              <w:rPr>
                <w:rFonts w:ascii="宋体" w:eastAsia="宋体" w:hAnsi="宋体" w:cs="宋体" w:hint="eastAsia"/>
                <w:kern w:val="0"/>
                <w:sz w:val="24"/>
              </w:rPr>
              <w:t>财经学院</w:t>
            </w:r>
          </w:p>
        </w:tc>
        <w:tc>
          <w:tcPr>
            <w:tcW w:w="1276" w:type="dxa"/>
            <w:tcBorders>
              <w:top w:val="nil"/>
              <w:left w:val="nil"/>
              <w:bottom w:val="single" w:sz="4" w:space="0" w:color="auto"/>
              <w:right w:val="single" w:sz="4" w:space="0" w:color="auto"/>
            </w:tcBorders>
            <w:shd w:val="clear" w:color="auto" w:fill="auto"/>
            <w:vAlign w:val="center"/>
            <w:hideMark/>
          </w:tcPr>
          <w:p w14:paraId="4AEE42F3"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数学与统计学院</w:t>
            </w:r>
          </w:p>
        </w:tc>
        <w:tc>
          <w:tcPr>
            <w:tcW w:w="1254" w:type="dxa"/>
            <w:tcBorders>
              <w:top w:val="nil"/>
              <w:left w:val="nil"/>
              <w:bottom w:val="single" w:sz="4" w:space="0" w:color="auto"/>
              <w:right w:val="single" w:sz="4" w:space="0" w:color="auto"/>
            </w:tcBorders>
            <w:shd w:val="clear" w:color="auto" w:fill="auto"/>
            <w:vAlign w:val="center"/>
            <w:hideMark/>
          </w:tcPr>
          <w:p w14:paraId="318B3B58"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化学化工学院</w:t>
            </w:r>
          </w:p>
        </w:tc>
        <w:tc>
          <w:tcPr>
            <w:tcW w:w="1220" w:type="dxa"/>
            <w:tcBorders>
              <w:top w:val="nil"/>
              <w:left w:val="nil"/>
              <w:bottom w:val="single" w:sz="4" w:space="0" w:color="auto"/>
              <w:right w:val="single" w:sz="4" w:space="0" w:color="auto"/>
            </w:tcBorders>
            <w:shd w:val="clear" w:color="auto" w:fill="auto"/>
            <w:noWrap/>
            <w:vAlign w:val="center"/>
            <w:hideMark/>
          </w:tcPr>
          <w:p w14:paraId="45707B5B" w14:textId="77777777" w:rsidR="00B9268F" w:rsidRPr="00B9268F" w:rsidRDefault="00B9268F" w:rsidP="00B9268F">
            <w:pPr>
              <w:widowControl/>
              <w:jc w:val="left"/>
              <w:rPr>
                <w:rFonts w:ascii="宋体" w:eastAsia="宋体" w:hAnsi="宋体" w:cs="宋体"/>
                <w:kern w:val="0"/>
                <w:sz w:val="24"/>
              </w:rPr>
            </w:pPr>
            <w:r w:rsidRPr="00B9268F">
              <w:rPr>
                <w:rFonts w:ascii="宋体" w:eastAsia="宋体" w:hAnsi="宋体" w:cs="宋体" w:hint="eastAsia"/>
                <w:kern w:val="0"/>
                <w:sz w:val="24"/>
              </w:rPr>
              <w:t xml:space="preserve">　</w:t>
            </w:r>
          </w:p>
        </w:tc>
      </w:tr>
      <w:tr w:rsidR="000F7C21" w:rsidRPr="00B9268F" w14:paraId="041A61EB" w14:textId="77777777" w:rsidTr="000F7C21">
        <w:trPr>
          <w:trHeight w:val="1099"/>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71F4AAF"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第三组</w:t>
            </w:r>
          </w:p>
        </w:tc>
        <w:tc>
          <w:tcPr>
            <w:tcW w:w="2703" w:type="dxa"/>
            <w:tcBorders>
              <w:top w:val="nil"/>
              <w:left w:val="nil"/>
              <w:bottom w:val="single" w:sz="4" w:space="0" w:color="auto"/>
              <w:right w:val="single" w:sz="4" w:space="0" w:color="auto"/>
            </w:tcBorders>
            <w:shd w:val="clear" w:color="auto" w:fill="auto"/>
            <w:noWrap/>
            <w:vAlign w:val="center"/>
            <w:hideMark/>
          </w:tcPr>
          <w:p w14:paraId="4680F689"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于海洪（组长）、王  泓、王慧超、王素梅</w:t>
            </w:r>
          </w:p>
        </w:tc>
        <w:tc>
          <w:tcPr>
            <w:tcW w:w="1275" w:type="dxa"/>
            <w:tcBorders>
              <w:top w:val="nil"/>
              <w:left w:val="nil"/>
              <w:bottom w:val="single" w:sz="4" w:space="0" w:color="auto"/>
              <w:right w:val="single" w:sz="4" w:space="0" w:color="auto"/>
            </w:tcBorders>
            <w:shd w:val="clear" w:color="auto" w:fill="auto"/>
            <w:vAlign w:val="center"/>
            <w:hideMark/>
          </w:tcPr>
          <w:p w14:paraId="5C7ED33D" w14:textId="4710397F" w:rsidR="00B9268F" w:rsidRPr="006E6DB6" w:rsidRDefault="00B9268F" w:rsidP="00B9268F">
            <w:pPr>
              <w:widowControl/>
              <w:jc w:val="center"/>
              <w:rPr>
                <w:rFonts w:ascii="宋体" w:eastAsia="宋体" w:hAnsi="宋体" w:cs="宋体"/>
                <w:kern w:val="0"/>
                <w:sz w:val="24"/>
              </w:rPr>
            </w:pPr>
            <w:r w:rsidRPr="006E6DB6">
              <w:rPr>
                <w:rFonts w:ascii="宋体" w:eastAsia="宋体" w:hAnsi="宋体" w:cs="宋体" w:hint="eastAsia"/>
                <w:kern w:val="0"/>
                <w:sz w:val="24"/>
              </w:rPr>
              <w:t>绿色</w:t>
            </w:r>
            <w:r w:rsidR="00492CC8" w:rsidRPr="006E6DB6">
              <w:rPr>
                <w:rFonts w:ascii="宋体" w:eastAsia="宋体" w:hAnsi="宋体" w:cs="宋体" w:hint="eastAsia"/>
                <w:kern w:val="0"/>
                <w:sz w:val="24"/>
              </w:rPr>
              <w:t>智慧</w:t>
            </w:r>
            <w:r w:rsidRPr="006E6DB6">
              <w:rPr>
                <w:rFonts w:ascii="宋体" w:eastAsia="宋体" w:hAnsi="宋体" w:cs="宋体" w:hint="eastAsia"/>
                <w:kern w:val="0"/>
                <w:sz w:val="24"/>
              </w:rPr>
              <w:t>环境</w:t>
            </w:r>
            <w:r w:rsidR="00492CC8" w:rsidRPr="006E6DB6">
              <w:rPr>
                <w:rFonts w:ascii="宋体" w:eastAsia="宋体" w:hAnsi="宋体" w:cs="宋体" w:hint="eastAsia"/>
                <w:kern w:val="0"/>
                <w:sz w:val="24"/>
              </w:rPr>
              <w:t>学院</w:t>
            </w:r>
          </w:p>
        </w:tc>
        <w:tc>
          <w:tcPr>
            <w:tcW w:w="1276" w:type="dxa"/>
            <w:tcBorders>
              <w:top w:val="nil"/>
              <w:left w:val="nil"/>
              <w:bottom w:val="single" w:sz="4" w:space="0" w:color="auto"/>
              <w:right w:val="single" w:sz="4" w:space="0" w:color="auto"/>
            </w:tcBorders>
            <w:shd w:val="clear" w:color="auto" w:fill="auto"/>
            <w:vAlign w:val="center"/>
            <w:hideMark/>
          </w:tcPr>
          <w:p w14:paraId="087AB377" w14:textId="77777777" w:rsidR="00B9268F" w:rsidRPr="006E6DB6" w:rsidRDefault="00B9268F" w:rsidP="00B9268F">
            <w:pPr>
              <w:widowControl/>
              <w:jc w:val="center"/>
              <w:rPr>
                <w:rFonts w:ascii="宋体" w:eastAsia="宋体" w:hAnsi="宋体" w:cs="宋体"/>
                <w:kern w:val="0"/>
                <w:sz w:val="24"/>
              </w:rPr>
            </w:pPr>
            <w:r w:rsidRPr="006E6DB6">
              <w:rPr>
                <w:rFonts w:ascii="宋体" w:eastAsia="宋体" w:hAnsi="宋体" w:cs="宋体" w:hint="eastAsia"/>
                <w:kern w:val="0"/>
                <w:sz w:val="24"/>
              </w:rPr>
              <w:t>电子信息工程学院</w:t>
            </w:r>
          </w:p>
        </w:tc>
        <w:tc>
          <w:tcPr>
            <w:tcW w:w="1276" w:type="dxa"/>
            <w:tcBorders>
              <w:top w:val="nil"/>
              <w:left w:val="nil"/>
              <w:bottom w:val="single" w:sz="4" w:space="0" w:color="auto"/>
              <w:right w:val="single" w:sz="4" w:space="0" w:color="auto"/>
            </w:tcBorders>
            <w:shd w:val="clear" w:color="auto" w:fill="auto"/>
            <w:vAlign w:val="center"/>
            <w:hideMark/>
          </w:tcPr>
          <w:p w14:paraId="664389B6"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机器人工程学院</w:t>
            </w:r>
          </w:p>
        </w:tc>
        <w:tc>
          <w:tcPr>
            <w:tcW w:w="1254" w:type="dxa"/>
            <w:tcBorders>
              <w:top w:val="nil"/>
              <w:left w:val="nil"/>
              <w:bottom w:val="single" w:sz="4" w:space="0" w:color="auto"/>
              <w:right w:val="single" w:sz="4" w:space="0" w:color="auto"/>
            </w:tcBorders>
            <w:shd w:val="clear" w:color="auto" w:fill="auto"/>
            <w:vAlign w:val="center"/>
            <w:hideMark/>
          </w:tcPr>
          <w:p w14:paraId="4806EEC6"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外国语学院</w:t>
            </w:r>
          </w:p>
        </w:tc>
        <w:tc>
          <w:tcPr>
            <w:tcW w:w="1220" w:type="dxa"/>
            <w:tcBorders>
              <w:top w:val="nil"/>
              <w:left w:val="nil"/>
              <w:bottom w:val="single" w:sz="4" w:space="0" w:color="auto"/>
              <w:right w:val="single" w:sz="4" w:space="0" w:color="auto"/>
            </w:tcBorders>
            <w:shd w:val="clear" w:color="auto" w:fill="auto"/>
            <w:noWrap/>
            <w:vAlign w:val="center"/>
            <w:hideMark/>
          </w:tcPr>
          <w:p w14:paraId="4D02EBBC" w14:textId="77777777" w:rsidR="00B9268F" w:rsidRPr="00B9268F" w:rsidRDefault="00B9268F" w:rsidP="00B9268F">
            <w:pPr>
              <w:widowControl/>
              <w:jc w:val="left"/>
              <w:rPr>
                <w:rFonts w:ascii="宋体" w:eastAsia="宋体" w:hAnsi="宋体" w:cs="宋体"/>
                <w:kern w:val="0"/>
                <w:sz w:val="24"/>
              </w:rPr>
            </w:pPr>
            <w:r w:rsidRPr="00B9268F">
              <w:rPr>
                <w:rFonts w:ascii="宋体" w:eastAsia="宋体" w:hAnsi="宋体" w:cs="宋体" w:hint="eastAsia"/>
                <w:kern w:val="0"/>
                <w:sz w:val="24"/>
              </w:rPr>
              <w:t xml:space="preserve">　</w:t>
            </w:r>
          </w:p>
        </w:tc>
      </w:tr>
      <w:tr w:rsidR="000F7C21" w:rsidRPr="00B9268F" w14:paraId="7AFF4E80" w14:textId="77777777" w:rsidTr="000F7C21">
        <w:trPr>
          <w:trHeight w:val="1099"/>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2B26F4"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第四组</w:t>
            </w:r>
          </w:p>
        </w:tc>
        <w:tc>
          <w:tcPr>
            <w:tcW w:w="2703" w:type="dxa"/>
            <w:tcBorders>
              <w:top w:val="nil"/>
              <w:left w:val="nil"/>
              <w:bottom w:val="single" w:sz="4" w:space="0" w:color="auto"/>
              <w:right w:val="single" w:sz="4" w:space="0" w:color="auto"/>
            </w:tcBorders>
            <w:shd w:val="clear" w:color="auto" w:fill="auto"/>
            <w:noWrap/>
            <w:vAlign w:val="center"/>
            <w:hideMark/>
          </w:tcPr>
          <w:p w14:paraId="2982030F"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韦济木（组长）、廖东红、唐玉凤、童志博</w:t>
            </w:r>
          </w:p>
        </w:tc>
        <w:tc>
          <w:tcPr>
            <w:tcW w:w="1275" w:type="dxa"/>
            <w:tcBorders>
              <w:top w:val="nil"/>
              <w:left w:val="nil"/>
              <w:bottom w:val="single" w:sz="4" w:space="0" w:color="auto"/>
              <w:right w:val="single" w:sz="4" w:space="0" w:color="auto"/>
            </w:tcBorders>
            <w:shd w:val="clear" w:color="auto" w:fill="auto"/>
            <w:vAlign w:val="center"/>
            <w:hideMark/>
          </w:tcPr>
          <w:p w14:paraId="7BBC1490" w14:textId="77777777" w:rsidR="00B9268F" w:rsidRPr="006E6DB6" w:rsidRDefault="00B9268F" w:rsidP="00B9268F">
            <w:pPr>
              <w:widowControl/>
              <w:jc w:val="center"/>
              <w:rPr>
                <w:rFonts w:ascii="宋体" w:eastAsia="宋体" w:hAnsi="宋体" w:cs="宋体"/>
                <w:kern w:val="0"/>
                <w:sz w:val="24"/>
              </w:rPr>
            </w:pPr>
            <w:r w:rsidRPr="006E6DB6">
              <w:rPr>
                <w:rFonts w:ascii="宋体" w:eastAsia="宋体" w:hAnsi="宋体" w:cs="宋体" w:hint="eastAsia"/>
                <w:kern w:val="0"/>
                <w:sz w:val="24"/>
              </w:rPr>
              <w:t>美术学院</w:t>
            </w:r>
          </w:p>
        </w:tc>
        <w:tc>
          <w:tcPr>
            <w:tcW w:w="1276" w:type="dxa"/>
            <w:tcBorders>
              <w:top w:val="nil"/>
              <w:left w:val="nil"/>
              <w:bottom w:val="single" w:sz="4" w:space="0" w:color="auto"/>
              <w:right w:val="single" w:sz="4" w:space="0" w:color="auto"/>
            </w:tcBorders>
            <w:shd w:val="clear" w:color="auto" w:fill="auto"/>
            <w:vAlign w:val="center"/>
            <w:hideMark/>
          </w:tcPr>
          <w:p w14:paraId="796DDF68"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文学院</w:t>
            </w:r>
          </w:p>
        </w:tc>
        <w:tc>
          <w:tcPr>
            <w:tcW w:w="1276" w:type="dxa"/>
            <w:tcBorders>
              <w:top w:val="nil"/>
              <w:left w:val="nil"/>
              <w:bottom w:val="single" w:sz="4" w:space="0" w:color="auto"/>
              <w:right w:val="single" w:sz="4" w:space="0" w:color="auto"/>
            </w:tcBorders>
            <w:shd w:val="clear" w:color="auto" w:fill="auto"/>
            <w:vAlign w:val="center"/>
            <w:hideMark/>
          </w:tcPr>
          <w:p w14:paraId="072085CE"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教师教育学院</w:t>
            </w:r>
          </w:p>
        </w:tc>
        <w:tc>
          <w:tcPr>
            <w:tcW w:w="1254" w:type="dxa"/>
            <w:tcBorders>
              <w:top w:val="nil"/>
              <w:left w:val="nil"/>
              <w:bottom w:val="single" w:sz="4" w:space="0" w:color="auto"/>
              <w:right w:val="single" w:sz="4" w:space="0" w:color="auto"/>
            </w:tcBorders>
            <w:shd w:val="clear" w:color="auto" w:fill="auto"/>
            <w:vAlign w:val="center"/>
            <w:hideMark/>
          </w:tcPr>
          <w:p w14:paraId="05B9EE68"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体育与健康科学学院</w:t>
            </w:r>
          </w:p>
        </w:tc>
        <w:tc>
          <w:tcPr>
            <w:tcW w:w="1220" w:type="dxa"/>
            <w:tcBorders>
              <w:top w:val="nil"/>
              <w:left w:val="nil"/>
              <w:bottom w:val="single" w:sz="4" w:space="0" w:color="auto"/>
              <w:right w:val="single" w:sz="4" w:space="0" w:color="auto"/>
            </w:tcBorders>
            <w:shd w:val="clear" w:color="auto" w:fill="auto"/>
            <w:vAlign w:val="center"/>
            <w:hideMark/>
          </w:tcPr>
          <w:p w14:paraId="48FBB298" w14:textId="77777777" w:rsidR="00B9268F" w:rsidRPr="00B9268F" w:rsidRDefault="00B9268F" w:rsidP="00B9268F">
            <w:pPr>
              <w:widowControl/>
              <w:jc w:val="left"/>
              <w:rPr>
                <w:rFonts w:ascii="宋体" w:eastAsia="宋体" w:hAnsi="宋体" w:cs="宋体"/>
                <w:kern w:val="0"/>
                <w:sz w:val="24"/>
              </w:rPr>
            </w:pPr>
            <w:r w:rsidRPr="00B9268F">
              <w:rPr>
                <w:rFonts w:ascii="宋体" w:eastAsia="宋体" w:hAnsi="宋体" w:cs="宋体" w:hint="eastAsia"/>
                <w:kern w:val="0"/>
                <w:sz w:val="24"/>
              </w:rPr>
              <w:t>大学外语教学科研部</w:t>
            </w:r>
          </w:p>
        </w:tc>
      </w:tr>
      <w:tr w:rsidR="000F7C21" w:rsidRPr="00B9268F" w14:paraId="07179A4D" w14:textId="77777777" w:rsidTr="000F7C21">
        <w:trPr>
          <w:trHeight w:val="1099"/>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F738A2C"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第五组</w:t>
            </w:r>
          </w:p>
        </w:tc>
        <w:tc>
          <w:tcPr>
            <w:tcW w:w="2703" w:type="dxa"/>
            <w:tcBorders>
              <w:top w:val="nil"/>
              <w:left w:val="nil"/>
              <w:bottom w:val="single" w:sz="4" w:space="0" w:color="auto"/>
              <w:right w:val="single" w:sz="4" w:space="0" w:color="auto"/>
            </w:tcBorders>
            <w:shd w:val="clear" w:color="auto" w:fill="auto"/>
            <w:noWrap/>
            <w:vAlign w:val="center"/>
            <w:hideMark/>
          </w:tcPr>
          <w:p w14:paraId="7E88959E" w14:textId="58921B62"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卢孟春（组长）、何树华、</w:t>
            </w:r>
            <w:r w:rsidR="00492CC8">
              <w:rPr>
                <w:rFonts w:ascii="宋体" w:eastAsia="宋体" w:hAnsi="宋体" w:cs="宋体" w:hint="eastAsia"/>
                <w:kern w:val="0"/>
                <w:sz w:val="24"/>
              </w:rPr>
              <w:t xml:space="preserve">何 </w:t>
            </w:r>
            <w:r w:rsidR="00492CC8">
              <w:rPr>
                <w:rFonts w:ascii="宋体" w:eastAsia="宋体" w:hAnsi="宋体" w:cs="宋体"/>
                <w:kern w:val="0"/>
                <w:sz w:val="24"/>
              </w:rPr>
              <w:t xml:space="preserve"> </w:t>
            </w:r>
            <w:r w:rsidR="00492CC8">
              <w:rPr>
                <w:rFonts w:ascii="宋体" w:eastAsia="宋体" w:hAnsi="宋体" w:cs="宋体" w:hint="eastAsia"/>
                <w:kern w:val="0"/>
                <w:sz w:val="24"/>
              </w:rPr>
              <w:t>芳、</w:t>
            </w:r>
            <w:r w:rsidRPr="00B9268F">
              <w:rPr>
                <w:rFonts w:ascii="宋体" w:eastAsia="宋体" w:hAnsi="宋体" w:cs="宋体" w:hint="eastAsia"/>
                <w:kern w:val="0"/>
                <w:sz w:val="24"/>
              </w:rPr>
              <w:t>朱  斌</w:t>
            </w:r>
          </w:p>
        </w:tc>
        <w:tc>
          <w:tcPr>
            <w:tcW w:w="1275" w:type="dxa"/>
            <w:tcBorders>
              <w:top w:val="nil"/>
              <w:left w:val="nil"/>
              <w:bottom w:val="single" w:sz="4" w:space="0" w:color="auto"/>
              <w:right w:val="single" w:sz="4" w:space="0" w:color="auto"/>
            </w:tcBorders>
            <w:shd w:val="clear" w:color="auto" w:fill="auto"/>
            <w:vAlign w:val="center"/>
            <w:hideMark/>
          </w:tcPr>
          <w:p w14:paraId="58E0D438" w14:textId="4D2E9B1F"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现代农业与生物工程学院</w:t>
            </w:r>
          </w:p>
        </w:tc>
        <w:tc>
          <w:tcPr>
            <w:tcW w:w="1276" w:type="dxa"/>
            <w:tcBorders>
              <w:top w:val="nil"/>
              <w:left w:val="nil"/>
              <w:bottom w:val="single" w:sz="4" w:space="0" w:color="auto"/>
              <w:right w:val="single" w:sz="4" w:space="0" w:color="auto"/>
            </w:tcBorders>
            <w:shd w:val="clear" w:color="auto" w:fill="auto"/>
            <w:vAlign w:val="center"/>
            <w:hideMark/>
          </w:tcPr>
          <w:p w14:paraId="443A5211"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马克思主义学院</w:t>
            </w:r>
          </w:p>
        </w:tc>
        <w:tc>
          <w:tcPr>
            <w:tcW w:w="1276" w:type="dxa"/>
            <w:tcBorders>
              <w:top w:val="nil"/>
              <w:left w:val="nil"/>
              <w:bottom w:val="single" w:sz="4" w:space="0" w:color="auto"/>
              <w:right w:val="single" w:sz="4" w:space="0" w:color="auto"/>
            </w:tcBorders>
            <w:shd w:val="clear" w:color="auto" w:fill="auto"/>
            <w:vAlign w:val="center"/>
            <w:hideMark/>
          </w:tcPr>
          <w:p w14:paraId="0C6B3B55" w14:textId="547A9759" w:rsidR="00B9268F" w:rsidRPr="006E6DB6" w:rsidRDefault="00B9268F" w:rsidP="00B9268F">
            <w:pPr>
              <w:widowControl/>
              <w:jc w:val="center"/>
              <w:rPr>
                <w:rFonts w:ascii="宋体" w:eastAsia="宋体" w:hAnsi="宋体" w:cs="宋体"/>
                <w:kern w:val="0"/>
                <w:sz w:val="24"/>
              </w:rPr>
            </w:pPr>
            <w:bookmarkStart w:id="1" w:name="_Hlk154757079"/>
            <w:r w:rsidRPr="006E6DB6">
              <w:rPr>
                <w:rFonts w:ascii="宋体" w:eastAsia="宋体" w:hAnsi="宋体" w:cs="宋体" w:hint="eastAsia"/>
                <w:kern w:val="0"/>
                <w:sz w:val="24"/>
              </w:rPr>
              <w:t>土木</w:t>
            </w:r>
            <w:r w:rsidR="00492CC8" w:rsidRPr="006E6DB6">
              <w:rPr>
                <w:rFonts w:ascii="宋体" w:eastAsia="宋体" w:hAnsi="宋体" w:cs="宋体" w:hint="eastAsia"/>
                <w:kern w:val="0"/>
                <w:sz w:val="24"/>
              </w:rPr>
              <w:t>建筑</w:t>
            </w:r>
            <w:r w:rsidRPr="006E6DB6">
              <w:rPr>
                <w:rFonts w:ascii="宋体" w:eastAsia="宋体" w:hAnsi="宋体" w:cs="宋体" w:hint="eastAsia"/>
                <w:kern w:val="0"/>
                <w:sz w:val="24"/>
              </w:rPr>
              <w:t>工程学院</w:t>
            </w:r>
            <w:bookmarkEnd w:id="1"/>
          </w:p>
        </w:tc>
        <w:tc>
          <w:tcPr>
            <w:tcW w:w="1254" w:type="dxa"/>
            <w:tcBorders>
              <w:top w:val="nil"/>
              <w:left w:val="nil"/>
              <w:bottom w:val="single" w:sz="4" w:space="0" w:color="auto"/>
              <w:right w:val="single" w:sz="4" w:space="0" w:color="auto"/>
            </w:tcBorders>
            <w:shd w:val="clear" w:color="auto" w:fill="auto"/>
            <w:vAlign w:val="center"/>
            <w:hideMark/>
          </w:tcPr>
          <w:p w14:paraId="08CFE79A" w14:textId="77777777" w:rsidR="00B9268F" w:rsidRPr="00B9268F" w:rsidRDefault="00B9268F" w:rsidP="00B9268F">
            <w:pPr>
              <w:widowControl/>
              <w:jc w:val="center"/>
              <w:rPr>
                <w:rFonts w:ascii="宋体" w:eastAsia="宋体" w:hAnsi="宋体" w:cs="宋体"/>
                <w:kern w:val="0"/>
                <w:sz w:val="24"/>
              </w:rPr>
            </w:pPr>
            <w:r w:rsidRPr="00B9268F">
              <w:rPr>
                <w:rFonts w:ascii="宋体" w:eastAsia="宋体" w:hAnsi="宋体" w:cs="宋体" w:hint="eastAsia"/>
                <w:kern w:val="0"/>
                <w:sz w:val="24"/>
              </w:rPr>
              <w:t>材料科学与工程学院</w:t>
            </w:r>
          </w:p>
        </w:tc>
        <w:tc>
          <w:tcPr>
            <w:tcW w:w="1220" w:type="dxa"/>
            <w:tcBorders>
              <w:top w:val="nil"/>
              <w:left w:val="nil"/>
              <w:bottom w:val="single" w:sz="4" w:space="0" w:color="auto"/>
              <w:right w:val="single" w:sz="4" w:space="0" w:color="auto"/>
            </w:tcBorders>
            <w:shd w:val="clear" w:color="auto" w:fill="auto"/>
            <w:noWrap/>
            <w:vAlign w:val="center"/>
            <w:hideMark/>
          </w:tcPr>
          <w:p w14:paraId="2AF4A982" w14:textId="77777777" w:rsidR="00B9268F" w:rsidRPr="00B9268F" w:rsidRDefault="00B9268F" w:rsidP="00B9268F">
            <w:pPr>
              <w:widowControl/>
              <w:jc w:val="left"/>
              <w:rPr>
                <w:rFonts w:ascii="宋体" w:eastAsia="宋体" w:hAnsi="宋体" w:cs="宋体"/>
                <w:kern w:val="0"/>
                <w:sz w:val="24"/>
              </w:rPr>
            </w:pPr>
            <w:r w:rsidRPr="00B9268F">
              <w:rPr>
                <w:rFonts w:ascii="宋体" w:eastAsia="宋体" w:hAnsi="宋体" w:cs="宋体" w:hint="eastAsia"/>
                <w:kern w:val="0"/>
                <w:sz w:val="24"/>
              </w:rPr>
              <w:t xml:space="preserve">　</w:t>
            </w:r>
          </w:p>
        </w:tc>
      </w:tr>
    </w:tbl>
    <w:p w14:paraId="4F086453" w14:textId="1C65F460" w:rsidR="00764874" w:rsidRPr="00792026" w:rsidRDefault="00CC7086" w:rsidP="005E05D5">
      <w:pPr>
        <w:spacing w:beforeLines="30" w:before="93" w:afterLines="30" w:after="93" w:line="57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b/>
          <w:color w:val="000000" w:themeColor="text1"/>
          <w:sz w:val="32"/>
          <w:szCs w:val="32"/>
        </w:rPr>
        <w:t>3.</w:t>
      </w:r>
      <w:r w:rsidRPr="00792026">
        <w:rPr>
          <w:rFonts w:ascii="Times New Roman" w:eastAsia="方正楷体_GBK" w:hAnsi="Times New Roman" w:hint="eastAsia"/>
          <w:b/>
          <w:color w:val="000000" w:themeColor="text1"/>
          <w:sz w:val="32"/>
          <w:szCs w:val="32"/>
        </w:rPr>
        <w:t>检查过程</w:t>
      </w:r>
    </w:p>
    <w:p w14:paraId="0FFD9C1F" w14:textId="32C2F609" w:rsidR="00764874" w:rsidRPr="00792026" w:rsidRDefault="00CC7086" w:rsidP="005E05D5">
      <w:pPr>
        <w:spacing w:line="57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1</w:t>
      </w:r>
      <w:r w:rsidRPr="00792026">
        <w:rPr>
          <w:rFonts w:ascii="Times New Roman" w:eastAsia="方正仿宋_GBK" w:hAnsi="Times New Roman" w:hint="eastAsia"/>
          <w:color w:val="000000" w:themeColor="text1"/>
          <w:sz w:val="32"/>
          <w:szCs w:val="32"/>
        </w:rPr>
        <w:t>）发布通知。评估中心于</w:t>
      </w:r>
      <w:r w:rsidR="009900C5">
        <w:rPr>
          <w:rFonts w:ascii="Times New Roman" w:eastAsia="方正仿宋_GBK" w:hAnsi="Times New Roman"/>
          <w:color w:val="000000" w:themeColor="text1"/>
          <w:sz w:val="32"/>
          <w:szCs w:val="32"/>
        </w:rPr>
        <w:t>11</w:t>
      </w:r>
      <w:r w:rsidRPr="00792026">
        <w:rPr>
          <w:rFonts w:ascii="Times New Roman" w:eastAsia="方正仿宋_GBK" w:hAnsi="Times New Roman" w:hint="eastAsia"/>
          <w:color w:val="000000" w:themeColor="text1"/>
          <w:sz w:val="32"/>
          <w:szCs w:val="32"/>
        </w:rPr>
        <w:t>月</w:t>
      </w:r>
      <w:r w:rsidRPr="00792026">
        <w:rPr>
          <w:rFonts w:ascii="Times New Roman" w:eastAsia="方正仿宋_GBK" w:hAnsi="Times New Roman" w:hint="eastAsia"/>
          <w:color w:val="000000" w:themeColor="text1"/>
          <w:sz w:val="32"/>
          <w:szCs w:val="32"/>
        </w:rPr>
        <w:t>2</w:t>
      </w:r>
      <w:r w:rsidR="009900C5">
        <w:rPr>
          <w:rFonts w:ascii="Times New Roman" w:eastAsia="方正仿宋_GBK" w:hAnsi="Times New Roman"/>
          <w:color w:val="000000" w:themeColor="text1"/>
          <w:sz w:val="32"/>
          <w:szCs w:val="32"/>
        </w:rPr>
        <w:t>4</w:t>
      </w:r>
      <w:r w:rsidRPr="00792026">
        <w:rPr>
          <w:rFonts w:ascii="Times New Roman" w:eastAsia="方正仿宋_GBK" w:hAnsi="Times New Roman" w:hint="eastAsia"/>
          <w:color w:val="000000" w:themeColor="text1"/>
          <w:sz w:val="32"/>
          <w:szCs w:val="32"/>
        </w:rPr>
        <w:t>日发布通知，明确检查内容、检查范围、组织实施安排和工作要求。</w:t>
      </w:r>
    </w:p>
    <w:p w14:paraId="0F5B0E2F" w14:textId="1D4DE03B" w:rsidR="00764874" w:rsidRPr="00792026" w:rsidRDefault="00CC7086" w:rsidP="005E05D5">
      <w:pPr>
        <w:spacing w:line="57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2</w:t>
      </w:r>
      <w:r w:rsidRPr="00792026">
        <w:rPr>
          <w:rFonts w:ascii="Times New Roman" w:eastAsia="方正仿宋_GBK" w:hAnsi="Times New Roman" w:hint="eastAsia"/>
          <w:color w:val="000000" w:themeColor="text1"/>
          <w:sz w:val="32"/>
          <w:szCs w:val="32"/>
        </w:rPr>
        <w:t>）</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自查。各</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于第</w:t>
      </w:r>
      <w:r w:rsidRPr="00792026">
        <w:rPr>
          <w:rFonts w:ascii="Times New Roman" w:eastAsia="方正仿宋_GBK" w:hAnsi="Times New Roman"/>
          <w:color w:val="000000" w:themeColor="text1"/>
          <w:sz w:val="32"/>
          <w:szCs w:val="32"/>
        </w:rPr>
        <w:t>1</w:t>
      </w:r>
      <w:r w:rsidR="00354669">
        <w:rPr>
          <w:rFonts w:ascii="Times New Roman" w:eastAsia="方正仿宋_GBK" w:hAnsi="Times New Roman"/>
          <w:color w:val="000000" w:themeColor="text1"/>
          <w:sz w:val="32"/>
          <w:szCs w:val="32"/>
        </w:rPr>
        <w:t>2</w:t>
      </w:r>
      <w:r w:rsidRPr="00792026">
        <w:rPr>
          <w:rFonts w:ascii="Times New Roman" w:eastAsia="方正仿宋_GBK" w:hAnsi="Times New Roman" w:hint="eastAsia"/>
          <w:color w:val="000000" w:themeColor="text1"/>
          <w:sz w:val="32"/>
          <w:szCs w:val="32"/>
        </w:rPr>
        <w:t>周完成自查，形成自查报告。</w:t>
      </w:r>
    </w:p>
    <w:p w14:paraId="333BC80A" w14:textId="1B0E9331" w:rsidR="00764874" w:rsidRPr="00792026" w:rsidRDefault="00CC7086" w:rsidP="005E05D5">
      <w:pPr>
        <w:spacing w:line="57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3</w:t>
      </w:r>
      <w:r w:rsidRPr="00792026">
        <w:rPr>
          <w:rFonts w:ascii="Times New Roman" w:eastAsia="方正仿宋_GBK" w:hAnsi="Times New Roman" w:hint="eastAsia"/>
          <w:color w:val="000000" w:themeColor="text1"/>
          <w:sz w:val="32"/>
          <w:szCs w:val="32"/>
        </w:rPr>
        <w:t>）</w:t>
      </w:r>
      <w:r w:rsidR="00491986" w:rsidRPr="00792026">
        <w:rPr>
          <w:rFonts w:ascii="Times New Roman" w:eastAsia="方正仿宋_GBK" w:hAnsi="Times New Roman" w:hint="eastAsia"/>
          <w:color w:val="000000" w:themeColor="text1"/>
          <w:sz w:val="32"/>
          <w:szCs w:val="32"/>
        </w:rPr>
        <w:t>学校</w:t>
      </w:r>
      <w:r w:rsidRPr="00792026">
        <w:rPr>
          <w:rFonts w:ascii="Times New Roman" w:eastAsia="方正仿宋_GBK" w:hAnsi="Times New Roman" w:hint="eastAsia"/>
          <w:color w:val="000000" w:themeColor="text1"/>
          <w:sz w:val="32"/>
          <w:szCs w:val="32"/>
        </w:rPr>
        <w:t>检查。校级教学督导委员于第</w:t>
      </w:r>
      <w:r w:rsidRPr="00792026">
        <w:rPr>
          <w:rFonts w:ascii="Times New Roman" w:eastAsia="方正仿宋_GBK" w:hAnsi="Times New Roman"/>
          <w:color w:val="000000" w:themeColor="text1"/>
          <w:sz w:val="32"/>
          <w:szCs w:val="32"/>
        </w:rPr>
        <w:t>1</w:t>
      </w:r>
      <w:r w:rsidR="00354669">
        <w:rPr>
          <w:rFonts w:ascii="Times New Roman" w:eastAsia="方正仿宋_GBK" w:hAnsi="Times New Roman"/>
          <w:color w:val="000000" w:themeColor="text1"/>
          <w:sz w:val="32"/>
          <w:szCs w:val="32"/>
        </w:rPr>
        <w:t>3-14</w:t>
      </w:r>
      <w:r w:rsidRPr="00792026">
        <w:rPr>
          <w:rFonts w:ascii="Times New Roman" w:eastAsia="方正仿宋_GBK" w:hAnsi="Times New Roman" w:hint="eastAsia"/>
          <w:color w:val="000000" w:themeColor="text1"/>
          <w:sz w:val="32"/>
          <w:szCs w:val="32"/>
        </w:rPr>
        <w:t>周对</w:t>
      </w:r>
      <w:r w:rsidRPr="00792026">
        <w:rPr>
          <w:rFonts w:ascii="Times New Roman" w:eastAsia="方正仿宋_GBK" w:hAnsi="Times New Roman" w:hint="eastAsia"/>
          <w:color w:val="000000" w:themeColor="text1"/>
          <w:sz w:val="32"/>
          <w:szCs w:val="32"/>
        </w:rPr>
        <w:t>2</w:t>
      </w:r>
      <w:r w:rsidRPr="00792026">
        <w:rPr>
          <w:rFonts w:ascii="Times New Roman" w:eastAsia="方正仿宋_GBK" w:hAnsi="Times New Roman"/>
          <w:color w:val="000000" w:themeColor="text1"/>
          <w:sz w:val="32"/>
          <w:szCs w:val="32"/>
        </w:rPr>
        <w:t>1</w:t>
      </w:r>
      <w:r w:rsidRPr="00792026">
        <w:rPr>
          <w:rFonts w:ascii="Times New Roman" w:eastAsia="方正仿宋_GBK" w:hAnsi="Times New Roman" w:hint="eastAsia"/>
          <w:color w:val="000000" w:themeColor="text1"/>
          <w:sz w:val="32"/>
          <w:szCs w:val="32"/>
        </w:rPr>
        <w:t>个</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开展现场检查，每个</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现场检查时间为半天，收集到各方面</w:t>
      </w:r>
      <w:r w:rsidRPr="00792026">
        <w:rPr>
          <w:rFonts w:ascii="Times New Roman" w:eastAsia="方正仿宋_GBK" w:hAnsi="Times New Roman" w:hint="eastAsia"/>
          <w:color w:val="000000" w:themeColor="text1"/>
          <w:sz w:val="32"/>
          <w:szCs w:val="32"/>
        </w:rPr>
        <w:lastRenderedPageBreak/>
        <w:t>反馈的教学运行与管理问题和工作建议</w:t>
      </w:r>
      <w:r w:rsidRPr="00792026">
        <w:rPr>
          <w:rFonts w:ascii="Times New Roman" w:eastAsia="方正仿宋_GBK" w:hAnsi="Times New Roman"/>
          <w:color w:val="000000" w:themeColor="text1"/>
          <w:sz w:val="32"/>
          <w:szCs w:val="32"/>
        </w:rPr>
        <w:t>1</w:t>
      </w:r>
      <w:r w:rsidR="00287016">
        <w:rPr>
          <w:rFonts w:ascii="Times New Roman" w:eastAsia="方正仿宋_GBK" w:hAnsi="Times New Roman"/>
          <w:color w:val="000000" w:themeColor="text1"/>
          <w:sz w:val="32"/>
          <w:szCs w:val="32"/>
        </w:rPr>
        <w:t>0</w:t>
      </w:r>
      <w:r w:rsidRPr="00792026">
        <w:rPr>
          <w:rFonts w:ascii="Times New Roman" w:eastAsia="方正仿宋_GBK" w:hAnsi="Times New Roman"/>
          <w:color w:val="000000" w:themeColor="text1"/>
          <w:sz w:val="32"/>
          <w:szCs w:val="32"/>
        </w:rPr>
        <w:t>0</w:t>
      </w:r>
      <w:r w:rsidRPr="00792026">
        <w:rPr>
          <w:rFonts w:ascii="Times New Roman" w:eastAsia="方正仿宋_GBK" w:hAnsi="Times New Roman" w:hint="eastAsia"/>
          <w:color w:val="000000" w:themeColor="text1"/>
          <w:sz w:val="32"/>
          <w:szCs w:val="32"/>
        </w:rPr>
        <w:t>余条。</w:t>
      </w:r>
    </w:p>
    <w:p w14:paraId="1775EC7F" w14:textId="7D59DBE8" w:rsidR="00764874" w:rsidRPr="00792026" w:rsidRDefault="00CC7086" w:rsidP="005E05D5">
      <w:pPr>
        <w:spacing w:line="57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4</w:t>
      </w:r>
      <w:r w:rsidRPr="00792026">
        <w:rPr>
          <w:rFonts w:ascii="Times New Roman" w:eastAsia="方正仿宋_GBK" w:hAnsi="Times New Roman" w:hint="eastAsia"/>
          <w:color w:val="000000" w:themeColor="text1"/>
          <w:sz w:val="32"/>
          <w:szCs w:val="32"/>
        </w:rPr>
        <w:t>）信息反馈。检查小组将检查发现问题梳理汇总，形成《期中教学检查信息反馈表》，及时反馈给</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w:t>
      </w:r>
    </w:p>
    <w:p w14:paraId="21FE74D8" w14:textId="03739D98" w:rsidR="00764874" w:rsidRPr="00792026" w:rsidRDefault="00CC7086" w:rsidP="005E05D5">
      <w:pPr>
        <w:spacing w:line="57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5</w:t>
      </w:r>
      <w:r w:rsidRPr="00792026">
        <w:rPr>
          <w:rFonts w:ascii="Times New Roman" w:eastAsia="方正仿宋_GBK" w:hAnsi="Times New Roman" w:hint="eastAsia"/>
          <w:color w:val="000000" w:themeColor="text1"/>
          <w:sz w:val="32"/>
          <w:szCs w:val="32"/>
        </w:rPr>
        <w:t>）</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整改。</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根据检查小组反馈的意见进行整改，并将整改情况反馈到评估中心。</w:t>
      </w:r>
    </w:p>
    <w:p w14:paraId="39D5387E" w14:textId="1B3025FD" w:rsidR="00764874" w:rsidRPr="00792026" w:rsidRDefault="00CC7086" w:rsidP="005E05D5">
      <w:pPr>
        <w:spacing w:line="57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6</w:t>
      </w:r>
      <w:r w:rsidRPr="00792026">
        <w:rPr>
          <w:rFonts w:ascii="Times New Roman" w:eastAsia="方正仿宋_GBK" w:hAnsi="Times New Roman" w:hint="eastAsia"/>
          <w:color w:val="000000" w:themeColor="text1"/>
          <w:sz w:val="32"/>
          <w:szCs w:val="32"/>
        </w:rPr>
        <w:t>）分析总结。评估中心对本次专项检查工作进行总结，并形成《</w:t>
      </w:r>
      <w:r w:rsidRPr="00792026">
        <w:rPr>
          <w:rFonts w:ascii="Times New Roman" w:eastAsia="方正仿宋_GBK" w:hAnsi="Times New Roman" w:hint="eastAsia"/>
          <w:color w:val="000000" w:themeColor="text1"/>
          <w:sz w:val="32"/>
          <w:szCs w:val="32"/>
        </w:rPr>
        <w:t>2023</w:t>
      </w:r>
      <w:r w:rsidRPr="00792026">
        <w:rPr>
          <w:rFonts w:ascii="Times New Roman" w:eastAsia="方正仿宋_GBK" w:hAnsi="Times New Roman" w:hint="eastAsia"/>
          <w:color w:val="000000" w:themeColor="text1"/>
          <w:sz w:val="32"/>
          <w:szCs w:val="32"/>
        </w:rPr>
        <w:t>年</w:t>
      </w:r>
      <w:r w:rsidR="00287016">
        <w:rPr>
          <w:rFonts w:ascii="Times New Roman" w:eastAsia="方正仿宋_GBK" w:hAnsi="Times New Roman" w:hint="eastAsia"/>
          <w:color w:val="000000" w:themeColor="text1"/>
          <w:sz w:val="32"/>
          <w:szCs w:val="32"/>
        </w:rPr>
        <w:t>秋</w:t>
      </w:r>
      <w:r w:rsidRPr="00792026">
        <w:rPr>
          <w:rFonts w:ascii="Times New Roman" w:eastAsia="方正仿宋_GBK" w:hAnsi="Times New Roman" w:hint="eastAsia"/>
          <w:color w:val="000000" w:themeColor="text1"/>
          <w:sz w:val="32"/>
          <w:szCs w:val="32"/>
        </w:rPr>
        <w:t>期期中教学检查报告》。</w:t>
      </w:r>
    </w:p>
    <w:p w14:paraId="43E51230" w14:textId="7B63725C" w:rsidR="00764874" w:rsidRPr="00792026" w:rsidRDefault="00CC7086" w:rsidP="005E05D5">
      <w:pPr>
        <w:spacing w:line="57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7</w:t>
      </w:r>
      <w:r w:rsidRPr="00792026">
        <w:rPr>
          <w:rFonts w:ascii="Times New Roman" w:eastAsia="方正仿宋_GBK" w:hAnsi="Times New Roman" w:hint="eastAsia"/>
          <w:color w:val="000000" w:themeColor="text1"/>
          <w:sz w:val="32"/>
          <w:szCs w:val="32"/>
        </w:rPr>
        <w:t>）整改复查。评估中心对</w:t>
      </w:r>
      <w:r w:rsidR="00876908" w:rsidRPr="00792026">
        <w:rPr>
          <w:rFonts w:ascii="Times New Roman" w:eastAsia="方正仿宋_GBK" w:hAnsi="Times New Roman" w:hint="eastAsia"/>
          <w:color w:val="000000" w:themeColor="text1"/>
          <w:sz w:val="32"/>
          <w:szCs w:val="32"/>
        </w:rPr>
        <w:t>院部</w:t>
      </w:r>
      <w:r w:rsidRPr="00792026">
        <w:rPr>
          <w:rFonts w:ascii="Times New Roman" w:eastAsia="方正仿宋_GBK" w:hAnsi="Times New Roman" w:hint="eastAsia"/>
          <w:color w:val="000000" w:themeColor="text1"/>
          <w:sz w:val="32"/>
          <w:szCs w:val="32"/>
        </w:rPr>
        <w:t>整改情况进行复查，并将反馈材料存档，最终形成</w:t>
      </w:r>
      <w:r w:rsidR="003B3D80">
        <w:rPr>
          <w:rFonts w:ascii="Times New Roman" w:eastAsia="方正仿宋_GBK" w:hAnsi="Times New Roman" w:hint="eastAsia"/>
          <w:color w:val="000000" w:themeColor="text1"/>
          <w:sz w:val="32"/>
          <w:szCs w:val="32"/>
        </w:rPr>
        <w:t>“检查—反馈—改进”的</w:t>
      </w:r>
      <w:r w:rsidRPr="00792026">
        <w:rPr>
          <w:rFonts w:ascii="Times New Roman" w:eastAsia="方正仿宋_GBK" w:hAnsi="Times New Roman" w:hint="eastAsia"/>
          <w:color w:val="000000" w:themeColor="text1"/>
          <w:sz w:val="32"/>
          <w:szCs w:val="32"/>
        </w:rPr>
        <w:t>质量监控闭环。</w:t>
      </w:r>
    </w:p>
    <w:p w14:paraId="45F7A22A" w14:textId="0A9305A2" w:rsidR="00764874" w:rsidRPr="00792026" w:rsidRDefault="00CC7086" w:rsidP="005E05D5">
      <w:pPr>
        <w:spacing w:beforeLines="30" w:before="93" w:afterLines="30" w:after="93" w:line="570" w:lineRule="exact"/>
        <w:ind w:firstLineChars="200" w:firstLine="643"/>
        <w:outlineLvl w:val="1"/>
        <w:rPr>
          <w:rFonts w:ascii="Times New Roman" w:eastAsia="黑体" w:hAnsi="Times New Roman"/>
          <w:b/>
          <w:color w:val="000000" w:themeColor="text1"/>
          <w:sz w:val="32"/>
          <w:szCs w:val="32"/>
        </w:rPr>
      </w:pPr>
      <w:bookmarkStart w:id="2" w:name="_Toc144891747"/>
      <w:r w:rsidRPr="00792026">
        <w:rPr>
          <w:rFonts w:ascii="Times New Roman" w:eastAsia="黑体" w:hAnsi="Times New Roman" w:hint="eastAsia"/>
          <w:b/>
          <w:color w:val="000000" w:themeColor="text1"/>
          <w:sz w:val="32"/>
          <w:szCs w:val="32"/>
        </w:rPr>
        <w:t>二、</w:t>
      </w:r>
      <w:r w:rsidR="00C74A72">
        <w:rPr>
          <w:rFonts w:ascii="Times New Roman" w:eastAsia="黑体" w:hAnsi="Times New Roman" w:hint="eastAsia"/>
          <w:b/>
          <w:color w:val="000000" w:themeColor="text1"/>
          <w:sz w:val="32"/>
          <w:szCs w:val="32"/>
        </w:rPr>
        <w:t>教学</w:t>
      </w:r>
      <w:r w:rsidRPr="00792026">
        <w:rPr>
          <w:rFonts w:ascii="Times New Roman" w:eastAsia="黑体" w:hAnsi="Times New Roman" w:hint="eastAsia"/>
          <w:b/>
          <w:color w:val="000000" w:themeColor="text1"/>
          <w:sz w:val="32"/>
          <w:szCs w:val="32"/>
        </w:rPr>
        <w:t>期中检查信息反馈</w:t>
      </w:r>
      <w:bookmarkEnd w:id="2"/>
    </w:p>
    <w:p w14:paraId="50390AA3" w14:textId="1D6D0DD5" w:rsidR="001537F4" w:rsidRPr="00357A69" w:rsidRDefault="001537F4" w:rsidP="001537F4">
      <w:pPr>
        <w:widowControl/>
        <w:ind w:firstLineChars="200" w:firstLine="640"/>
        <w:rPr>
          <w:rFonts w:ascii="等线" w:eastAsia="等线" w:hAnsi="等线" w:cs="宋体"/>
          <w:color w:val="000000"/>
          <w:kern w:val="0"/>
          <w:sz w:val="22"/>
          <w:szCs w:val="22"/>
        </w:rPr>
      </w:pPr>
      <w:bookmarkStart w:id="3" w:name="_Toc144891748"/>
      <w:r w:rsidRPr="00792026">
        <w:rPr>
          <w:rFonts w:ascii="Times New Roman" w:eastAsia="方正仿宋_GBK" w:hAnsi="Times New Roman" w:hint="eastAsia"/>
          <w:color w:val="000000" w:themeColor="text1"/>
          <w:sz w:val="32"/>
          <w:szCs w:val="32"/>
        </w:rPr>
        <w:t>本次检查按照《期中教学检查评分表》中</w:t>
      </w:r>
      <w:r w:rsidRPr="00792026">
        <w:rPr>
          <w:rFonts w:ascii="Times New Roman" w:eastAsia="方正仿宋_GBK" w:hAnsi="Times New Roman"/>
          <w:color w:val="000000" w:themeColor="text1"/>
          <w:sz w:val="32"/>
          <w:szCs w:val="32"/>
        </w:rPr>
        <w:t>1</w:t>
      </w:r>
      <w:r w:rsidR="00287016">
        <w:rPr>
          <w:rFonts w:ascii="Times New Roman" w:eastAsia="方正仿宋_GBK" w:hAnsi="Times New Roman"/>
          <w:color w:val="000000" w:themeColor="text1"/>
          <w:sz w:val="32"/>
          <w:szCs w:val="32"/>
        </w:rPr>
        <w:t>3</w:t>
      </w:r>
      <w:r w:rsidRPr="00792026">
        <w:rPr>
          <w:rFonts w:ascii="Times New Roman" w:eastAsia="方正仿宋_GBK" w:hAnsi="Times New Roman" w:hint="eastAsia"/>
          <w:color w:val="000000" w:themeColor="text1"/>
          <w:sz w:val="32"/>
          <w:szCs w:val="32"/>
        </w:rPr>
        <w:t>个检查指标进行综合评分。总体来看，</w:t>
      </w:r>
      <w:r>
        <w:rPr>
          <w:rFonts w:ascii="Times New Roman" w:eastAsia="方正仿宋_GBK" w:hAnsi="Times New Roman" w:hint="eastAsia"/>
          <w:color w:val="000000" w:themeColor="text1"/>
          <w:sz w:val="32"/>
          <w:szCs w:val="32"/>
        </w:rPr>
        <w:t>财经学院，美术学院，绿色智慧环境学院，</w:t>
      </w:r>
      <w:r w:rsidRPr="00357A69">
        <w:rPr>
          <w:rFonts w:ascii="Times New Roman" w:eastAsia="方正仿宋_GBK" w:hAnsi="Times New Roman" w:hint="eastAsia"/>
          <w:color w:val="000000" w:themeColor="text1"/>
          <w:sz w:val="32"/>
          <w:szCs w:val="32"/>
        </w:rPr>
        <w:t>土木建筑工程学院</w:t>
      </w:r>
      <w:r w:rsidRPr="00792026">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电子信息与工程学院，大数据与智能工程学院，</w:t>
      </w:r>
      <w:r w:rsidRPr="00792026">
        <w:rPr>
          <w:rFonts w:ascii="Times New Roman" w:eastAsia="方正仿宋_GBK" w:hAnsi="Times New Roman" w:hint="eastAsia"/>
          <w:color w:val="000000" w:themeColor="text1"/>
          <w:sz w:val="32"/>
          <w:szCs w:val="32"/>
        </w:rPr>
        <w:t>综合评分较高，分别达到</w:t>
      </w:r>
      <w:r w:rsidR="007978F0">
        <w:rPr>
          <w:rFonts w:ascii="Times New Roman" w:eastAsia="方正仿宋_GBK" w:hAnsi="Times New Roman"/>
          <w:color w:val="000000" w:themeColor="text1"/>
          <w:sz w:val="32"/>
          <w:szCs w:val="32"/>
        </w:rPr>
        <w:t>93</w:t>
      </w:r>
      <w:r>
        <w:rPr>
          <w:rFonts w:ascii="Times New Roman" w:eastAsia="方正仿宋_GBK" w:hAnsi="Times New Roman"/>
          <w:color w:val="000000" w:themeColor="text1"/>
          <w:sz w:val="32"/>
          <w:szCs w:val="32"/>
        </w:rPr>
        <w:t>.75</w:t>
      </w:r>
      <w:r w:rsidRPr="00792026">
        <w:rPr>
          <w:rFonts w:ascii="Times New Roman" w:eastAsia="方正仿宋_GBK" w:hAnsi="Times New Roman" w:hint="eastAsia"/>
          <w:color w:val="000000" w:themeColor="text1"/>
          <w:sz w:val="32"/>
          <w:szCs w:val="32"/>
        </w:rPr>
        <w:t>、</w:t>
      </w:r>
      <w:r w:rsidR="007978F0">
        <w:rPr>
          <w:rFonts w:ascii="Times New Roman" w:eastAsia="方正仿宋_GBK" w:hAnsi="Times New Roman"/>
          <w:color w:val="000000" w:themeColor="text1"/>
          <w:sz w:val="32"/>
          <w:szCs w:val="32"/>
        </w:rPr>
        <w:t>92</w:t>
      </w:r>
      <w:r>
        <w:rPr>
          <w:rFonts w:ascii="Times New Roman" w:eastAsia="方正仿宋_GBK" w:hAnsi="Times New Roman"/>
          <w:color w:val="000000" w:themeColor="text1"/>
          <w:sz w:val="32"/>
          <w:szCs w:val="32"/>
        </w:rPr>
        <w:t>.92</w:t>
      </w:r>
      <w:r w:rsidRPr="00792026">
        <w:rPr>
          <w:rFonts w:ascii="Times New Roman" w:eastAsia="方正仿宋_GBK" w:hAnsi="Times New Roman" w:hint="eastAsia"/>
          <w:color w:val="000000" w:themeColor="text1"/>
          <w:sz w:val="32"/>
          <w:szCs w:val="32"/>
        </w:rPr>
        <w:t>、</w:t>
      </w:r>
      <w:r w:rsidR="007978F0">
        <w:rPr>
          <w:rFonts w:ascii="Times New Roman" w:eastAsia="方正仿宋_GBK" w:hAnsi="Times New Roman"/>
          <w:color w:val="000000" w:themeColor="text1"/>
          <w:sz w:val="32"/>
          <w:szCs w:val="32"/>
        </w:rPr>
        <w:t>92</w:t>
      </w:r>
      <w:r>
        <w:rPr>
          <w:rFonts w:ascii="Times New Roman" w:eastAsia="方正仿宋_GBK" w:hAnsi="Times New Roman"/>
          <w:color w:val="000000" w:themeColor="text1"/>
          <w:sz w:val="32"/>
          <w:szCs w:val="32"/>
        </w:rPr>
        <w:t>.55</w:t>
      </w:r>
      <w:r w:rsidRPr="00792026">
        <w:rPr>
          <w:rFonts w:ascii="Times New Roman" w:eastAsia="方正仿宋_GBK" w:hAnsi="Times New Roman" w:hint="eastAsia"/>
          <w:color w:val="000000" w:themeColor="text1"/>
          <w:sz w:val="32"/>
          <w:szCs w:val="32"/>
        </w:rPr>
        <w:t>、</w:t>
      </w:r>
      <w:r w:rsidR="007978F0">
        <w:rPr>
          <w:rFonts w:ascii="Times New Roman" w:eastAsia="方正仿宋_GBK" w:hAnsi="Times New Roman"/>
          <w:color w:val="000000" w:themeColor="text1"/>
          <w:sz w:val="32"/>
          <w:szCs w:val="32"/>
        </w:rPr>
        <w:t>91</w:t>
      </w:r>
      <w:r>
        <w:rPr>
          <w:rFonts w:ascii="Times New Roman" w:eastAsia="方正仿宋_GBK" w:hAnsi="Times New Roman"/>
          <w:color w:val="000000" w:themeColor="text1"/>
          <w:sz w:val="32"/>
          <w:szCs w:val="32"/>
        </w:rPr>
        <w:t>.86</w:t>
      </w:r>
      <w:r w:rsidRPr="00792026">
        <w:rPr>
          <w:rFonts w:ascii="Times New Roman" w:eastAsia="方正仿宋_GBK" w:hAnsi="Times New Roman" w:hint="eastAsia"/>
          <w:color w:val="000000" w:themeColor="text1"/>
          <w:sz w:val="32"/>
          <w:szCs w:val="32"/>
        </w:rPr>
        <w:t>、</w:t>
      </w:r>
      <w:r w:rsidR="007978F0">
        <w:rPr>
          <w:rFonts w:ascii="Times New Roman" w:eastAsia="方正仿宋_GBK" w:hAnsi="Times New Roman"/>
          <w:color w:val="000000" w:themeColor="text1"/>
          <w:sz w:val="32"/>
          <w:szCs w:val="32"/>
        </w:rPr>
        <w:t>90</w:t>
      </w:r>
      <w:r>
        <w:rPr>
          <w:rFonts w:ascii="Times New Roman" w:eastAsia="方正仿宋_GBK" w:hAnsi="Times New Roman"/>
          <w:color w:val="000000" w:themeColor="text1"/>
          <w:sz w:val="32"/>
          <w:szCs w:val="32"/>
        </w:rPr>
        <w:t>.56</w:t>
      </w:r>
      <w:r w:rsidRPr="00792026">
        <w:rPr>
          <w:rFonts w:ascii="Times New Roman" w:eastAsia="方正仿宋_GBK" w:hAnsi="Times New Roman" w:hint="eastAsia"/>
          <w:color w:val="000000" w:themeColor="text1"/>
          <w:sz w:val="32"/>
          <w:szCs w:val="32"/>
        </w:rPr>
        <w:t>、</w:t>
      </w:r>
      <w:r w:rsidR="007978F0">
        <w:rPr>
          <w:rFonts w:ascii="Times New Roman" w:eastAsia="方正仿宋_GBK" w:hAnsi="Times New Roman"/>
          <w:color w:val="000000" w:themeColor="text1"/>
          <w:sz w:val="32"/>
          <w:szCs w:val="32"/>
        </w:rPr>
        <w:t>89</w:t>
      </w:r>
      <w:r>
        <w:rPr>
          <w:rFonts w:ascii="Times New Roman" w:eastAsia="方正仿宋_GBK" w:hAnsi="Times New Roman"/>
          <w:color w:val="000000" w:themeColor="text1"/>
          <w:sz w:val="32"/>
          <w:szCs w:val="32"/>
        </w:rPr>
        <w:t>.06</w:t>
      </w:r>
      <w:r w:rsidRPr="00792026">
        <w:rPr>
          <w:rFonts w:ascii="Times New Roman" w:eastAsia="方正仿宋_GBK" w:hAnsi="Times New Roman" w:hint="eastAsia"/>
          <w:color w:val="000000" w:themeColor="text1"/>
          <w:sz w:val="32"/>
          <w:szCs w:val="32"/>
        </w:rPr>
        <w:t>，经学校教学督导委员会评议，上述</w:t>
      </w:r>
      <w:r w:rsidRPr="00792026">
        <w:rPr>
          <w:rFonts w:ascii="Times New Roman" w:eastAsia="方正仿宋_GBK" w:hAnsi="Times New Roman"/>
          <w:color w:val="000000" w:themeColor="text1"/>
          <w:sz w:val="32"/>
          <w:szCs w:val="32"/>
        </w:rPr>
        <w:t>6</w:t>
      </w:r>
      <w:r w:rsidRPr="00792026">
        <w:rPr>
          <w:rFonts w:ascii="Times New Roman" w:eastAsia="方正仿宋_GBK" w:hAnsi="Times New Roman" w:hint="eastAsia"/>
          <w:color w:val="000000" w:themeColor="text1"/>
          <w:sz w:val="32"/>
          <w:szCs w:val="32"/>
        </w:rPr>
        <w:t>个院部本次期中教学检查结果为“优秀”，</w:t>
      </w:r>
      <w:r w:rsidR="002B5260">
        <w:rPr>
          <w:rFonts w:ascii="Times New Roman" w:eastAsia="方正仿宋_GBK" w:hAnsi="Times New Roman" w:hint="eastAsia"/>
          <w:color w:val="000000" w:themeColor="text1"/>
          <w:sz w:val="32"/>
          <w:szCs w:val="32"/>
        </w:rPr>
        <w:t>数学与统计学院</w:t>
      </w:r>
      <w:r w:rsidRPr="00792026">
        <w:rPr>
          <w:rFonts w:ascii="Times New Roman" w:eastAsia="方正仿宋_GBK" w:hAnsi="Times New Roman" w:hint="eastAsia"/>
          <w:color w:val="000000" w:themeColor="text1"/>
          <w:sz w:val="32"/>
          <w:szCs w:val="32"/>
        </w:rPr>
        <w:t>为“合格”，其余院部为“良好”。具体情况如下：</w:t>
      </w:r>
    </w:p>
    <w:p w14:paraId="375A00A8" w14:textId="1FEE3CA3" w:rsidR="001537F4" w:rsidRDefault="007B10AC" w:rsidP="001537F4">
      <w:pPr>
        <w:jc w:val="center"/>
        <w:rPr>
          <w:rFonts w:ascii="仿宋" w:eastAsia="仿宋" w:hAnsi="仿宋"/>
          <w:color w:val="000000" w:themeColor="text1"/>
          <w:sz w:val="28"/>
          <w:szCs w:val="32"/>
        </w:rPr>
      </w:pPr>
      <w:r>
        <w:rPr>
          <w:noProof/>
        </w:rPr>
        <w:lastRenderedPageBreak/>
        <w:drawing>
          <wp:inline distT="0" distB="0" distL="0" distR="0" wp14:anchorId="1199008D" wp14:editId="3700C1E9">
            <wp:extent cx="5401340" cy="6602819"/>
            <wp:effectExtent l="0" t="0" r="8890" b="7620"/>
            <wp:docPr id="1" name="图表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D80706" w14:textId="31273101" w:rsidR="001537F4"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sidRPr="00792026">
        <w:rPr>
          <w:rFonts w:ascii="Times New Roman" w:eastAsia="方正黑体_GBK" w:hAnsi="Times New Roman" w:hint="eastAsia"/>
          <w:color w:val="000000" w:themeColor="text1"/>
          <w:sz w:val="24"/>
        </w:rPr>
        <w:t>1</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各院部期中教学检查综合得分</w:t>
      </w:r>
    </w:p>
    <w:p w14:paraId="478FB753" w14:textId="70DD56E5" w:rsidR="003B3D80" w:rsidRPr="003B3D80" w:rsidRDefault="003B3D80" w:rsidP="003B3D80">
      <w:pPr>
        <w:widowControl/>
        <w:ind w:firstLineChars="200" w:firstLine="640"/>
        <w:rPr>
          <w:rFonts w:ascii="Times New Roman" w:eastAsia="方正仿宋_GBK" w:hAnsi="Times New Roman"/>
          <w:color w:val="000000" w:themeColor="text1"/>
          <w:sz w:val="32"/>
          <w:szCs w:val="32"/>
        </w:rPr>
      </w:pPr>
      <w:r w:rsidRPr="003B3D80">
        <w:rPr>
          <w:rFonts w:ascii="Times New Roman" w:eastAsia="方正仿宋_GBK" w:hAnsi="Times New Roman" w:hint="eastAsia"/>
          <w:color w:val="000000" w:themeColor="text1"/>
          <w:sz w:val="32"/>
          <w:szCs w:val="32"/>
        </w:rPr>
        <w:t>具体</w:t>
      </w:r>
      <w:r w:rsidRPr="003B3D80">
        <w:rPr>
          <w:rFonts w:ascii="Times New Roman" w:eastAsia="方正仿宋_GBK" w:hAnsi="Times New Roman" w:hint="eastAsia"/>
          <w:color w:val="000000" w:themeColor="text1"/>
          <w:sz w:val="32"/>
          <w:szCs w:val="32"/>
        </w:rPr>
        <w:t>1</w:t>
      </w:r>
      <w:r w:rsidRPr="003B3D80">
        <w:rPr>
          <w:rFonts w:ascii="Times New Roman" w:eastAsia="方正仿宋_GBK" w:hAnsi="Times New Roman"/>
          <w:color w:val="000000" w:themeColor="text1"/>
          <w:sz w:val="32"/>
          <w:szCs w:val="32"/>
        </w:rPr>
        <w:t>3</w:t>
      </w:r>
      <w:r w:rsidRPr="003B3D80">
        <w:rPr>
          <w:rFonts w:ascii="Times New Roman" w:eastAsia="方正仿宋_GBK" w:hAnsi="Times New Roman" w:hint="eastAsia"/>
          <w:color w:val="000000" w:themeColor="text1"/>
          <w:sz w:val="32"/>
          <w:szCs w:val="32"/>
        </w:rPr>
        <w:t>个指标的分项得分如下</w:t>
      </w:r>
      <w:r>
        <w:rPr>
          <w:rFonts w:ascii="Times New Roman" w:eastAsia="方正仿宋_GBK" w:hAnsi="Times New Roman" w:hint="eastAsia"/>
          <w:color w:val="000000" w:themeColor="text1"/>
          <w:sz w:val="32"/>
          <w:szCs w:val="32"/>
        </w:rPr>
        <w:t>：</w:t>
      </w:r>
    </w:p>
    <w:p w14:paraId="04922A6E" w14:textId="77777777" w:rsidR="001537F4" w:rsidRDefault="001537F4" w:rsidP="001537F4">
      <w:pPr>
        <w:spacing w:beforeLines="30" w:before="93" w:afterLines="30" w:after="93" w:line="55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br w:type="page"/>
      </w:r>
      <w:r w:rsidRPr="00792026">
        <w:rPr>
          <w:rFonts w:ascii="Times New Roman" w:eastAsia="方正楷体_GBK" w:hAnsi="Times New Roman" w:hint="eastAsia"/>
          <w:b/>
          <w:color w:val="000000" w:themeColor="text1"/>
          <w:sz w:val="32"/>
          <w:szCs w:val="32"/>
        </w:rPr>
        <w:lastRenderedPageBreak/>
        <w:t>（一）新开课和开新课情况</w:t>
      </w:r>
    </w:p>
    <w:p w14:paraId="767268BE" w14:textId="6C4D64E8" w:rsidR="001537F4" w:rsidRDefault="004F682A" w:rsidP="001537F4">
      <w:pPr>
        <w:ind w:firstLineChars="67" w:firstLine="141"/>
        <w:jc w:val="center"/>
        <w:rPr>
          <w:rFonts w:ascii="仿宋" w:eastAsia="仿宋" w:hAnsi="仿宋"/>
          <w:color w:val="000000" w:themeColor="text1"/>
          <w:sz w:val="32"/>
          <w:szCs w:val="32"/>
        </w:rPr>
      </w:pPr>
      <w:r>
        <w:rPr>
          <w:noProof/>
        </w:rPr>
        <w:drawing>
          <wp:inline distT="0" distB="0" distL="0" distR="0" wp14:anchorId="70250094" wp14:editId="569427F9">
            <wp:extent cx="5318760" cy="5008245"/>
            <wp:effectExtent l="0" t="0" r="15240" b="1905"/>
            <wp:docPr id="3" name="图表 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29365D"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sidRPr="00792026">
        <w:rPr>
          <w:rFonts w:ascii="Times New Roman" w:eastAsia="方正黑体_GBK" w:hAnsi="Times New Roman"/>
          <w:color w:val="000000" w:themeColor="text1"/>
          <w:sz w:val="24"/>
        </w:rPr>
        <w:t xml:space="preserve">2  </w:t>
      </w:r>
      <w:r w:rsidRPr="00792026">
        <w:rPr>
          <w:rFonts w:ascii="Times New Roman" w:eastAsia="方正黑体_GBK" w:hAnsi="Times New Roman" w:hint="eastAsia"/>
          <w:color w:val="000000" w:themeColor="text1"/>
          <w:sz w:val="24"/>
        </w:rPr>
        <w:t>各院部新开课和开新课得分</w:t>
      </w:r>
    </w:p>
    <w:p w14:paraId="2E1752A5" w14:textId="41BB5E0A" w:rsidR="001537F4" w:rsidRPr="00AA5365" w:rsidRDefault="001537F4" w:rsidP="001537F4">
      <w:pPr>
        <w:spacing w:line="460" w:lineRule="exact"/>
        <w:ind w:firstLineChars="200" w:firstLine="480"/>
        <w:rPr>
          <w:rFonts w:ascii="宋体" w:eastAsia="宋体" w:hAnsi="宋体"/>
          <w:color w:val="000000" w:themeColor="text1"/>
          <w:sz w:val="24"/>
          <w:szCs w:val="32"/>
        </w:rPr>
      </w:pPr>
      <w:bookmarkStart w:id="4" w:name="_Hlk144886787"/>
      <w:r w:rsidRPr="00DF5B56">
        <w:rPr>
          <w:rFonts w:ascii="宋体" w:eastAsia="宋体" w:hAnsi="宋体" w:hint="eastAsia"/>
          <w:color w:val="000000" w:themeColor="text1"/>
          <w:sz w:val="24"/>
          <w:szCs w:val="32"/>
        </w:rPr>
        <w:t>注：</w:t>
      </w:r>
      <w:r w:rsidR="00DF5B56">
        <w:rPr>
          <w:rFonts w:ascii="宋体" w:eastAsia="宋体" w:hAnsi="宋体" w:hint="eastAsia"/>
          <w:color w:val="000000" w:themeColor="text1"/>
          <w:sz w:val="24"/>
          <w:szCs w:val="32"/>
        </w:rPr>
        <w:t>1</w:t>
      </w:r>
      <w:r w:rsidR="00DF5B56">
        <w:rPr>
          <w:rFonts w:ascii="宋体" w:eastAsia="宋体" w:hAnsi="宋体"/>
          <w:color w:val="000000" w:themeColor="text1"/>
          <w:sz w:val="24"/>
          <w:szCs w:val="32"/>
        </w:rPr>
        <w:t>.</w:t>
      </w:r>
      <w:r w:rsidRPr="00AA5365">
        <w:rPr>
          <w:rFonts w:ascii="宋体" w:eastAsia="宋体" w:hAnsi="宋体" w:hint="eastAsia"/>
          <w:color w:val="000000" w:themeColor="text1"/>
          <w:sz w:val="24"/>
          <w:szCs w:val="32"/>
        </w:rPr>
        <w:t>检查小组评分有</w:t>
      </w:r>
      <w:r w:rsidRPr="00AA5365">
        <w:rPr>
          <w:rFonts w:ascii="宋体" w:eastAsia="宋体" w:hAnsi="宋体"/>
          <w:color w:val="000000" w:themeColor="text1"/>
          <w:sz w:val="24"/>
          <w:szCs w:val="32"/>
        </w:rPr>
        <w:t>A</w:t>
      </w:r>
      <w:r w:rsidRPr="00AA5365">
        <w:rPr>
          <w:rFonts w:ascii="宋体" w:eastAsia="宋体" w:hAnsi="宋体" w:hint="eastAsia"/>
          <w:color w:val="000000" w:themeColor="text1"/>
          <w:sz w:val="24"/>
          <w:szCs w:val="32"/>
        </w:rPr>
        <w:t>、B、C、D四个选项，分别取</w:t>
      </w:r>
      <w:r w:rsidRPr="00AA5365">
        <w:rPr>
          <w:rFonts w:ascii="宋体" w:eastAsia="宋体" w:hAnsi="宋体"/>
          <w:color w:val="000000" w:themeColor="text1"/>
          <w:sz w:val="24"/>
          <w:szCs w:val="32"/>
        </w:rPr>
        <w:t>100</w:t>
      </w:r>
      <w:r w:rsidRPr="00AA5365">
        <w:rPr>
          <w:rFonts w:ascii="宋体" w:eastAsia="宋体" w:hAnsi="宋体" w:hint="eastAsia"/>
          <w:color w:val="000000" w:themeColor="text1"/>
          <w:sz w:val="24"/>
          <w:szCs w:val="32"/>
        </w:rPr>
        <w:t>、</w:t>
      </w:r>
      <w:r w:rsidRPr="00AA5365">
        <w:rPr>
          <w:rFonts w:ascii="宋体" w:eastAsia="宋体" w:hAnsi="宋体"/>
          <w:color w:val="000000" w:themeColor="text1"/>
          <w:sz w:val="24"/>
          <w:szCs w:val="32"/>
        </w:rPr>
        <w:t>80</w:t>
      </w:r>
      <w:r w:rsidRPr="00AA5365">
        <w:rPr>
          <w:rFonts w:ascii="宋体" w:eastAsia="宋体" w:hAnsi="宋体" w:hint="eastAsia"/>
          <w:color w:val="000000" w:themeColor="text1"/>
          <w:sz w:val="24"/>
          <w:szCs w:val="32"/>
        </w:rPr>
        <w:t>、6</w:t>
      </w:r>
      <w:r w:rsidRPr="00AA5365">
        <w:rPr>
          <w:rFonts w:ascii="宋体" w:eastAsia="宋体" w:hAnsi="宋体"/>
          <w:color w:val="000000" w:themeColor="text1"/>
          <w:sz w:val="24"/>
          <w:szCs w:val="32"/>
        </w:rPr>
        <w:t>0</w:t>
      </w:r>
      <w:r w:rsidRPr="00AA5365">
        <w:rPr>
          <w:rFonts w:ascii="宋体" w:eastAsia="宋体" w:hAnsi="宋体" w:hint="eastAsia"/>
          <w:color w:val="000000" w:themeColor="text1"/>
          <w:sz w:val="24"/>
          <w:szCs w:val="32"/>
        </w:rPr>
        <w:t>、</w:t>
      </w:r>
      <w:r w:rsidRPr="00AA5365">
        <w:rPr>
          <w:rFonts w:ascii="宋体" w:eastAsia="宋体" w:hAnsi="宋体"/>
          <w:color w:val="000000" w:themeColor="text1"/>
          <w:sz w:val="24"/>
          <w:szCs w:val="32"/>
        </w:rPr>
        <w:t>30</w:t>
      </w:r>
      <w:r w:rsidRPr="00AA5365">
        <w:rPr>
          <w:rFonts w:ascii="宋体" w:eastAsia="宋体" w:hAnsi="宋体" w:hint="eastAsia"/>
          <w:color w:val="000000" w:themeColor="text1"/>
          <w:sz w:val="24"/>
          <w:szCs w:val="32"/>
        </w:rPr>
        <w:t>分，然后再根据各小组评分差异进行加权，下同。</w:t>
      </w:r>
    </w:p>
    <w:bookmarkEnd w:id="4"/>
    <w:p w14:paraId="63A1DAD8" w14:textId="77777777" w:rsidR="00DF5B56" w:rsidRPr="00DF5B56" w:rsidRDefault="00DF5B56" w:rsidP="00397F3E">
      <w:pPr>
        <w:spacing w:line="550" w:lineRule="exact"/>
        <w:ind w:firstLineChars="200" w:firstLine="480"/>
        <w:rPr>
          <w:rFonts w:ascii="宋体" w:eastAsia="宋体" w:hAnsi="宋体"/>
          <w:color w:val="000000" w:themeColor="text1"/>
          <w:sz w:val="24"/>
          <w:szCs w:val="32"/>
        </w:rPr>
      </w:pPr>
      <w:r w:rsidRPr="00DF5B56">
        <w:rPr>
          <w:rFonts w:ascii="宋体" w:eastAsia="宋体" w:hAnsi="宋体"/>
          <w:color w:val="000000" w:themeColor="text1"/>
          <w:sz w:val="24"/>
          <w:szCs w:val="32"/>
        </w:rPr>
        <w:t>2.</w:t>
      </w:r>
      <w:r w:rsidRPr="00DF5B56">
        <w:rPr>
          <w:rFonts w:ascii="宋体" w:eastAsia="宋体" w:hAnsi="宋体" w:hint="eastAsia"/>
          <w:color w:val="000000" w:themeColor="text1"/>
          <w:sz w:val="24"/>
          <w:szCs w:val="32"/>
        </w:rPr>
        <w:t>大外部和体育学院没有新开课和开新课，计算综合得分时，采取加权方式（1</w:t>
      </w:r>
      <w:r w:rsidRPr="00DF5B56">
        <w:rPr>
          <w:rFonts w:ascii="宋体" w:eastAsia="宋体" w:hAnsi="宋体"/>
          <w:color w:val="000000" w:themeColor="text1"/>
          <w:sz w:val="24"/>
          <w:szCs w:val="32"/>
        </w:rPr>
        <w:t>00/95</w:t>
      </w:r>
      <w:r w:rsidRPr="00DF5B56">
        <w:rPr>
          <w:rFonts w:ascii="宋体" w:eastAsia="宋体" w:hAnsi="宋体" w:hint="eastAsia"/>
          <w:color w:val="000000" w:themeColor="text1"/>
          <w:sz w:val="24"/>
          <w:szCs w:val="32"/>
        </w:rPr>
        <w:t>）进行计算。</w:t>
      </w:r>
    </w:p>
    <w:p w14:paraId="2112381E" w14:textId="4C1381CB" w:rsidR="001537F4" w:rsidRPr="00792026" w:rsidRDefault="001537F4" w:rsidP="00397F3E">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从检查情况来看，大部分院部新开课和开新课教师都进行了试讲，听课记录表填写比较完整、规范。</w:t>
      </w:r>
      <w:r w:rsidRPr="00792026">
        <w:rPr>
          <w:rFonts w:ascii="Times New Roman" w:eastAsia="方正仿宋_GBK" w:hAnsi="Times New Roman"/>
          <w:color w:val="000000" w:themeColor="text1"/>
          <w:sz w:val="32"/>
          <w:szCs w:val="32"/>
        </w:rPr>
        <w:br w:type="page"/>
      </w:r>
    </w:p>
    <w:p w14:paraId="52FF88F3" w14:textId="77777777" w:rsidR="001537F4" w:rsidRPr="00792026"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hint="eastAsia"/>
          <w:b/>
          <w:color w:val="000000" w:themeColor="text1"/>
          <w:sz w:val="32"/>
          <w:szCs w:val="32"/>
        </w:rPr>
        <w:lastRenderedPageBreak/>
        <w:t>（二）</w:t>
      </w:r>
      <w:bookmarkStart w:id="5" w:name="_Hlk137565204"/>
      <w:r w:rsidRPr="00792026">
        <w:rPr>
          <w:rFonts w:ascii="Times New Roman" w:eastAsia="方正楷体_GBK" w:hAnsi="Times New Roman" w:hint="eastAsia"/>
          <w:b/>
          <w:color w:val="000000" w:themeColor="text1"/>
          <w:sz w:val="32"/>
          <w:szCs w:val="32"/>
        </w:rPr>
        <w:t>调停课情况</w:t>
      </w:r>
      <w:bookmarkEnd w:id="5"/>
    </w:p>
    <w:p w14:paraId="3035B901" w14:textId="77777777" w:rsidR="001537F4" w:rsidRDefault="001537F4" w:rsidP="001537F4">
      <w:pPr>
        <w:jc w:val="center"/>
        <w:rPr>
          <w:rFonts w:ascii="仿宋" w:eastAsia="仿宋" w:hAnsi="仿宋"/>
          <w:color w:val="000000" w:themeColor="text1"/>
          <w:sz w:val="32"/>
          <w:szCs w:val="32"/>
        </w:rPr>
      </w:pPr>
      <w:r>
        <w:rPr>
          <w:noProof/>
        </w:rPr>
        <w:drawing>
          <wp:inline distT="0" distB="0" distL="0" distR="0" wp14:anchorId="5C3DA6FC" wp14:editId="2F3D8630">
            <wp:extent cx="5505450" cy="54864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073654"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sidRPr="00792026">
        <w:rPr>
          <w:rFonts w:ascii="Times New Roman" w:eastAsia="方正黑体_GBK" w:hAnsi="Times New Roman"/>
          <w:color w:val="000000" w:themeColor="text1"/>
          <w:sz w:val="24"/>
        </w:rPr>
        <w:t xml:space="preserve">3  </w:t>
      </w:r>
      <w:r w:rsidRPr="00792026">
        <w:rPr>
          <w:rFonts w:ascii="Times New Roman" w:eastAsia="方正黑体_GBK" w:hAnsi="Times New Roman" w:hint="eastAsia"/>
          <w:color w:val="000000" w:themeColor="text1"/>
          <w:sz w:val="24"/>
        </w:rPr>
        <w:t>各院部调停课情况得分</w:t>
      </w:r>
    </w:p>
    <w:p w14:paraId="67BBFB9F" w14:textId="327A8E2B" w:rsidR="001537F4" w:rsidRPr="00792026" w:rsidRDefault="003F576B" w:rsidP="001537F4">
      <w:pPr>
        <w:spacing w:line="55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本指标计算方式为：本院部调停课数</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开课教学班数。</w:t>
      </w:r>
      <w:r w:rsidR="001537F4" w:rsidRPr="00792026">
        <w:rPr>
          <w:rFonts w:ascii="Times New Roman" w:eastAsia="方正仿宋_GBK" w:hAnsi="Times New Roman" w:hint="eastAsia"/>
          <w:color w:val="000000" w:themeColor="text1"/>
          <w:sz w:val="32"/>
          <w:szCs w:val="32"/>
        </w:rPr>
        <w:t>从检查情况来看，大部分院部调课停课程序比较规范，</w:t>
      </w:r>
      <w:r w:rsidR="00A84249">
        <w:rPr>
          <w:rFonts w:ascii="Times New Roman" w:eastAsia="方正仿宋_GBK" w:hAnsi="Times New Roman" w:hint="eastAsia"/>
          <w:color w:val="000000" w:themeColor="text1"/>
          <w:sz w:val="32"/>
          <w:szCs w:val="32"/>
        </w:rPr>
        <w:t>调停课的比例不高</w:t>
      </w:r>
      <w:r w:rsidR="001537F4" w:rsidRPr="00792026">
        <w:rPr>
          <w:rFonts w:ascii="Times New Roman" w:eastAsia="方正仿宋_GBK" w:hAnsi="Times New Roman" w:hint="eastAsia"/>
          <w:color w:val="000000" w:themeColor="text1"/>
          <w:sz w:val="32"/>
          <w:szCs w:val="32"/>
        </w:rPr>
        <w:t>。</w:t>
      </w:r>
    </w:p>
    <w:p w14:paraId="31B0EB10" w14:textId="77777777"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color w:val="000000" w:themeColor="text1"/>
          <w:sz w:val="32"/>
          <w:szCs w:val="32"/>
        </w:rPr>
        <w:br w:type="page"/>
      </w:r>
    </w:p>
    <w:p w14:paraId="6B3698A8" w14:textId="77777777" w:rsidR="001537F4" w:rsidRPr="00792026"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hint="eastAsia"/>
          <w:b/>
          <w:color w:val="000000" w:themeColor="text1"/>
          <w:sz w:val="32"/>
          <w:szCs w:val="32"/>
        </w:rPr>
        <w:lastRenderedPageBreak/>
        <w:t>（三）教风学风情况</w:t>
      </w:r>
    </w:p>
    <w:p w14:paraId="288B48B0" w14:textId="77777777" w:rsidR="001537F4" w:rsidRDefault="001537F4" w:rsidP="001537F4">
      <w:pPr>
        <w:jc w:val="center"/>
        <w:rPr>
          <w:rFonts w:ascii="仿宋" w:eastAsia="仿宋" w:hAnsi="仿宋"/>
          <w:color w:val="000000" w:themeColor="text1"/>
          <w:sz w:val="28"/>
          <w:szCs w:val="32"/>
        </w:rPr>
      </w:pPr>
      <w:r>
        <w:rPr>
          <w:noProof/>
        </w:rPr>
        <w:drawing>
          <wp:inline distT="0" distB="0" distL="0" distR="0" wp14:anchorId="4B96918E" wp14:editId="6A5AE0C8">
            <wp:extent cx="5029200" cy="5359400"/>
            <wp:effectExtent l="0" t="0" r="0" b="1270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7051E5"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sidRPr="00792026">
        <w:rPr>
          <w:rFonts w:ascii="Times New Roman" w:eastAsia="方正黑体_GBK" w:hAnsi="Times New Roman"/>
          <w:color w:val="000000" w:themeColor="text1"/>
          <w:sz w:val="24"/>
        </w:rPr>
        <w:t xml:space="preserve">4  </w:t>
      </w:r>
      <w:r w:rsidRPr="00792026">
        <w:rPr>
          <w:rFonts w:ascii="Times New Roman" w:eastAsia="方正黑体_GBK" w:hAnsi="Times New Roman" w:hint="eastAsia"/>
          <w:color w:val="000000" w:themeColor="text1"/>
          <w:sz w:val="24"/>
        </w:rPr>
        <w:t>各院部教风学风情况得分</w:t>
      </w:r>
    </w:p>
    <w:p w14:paraId="3C6A8C4D" w14:textId="59476C18" w:rsidR="001537F4"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从教学督导委员在日常巡查、听课和学生座谈会等过程中掌握的情况来看，大部分院部教师和学生遵守教学纪律，在教学过程中的精神面貌、工作和学习态度、学习效果较好</w:t>
      </w:r>
      <w:r w:rsidR="005C2753" w:rsidRPr="00792026">
        <w:rPr>
          <w:rFonts w:ascii="Times New Roman" w:eastAsia="方正仿宋_GBK" w:hAnsi="Times New Roman" w:hint="eastAsia"/>
          <w:color w:val="000000" w:themeColor="text1"/>
          <w:sz w:val="32"/>
          <w:szCs w:val="32"/>
        </w:rPr>
        <w:t>，平均值</w:t>
      </w:r>
      <w:r w:rsidR="00A84249">
        <w:rPr>
          <w:rFonts w:ascii="Times New Roman" w:eastAsia="方正仿宋_GBK" w:hAnsi="Times New Roman" w:hint="eastAsia"/>
          <w:color w:val="000000" w:themeColor="text1"/>
          <w:sz w:val="32"/>
          <w:szCs w:val="32"/>
        </w:rPr>
        <w:t>为</w:t>
      </w:r>
      <w:r w:rsidR="005C2753">
        <w:rPr>
          <w:rFonts w:ascii="Times New Roman" w:eastAsia="方正仿宋_GBK" w:hAnsi="Times New Roman"/>
          <w:color w:val="000000" w:themeColor="text1"/>
          <w:sz w:val="32"/>
          <w:szCs w:val="32"/>
        </w:rPr>
        <w:t>83.92</w:t>
      </w:r>
      <w:r w:rsidRPr="00792026">
        <w:rPr>
          <w:rFonts w:ascii="Times New Roman" w:eastAsia="方正仿宋_GBK" w:hAnsi="Times New Roman" w:hint="eastAsia"/>
          <w:color w:val="000000" w:themeColor="text1"/>
          <w:sz w:val="32"/>
          <w:szCs w:val="32"/>
        </w:rPr>
        <w:t>。</w:t>
      </w:r>
    </w:p>
    <w:p w14:paraId="5E954880" w14:textId="77777777" w:rsidR="001537F4" w:rsidRDefault="001537F4" w:rsidP="001537F4">
      <w:pPr>
        <w:widowControl/>
        <w:jc w:val="left"/>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14:paraId="200B513C" w14:textId="4CA309E9" w:rsidR="001537F4" w:rsidRPr="00127A7E" w:rsidRDefault="001537F4" w:rsidP="001537F4">
      <w:pPr>
        <w:widowControl/>
        <w:rPr>
          <w:rFonts w:ascii="仿宋" w:eastAsia="仿宋" w:hAnsi="仿宋"/>
          <w:b/>
          <w:bCs/>
          <w:color w:val="000000" w:themeColor="text1"/>
          <w:sz w:val="32"/>
          <w:szCs w:val="32"/>
        </w:rPr>
      </w:pPr>
      <w:r w:rsidRPr="00605ABA">
        <w:rPr>
          <w:rFonts w:ascii="仿宋" w:eastAsia="仿宋" w:hAnsi="仿宋" w:hint="eastAsia"/>
          <w:b/>
          <w:bCs/>
          <w:color w:val="000000" w:themeColor="text1"/>
          <w:sz w:val="32"/>
          <w:szCs w:val="32"/>
        </w:rPr>
        <w:lastRenderedPageBreak/>
        <w:t>1</w:t>
      </w:r>
      <w:r w:rsidRPr="00605ABA">
        <w:rPr>
          <w:rFonts w:ascii="仿宋" w:eastAsia="仿宋" w:hAnsi="仿宋"/>
          <w:b/>
          <w:bCs/>
          <w:color w:val="000000" w:themeColor="text1"/>
          <w:sz w:val="32"/>
          <w:szCs w:val="32"/>
        </w:rPr>
        <w:t>.</w:t>
      </w:r>
      <w:r w:rsidR="00A84249">
        <w:rPr>
          <w:rFonts w:ascii="仿宋" w:eastAsia="仿宋" w:hAnsi="仿宋" w:hint="eastAsia"/>
          <w:b/>
          <w:bCs/>
          <w:color w:val="000000" w:themeColor="text1"/>
          <w:sz w:val="32"/>
          <w:szCs w:val="32"/>
        </w:rPr>
        <w:t>教师</w:t>
      </w:r>
      <w:r>
        <w:rPr>
          <w:rFonts w:ascii="仿宋" w:eastAsia="仿宋" w:hAnsi="仿宋" w:hint="eastAsia"/>
          <w:b/>
          <w:bCs/>
          <w:color w:val="000000" w:themeColor="text1"/>
          <w:sz w:val="32"/>
          <w:szCs w:val="32"/>
        </w:rPr>
        <w:t>教学态度</w:t>
      </w:r>
    </w:p>
    <w:p w14:paraId="6D383280" w14:textId="77777777" w:rsidR="001537F4" w:rsidRDefault="001537F4" w:rsidP="001537F4">
      <w:pPr>
        <w:widowControl/>
        <w:jc w:val="left"/>
        <w:rPr>
          <w:rFonts w:ascii="Times New Roman" w:eastAsia="方正仿宋_GBK" w:hAnsi="Times New Roman"/>
          <w:color w:val="000000" w:themeColor="text1"/>
          <w:sz w:val="32"/>
          <w:szCs w:val="32"/>
        </w:rPr>
      </w:pPr>
      <w:r>
        <w:rPr>
          <w:noProof/>
        </w:rPr>
        <w:drawing>
          <wp:inline distT="0" distB="0" distL="0" distR="0" wp14:anchorId="3B6E3D96" wp14:editId="0F3D70AC">
            <wp:extent cx="5325534" cy="5799667"/>
            <wp:effectExtent l="0" t="0" r="8890" b="1079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F65230" w14:textId="77777777" w:rsidR="001537F4" w:rsidRPr="00755E93"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5</w:t>
      </w:r>
      <w:r w:rsidRPr="00792026">
        <w:rPr>
          <w:rFonts w:ascii="Times New Roman" w:eastAsia="方正黑体_GBK" w:hAnsi="Times New Roman"/>
          <w:color w:val="000000" w:themeColor="text1"/>
          <w:sz w:val="24"/>
        </w:rPr>
        <w:t xml:space="preserve">  </w:t>
      </w:r>
      <w:r w:rsidRPr="00A24244">
        <w:rPr>
          <w:rFonts w:ascii="Times New Roman" w:eastAsia="方正黑体_GBK" w:hAnsi="Times New Roman" w:hint="eastAsia"/>
          <w:color w:val="000000" w:themeColor="text1"/>
          <w:sz w:val="24"/>
        </w:rPr>
        <w:t>各院部教学态度得分</w:t>
      </w:r>
    </w:p>
    <w:p w14:paraId="47BBAE50" w14:textId="7484B73F" w:rsidR="001537F4" w:rsidRDefault="00984936" w:rsidP="001537F4">
      <w:pPr>
        <w:spacing w:line="55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本指标主要考察教师上课是否照本宣科、</w:t>
      </w:r>
      <w:r w:rsidR="00821B0D">
        <w:rPr>
          <w:rFonts w:ascii="Times New Roman" w:eastAsia="方正仿宋_GBK" w:hAnsi="Times New Roman" w:hint="eastAsia"/>
          <w:color w:val="000000" w:themeColor="text1"/>
          <w:sz w:val="32"/>
          <w:szCs w:val="32"/>
        </w:rPr>
        <w:t>上课大部分时间</w:t>
      </w:r>
      <w:r>
        <w:rPr>
          <w:rFonts w:ascii="Times New Roman" w:eastAsia="方正仿宋_GBK" w:hAnsi="Times New Roman" w:hint="eastAsia"/>
          <w:color w:val="000000" w:themeColor="text1"/>
          <w:sz w:val="32"/>
          <w:szCs w:val="32"/>
        </w:rPr>
        <w:t>念</w:t>
      </w:r>
      <w:r>
        <w:rPr>
          <w:rFonts w:ascii="Times New Roman" w:eastAsia="方正仿宋_GBK" w:hAnsi="Times New Roman" w:hint="eastAsia"/>
          <w:color w:val="000000" w:themeColor="text1"/>
          <w:sz w:val="32"/>
          <w:szCs w:val="32"/>
        </w:rPr>
        <w:t>P</w:t>
      </w:r>
      <w:r>
        <w:rPr>
          <w:rFonts w:ascii="Times New Roman" w:eastAsia="方正仿宋_GBK" w:hAnsi="Times New Roman"/>
          <w:color w:val="000000" w:themeColor="text1"/>
          <w:sz w:val="32"/>
          <w:szCs w:val="32"/>
        </w:rPr>
        <w:t>PT</w:t>
      </w:r>
      <w:r>
        <w:rPr>
          <w:rFonts w:ascii="Times New Roman" w:eastAsia="方正仿宋_GBK" w:hAnsi="Times New Roman" w:hint="eastAsia"/>
          <w:color w:val="000000" w:themeColor="text1"/>
          <w:sz w:val="32"/>
          <w:szCs w:val="32"/>
        </w:rPr>
        <w:t>的情况</w:t>
      </w:r>
      <w:r w:rsidR="00821B0D">
        <w:rPr>
          <w:rFonts w:ascii="Times New Roman" w:eastAsia="方正仿宋_GBK" w:hAnsi="Times New Roman" w:hint="eastAsia"/>
          <w:color w:val="000000" w:themeColor="text1"/>
          <w:sz w:val="32"/>
          <w:szCs w:val="32"/>
        </w:rPr>
        <w:t>。</w:t>
      </w:r>
      <w:r w:rsidR="001537F4" w:rsidRPr="00792026">
        <w:rPr>
          <w:rFonts w:ascii="Times New Roman" w:eastAsia="方正仿宋_GBK" w:hAnsi="Times New Roman" w:hint="eastAsia"/>
          <w:color w:val="000000" w:themeColor="text1"/>
          <w:sz w:val="32"/>
          <w:szCs w:val="32"/>
        </w:rPr>
        <w:t>从各院部学生座谈会及问卷调查情况看，</w:t>
      </w:r>
      <w:r>
        <w:rPr>
          <w:rFonts w:ascii="Times New Roman" w:eastAsia="方正仿宋_GBK" w:hAnsi="Times New Roman" w:hint="eastAsia"/>
          <w:color w:val="000000" w:themeColor="text1"/>
          <w:sz w:val="32"/>
          <w:szCs w:val="32"/>
        </w:rPr>
        <w:t>教师</w:t>
      </w:r>
      <w:r w:rsidR="001537F4">
        <w:rPr>
          <w:rFonts w:ascii="Times New Roman" w:eastAsia="方正仿宋_GBK" w:hAnsi="Times New Roman" w:hint="eastAsia"/>
          <w:color w:val="000000" w:themeColor="text1"/>
          <w:sz w:val="32"/>
          <w:szCs w:val="32"/>
        </w:rPr>
        <w:t>教学态度</w:t>
      </w:r>
      <w:r>
        <w:rPr>
          <w:rFonts w:ascii="Times New Roman" w:eastAsia="方正仿宋_GBK" w:hAnsi="Times New Roman" w:hint="eastAsia"/>
          <w:color w:val="000000" w:themeColor="text1"/>
          <w:sz w:val="32"/>
          <w:szCs w:val="32"/>
        </w:rPr>
        <w:t>和教风</w:t>
      </w:r>
      <w:r w:rsidR="005C2753">
        <w:rPr>
          <w:rFonts w:ascii="Times New Roman" w:eastAsia="方正仿宋_GBK" w:hAnsi="Times New Roman" w:hint="eastAsia"/>
          <w:color w:val="000000" w:themeColor="text1"/>
          <w:sz w:val="32"/>
          <w:szCs w:val="32"/>
        </w:rPr>
        <w:t>较好</w:t>
      </w:r>
      <w:r w:rsidR="00D57F0B">
        <w:rPr>
          <w:rFonts w:ascii="Times New Roman" w:eastAsia="方正仿宋_GBK" w:hAnsi="Times New Roman" w:hint="eastAsia"/>
          <w:color w:val="000000" w:themeColor="text1"/>
          <w:sz w:val="32"/>
          <w:szCs w:val="32"/>
        </w:rPr>
        <w:t>，平均值达到</w:t>
      </w:r>
      <w:r w:rsidR="00D57F0B">
        <w:rPr>
          <w:rFonts w:ascii="Times New Roman" w:eastAsia="方正仿宋_GBK" w:hAnsi="Times New Roman" w:hint="eastAsia"/>
          <w:color w:val="000000" w:themeColor="text1"/>
          <w:sz w:val="32"/>
          <w:szCs w:val="32"/>
        </w:rPr>
        <w:t>9</w:t>
      </w:r>
      <w:r w:rsidR="00D57F0B">
        <w:rPr>
          <w:rFonts w:ascii="Times New Roman" w:eastAsia="方正仿宋_GBK" w:hAnsi="Times New Roman"/>
          <w:color w:val="000000" w:themeColor="text1"/>
          <w:sz w:val="32"/>
          <w:szCs w:val="32"/>
        </w:rPr>
        <w:t>0.37</w:t>
      </w:r>
      <w:r w:rsidR="008B3797">
        <w:rPr>
          <w:rFonts w:ascii="Times New Roman" w:eastAsia="方正仿宋_GBK" w:hAnsi="Times New Roman" w:hint="eastAsia"/>
          <w:color w:val="000000" w:themeColor="text1"/>
          <w:sz w:val="32"/>
          <w:szCs w:val="32"/>
        </w:rPr>
        <w:t>。教师上课照本宣科、念</w:t>
      </w:r>
      <w:r w:rsidR="008B3797">
        <w:rPr>
          <w:rFonts w:ascii="Times New Roman" w:eastAsia="方正仿宋_GBK" w:hAnsi="Times New Roman" w:hint="eastAsia"/>
          <w:color w:val="000000" w:themeColor="text1"/>
          <w:sz w:val="32"/>
          <w:szCs w:val="32"/>
        </w:rPr>
        <w:t>P</w:t>
      </w:r>
      <w:r w:rsidR="008B3797">
        <w:rPr>
          <w:rFonts w:ascii="Times New Roman" w:eastAsia="方正仿宋_GBK" w:hAnsi="Times New Roman"/>
          <w:color w:val="000000" w:themeColor="text1"/>
          <w:sz w:val="32"/>
          <w:szCs w:val="32"/>
        </w:rPr>
        <w:t>PT</w:t>
      </w:r>
      <w:r w:rsidR="008B3797">
        <w:rPr>
          <w:rFonts w:ascii="Times New Roman" w:eastAsia="方正仿宋_GBK" w:hAnsi="Times New Roman" w:hint="eastAsia"/>
          <w:color w:val="000000" w:themeColor="text1"/>
          <w:sz w:val="32"/>
          <w:szCs w:val="32"/>
        </w:rPr>
        <w:t>的比例不到</w:t>
      </w:r>
      <w:r w:rsidR="008B3797">
        <w:rPr>
          <w:rFonts w:ascii="Times New Roman" w:eastAsia="方正仿宋_GBK" w:hAnsi="Times New Roman"/>
          <w:color w:val="000000" w:themeColor="text1"/>
          <w:sz w:val="32"/>
          <w:szCs w:val="32"/>
        </w:rPr>
        <w:t>10%</w:t>
      </w:r>
      <w:r w:rsidR="001537F4" w:rsidRPr="00792026">
        <w:rPr>
          <w:rFonts w:ascii="Times New Roman" w:eastAsia="方正仿宋_GBK" w:hAnsi="Times New Roman" w:hint="eastAsia"/>
          <w:color w:val="000000" w:themeColor="text1"/>
          <w:sz w:val="32"/>
          <w:szCs w:val="32"/>
        </w:rPr>
        <w:t>。</w:t>
      </w:r>
    </w:p>
    <w:p w14:paraId="061B19B8" w14:textId="1B04B52B" w:rsidR="001537F4" w:rsidRDefault="001537F4" w:rsidP="001537F4">
      <w:pPr>
        <w:spacing w:line="550" w:lineRule="exact"/>
        <w:ind w:left="643"/>
        <w:rPr>
          <w:rFonts w:ascii="仿宋" w:eastAsia="仿宋" w:hAnsi="仿宋"/>
          <w:b/>
          <w:bCs/>
          <w:color w:val="000000" w:themeColor="text1"/>
          <w:sz w:val="32"/>
          <w:szCs w:val="32"/>
        </w:rPr>
      </w:pPr>
      <w:r>
        <w:rPr>
          <w:noProof/>
        </w:rPr>
        <w:lastRenderedPageBreak/>
        <w:drawing>
          <wp:anchor distT="0" distB="0" distL="114300" distR="114300" simplePos="0" relativeHeight="251659264" behindDoc="0" locked="0" layoutInCell="1" allowOverlap="1" wp14:anchorId="43182D68" wp14:editId="1192CE18">
            <wp:simplePos x="0" y="0"/>
            <wp:positionH relativeFrom="column">
              <wp:posOffset>338455</wp:posOffset>
            </wp:positionH>
            <wp:positionV relativeFrom="paragraph">
              <wp:posOffset>428625</wp:posOffset>
            </wp:positionV>
            <wp:extent cx="5291455" cy="6070600"/>
            <wp:effectExtent l="0" t="0" r="4445" b="6350"/>
            <wp:wrapTopAndBottom/>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ascii="仿宋" w:eastAsia="仿宋" w:hAnsi="仿宋" w:hint="eastAsia"/>
          <w:b/>
          <w:bCs/>
          <w:color w:val="000000" w:themeColor="text1"/>
          <w:sz w:val="32"/>
          <w:szCs w:val="32"/>
        </w:rPr>
        <w:t>2</w:t>
      </w:r>
      <w:r>
        <w:rPr>
          <w:rFonts w:ascii="仿宋" w:eastAsia="仿宋" w:hAnsi="仿宋"/>
          <w:b/>
          <w:bCs/>
          <w:color w:val="000000" w:themeColor="text1"/>
          <w:sz w:val="32"/>
          <w:szCs w:val="32"/>
        </w:rPr>
        <w:t>.</w:t>
      </w:r>
      <w:r>
        <w:rPr>
          <w:rFonts w:ascii="仿宋" w:eastAsia="仿宋" w:hAnsi="仿宋" w:hint="eastAsia"/>
          <w:b/>
          <w:bCs/>
          <w:color w:val="000000" w:themeColor="text1"/>
          <w:sz w:val="32"/>
          <w:szCs w:val="32"/>
        </w:rPr>
        <w:t>学生</w:t>
      </w:r>
      <w:r w:rsidR="00A84249">
        <w:rPr>
          <w:rFonts w:ascii="仿宋" w:eastAsia="仿宋" w:hAnsi="仿宋" w:hint="eastAsia"/>
          <w:b/>
          <w:bCs/>
          <w:color w:val="000000" w:themeColor="text1"/>
          <w:sz w:val="32"/>
          <w:szCs w:val="32"/>
        </w:rPr>
        <w:t>学习态度</w:t>
      </w:r>
    </w:p>
    <w:p w14:paraId="58B65579" w14:textId="758AE60A" w:rsidR="001537F4" w:rsidRPr="00755E93"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6</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w:t>
      </w:r>
      <w:r>
        <w:rPr>
          <w:rFonts w:ascii="Times New Roman" w:eastAsia="方正黑体_GBK" w:hAnsi="Times New Roman" w:hint="eastAsia"/>
          <w:color w:val="000000" w:themeColor="text1"/>
          <w:sz w:val="24"/>
        </w:rPr>
        <w:t>学生</w:t>
      </w:r>
      <w:r w:rsidR="00A24244">
        <w:rPr>
          <w:rFonts w:ascii="Times New Roman" w:eastAsia="方正黑体_GBK" w:hAnsi="Times New Roman" w:hint="eastAsia"/>
          <w:color w:val="000000" w:themeColor="text1"/>
          <w:sz w:val="24"/>
        </w:rPr>
        <w:t>学习态度</w:t>
      </w:r>
      <w:r w:rsidRPr="00792026">
        <w:rPr>
          <w:rFonts w:ascii="Times New Roman" w:eastAsia="方正黑体_GBK" w:hAnsi="Times New Roman" w:hint="eastAsia"/>
          <w:color w:val="000000" w:themeColor="text1"/>
          <w:sz w:val="24"/>
        </w:rPr>
        <w:t>得分</w:t>
      </w:r>
    </w:p>
    <w:p w14:paraId="65F9F48C" w14:textId="7E6842A4" w:rsidR="001537F4" w:rsidRPr="00712B2F"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从各院部学生座谈会及问卷调查情况看，</w:t>
      </w:r>
      <w:r>
        <w:rPr>
          <w:rFonts w:ascii="Times New Roman" w:eastAsia="方正仿宋_GBK" w:hAnsi="Times New Roman" w:hint="eastAsia"/>
          <w:color w:val="000000" w:themeColor="text1"/>
          <w:sz w:val="32"/>
          <w:szCs w:val="32"/>
        </w:rPr>
        <w:t>学风情况</w:t>
      </w:r>
      <w:r w:rsidR="00A84249">
        <w:rPr>
          <w:rFonts w:ascii="Times New Roman" w:eastAsia="方正仿宋_GBK" w:hAnsi="Times New Roman" w:hint="eastAsia"/>
          <w:color w:val="000000" w:themeColor="text1"/>
          <w:sz w:val="32"/>
          <w:szCs w:val="32"/>
        </w:rPr>
        <w:t>并不理想</w:t>
      </w:r>
      <w:r w:rsidRPr="00792026">
        <w:rPr>
          <w:rFonts w:ascii="Times New Roman" w:eastAsia="方正仿宋_GBK" w:hAnsi="Times New Roman" w:hint="eastAsia"/>
          <w:color w:val="000000" w:themeColor="text1"/>
          <w:sz w:val="32"/>
          <w:szCs w:val="32"/>
        </w:rPr>
        <w:t>，</w:t>
      </w:r>
      <w:r w:rsidR="00292BF1">
        <w:rPr>
          <w:rFonts w:ascii="Times New Roman" w:eastAsia="方正仿宋_GBK" w:hAnsi="Times New Roman" w:hint="eastAsia"/>
          <w:color w:val="000000" w:themeColor="text1"/>
          <w:sz w:val="32"/>
          <w:szCs w:val="32"/>
        </w:rPr>
        <w:t>认真学习</w:t>
      </w:r>
      <w:r w:rsidR="00A84249">
        <w:rPr>
          <w:rFonts w:ascii="Times New Roman" w:eastAsia="方正仿宋_GBK" w:hAnsi="Times New Roman" w:hint="eastAsia"/>
          <w:color w:val="000000" w:themeColor="text1"/>
          <w:sz w:val="32"/>
          <w:szCs w:val="32"/>
        </w:rPr>
        <w:t>学生</w:t>
      </w:r>
      <w:r w:rsidR="00292BF1">
        <w:rPr>
          <w:rFonts w:ascii="Times New Roman" w:eastAsia="方正仿宋_GBK" w:hAnsi="Times New Roman" w:hint="eastAsia"/>
          <w:color w:val="000000" w:themeColor="text1"/>
          <w:sz w:val="32"/>
          <w:szCs w:val="32"/>
        </w:rPr>
        <w:t>的比例</w:t>
      </w:r>
      <w:r w:rsidRPr="00792026">
        <w:rPr>
          <w:rFonts w:ascii="Times New Roman" w:eastAsia="方正仿宋_GBK" w:hAnsi="Times New Roman" w:hint="eastAsia"/>
          <w:color w:val="000000" w:themeColor="text1"/>
          <w:sz w:val="32"/>
          <w:szCs w:val="32"/>
        </w:rPr>
        <w:t>平均</w:t>
      </w:r>
      <w:r w:rsidR="00292BF1">
        <w:rPr>
          <w:rFonts w:ascii="Times New Roman" w:eastAsia="方正仿宋_GBK" w:hAnsi="Times New Roman" w:hint="eastAsia"/>
          <w:color w:val="000000" w:themeColor="text1"/>
          <w:sz w:val="32"/>
          <w:szCs w:val="32"/>
        </w:rPr>
        <w:t>只有</w:t>
      </w:r>
      <w:r>
        <w:rPr>
          <w:rFonts w:ascii="Times New Roman" w:eastAsia="方正仿宋_GBK" w:hAnsi="Times New Roman"/>
          <w:color w:val="000000" w:themeColor="text1"/>
          <w:sz w:val="32"/>
          <w:szCs w:val="32"/>
        </w:rPr>
        <w:t>77.4</w:t>
      </w:r>
      <w:r w:rsidR="00292BF1">
        <w:rPr>
          <w:rFonts w:ascii="Times New Roman" w:eastAsia="方正仿宋_GBK" w:hAnsi="Times New Roman"/>
          <w:color w:val="000000" w:themeColor="text1"/>
          <w:sz w:val="32"/>
          <w:szCs w:val="32"/>
        </w:rPr>
        <w:t>8%</w:t>
      </w:r>
      <w:r w:rsidRPr="00792026">
        <w:rPr>
          <w:rFonts w:ascii="Times New Roman" w:eastAsia="方正仿宋_GBK" w:hAnsi="Times New Roman" w:hint="eastAsia"/>
          <w:color w:val="000000" w:themeColor="text1"/>
          <w:sz w:val="32"/>
          <w:szCs w:val="32"/>
        </w:rPr>
        <w:t>。</w:t>
      </w:r>
    </w:p>
    <w:p w14:paraId="412786C9" w14:textId="77777777" w:rsidR="001537F4" w:rsidRPr="00755E93"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p>
    <w:p w14:paraId="246AA463" w14:textId="77777777" w:rsidR="001537F4" w:rsidRPr="00792026"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hint="eastAsia"/>
          <w:b/>
          <w:color w:val="000000" w:themeColor="text1"/>
          <w:sz w:val="32"/>
          <w:szCs w:val="32"/>
        </w:rPr>
        <w:lastRenderedPageBreak/>
        <w:t>（四）实验室运行管理情况</w:t>
      </w:r>
    </w:p>
    <w:p w14:paraId="2A313BDD" w14:textId="77777777" w:rsidR="001537F4" w:rsidRDefault="001537F4" w:rsidP="001537F4">
      <w:pPr>
        <w:jc w:val="center"/>
        <w:rPr>
          <w:rFonts w:ascii="仿宋" w:eastAsia="仿宋" w:hAnsi="仿宋"/>
          <w:color w:val="000000" w:themeColor="text1"/>
          <w:sz w:val="28"/>
          <w:szCs w:val="32"/>
        </w:rPr>
      </w:pPr>
      <w:r>
        <w:rPr>
          <w:noProof/>
        </w:rPr>
        <w:drawing>
          <wp:inline distT="0" distB="0" distL="0" distR="0" wp14:anchorId="47F923FE" wp14:editId="3BE6A6BC">
            <wp:extent cx="5401733" cy="5613400"/>
            <wp:effectExtent l="0" t="0" r="8890" b="635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D25537"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7</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各院部实验室运行管理情况得分</w:t>
      </w:r>
    </w:p>
    <w:p w14:paraId="491C0735" w14:textId="230F14C5"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从现场检查情况来看，多数院部实验（实训室）比较清洁整齐，安全管理比较到位，设备使用记录填写规范。</w:t>
      </w:r>
      <w:r w:rsidR="00843680">
        <w:rPr>
          <w:rFonts w:ascii="Times New Roman" w:eastAsia="方正仿宋_GBK" w:hAnsi="Times New Roman" w:hint="eastAsia"/>
          <w:color w:val="000000" w:themeColor="text1"/>
          <w:sz w:val="32"/>
          <w:szCs w:val="32"/>
        </w:rPr>
        <w:t>部分没有实验室的院部，</w:t>
      </w:r>
      <w:r w:rsidR="00843680" w:rsidRPr="00A15833">
        <w:rPr>
          <w:rFonts w:ascii="Times New Roman" w:eastAsia="方正仿宋_GBK" w:hAnsi="Times New Roman" w:hint="eastAsia"/>
          <w:color w:val="000000" w:themeColor="text1"/>
          <w:sz w:val="32"/>
          <w:szCs w:val="32"/>
        </w:rPr>
        <w:t>计算综合得分时，采取加权方式进行计算</w:t>
      </w:r>
      <w:r w:rsidR="00843680">
        <w:rPr>
          <w:rFonts w:ascii="Times New Roman" w:eastAsia="方正仿宋_GBK" w:hAnsi="Times New Roman" w:hint="eastAsia"/>
          <w:color w:val="000000" w:themeColor="text1"/>
          <w:sz w:val="32"/>
          <w:szCs w:val="32"/>
        </w:rPr>
        <w:t>。</w:t>
      </w:r>
    </w:p>
    <w:p w14:paraId="534D4921" w14:textId="77777777"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color w:val="000000" w:themeColor="text1"/>
          <w:sz w:val="32"/>
          <w:szCs w:val="32"/>
        </w:rPr>
        <w:br w:type="page"/>
      </w:r>
    </w:p>
    <w:p w14:paraId="56FB5EC3" w14:textId="77777777" w:rsidR="001537F4" w:rsidRPr="00792026"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hint="eastAsia"/>
          <w:b/>
          <w:color w:val="000000" w:themeColor="text1"/>
          <w:sz w:val="32"/>
          <w:szCs w:val="32"/>
        </w:rPr>
        <w:lastRenderedPageBreak/>
        <w:t>（五）教研活动开展情况</w:t>
      </w:r>
    </w:p>
    <w:p w14:paraId="046F4EA3" w14:textId="77777777" w:rsidR="001537F4" w:rsidRDefault="001537F4" w:rsidP="001537F4">
      <w:pPr>
        <w:jc w:val="center"/>
        <w:rPr>
          <w:rFonts w:ascii="仿宋" w:eastAsia="仿宋" w:hAnsi="仿宋"/>
          <w:color w:val="000000" w:themeColor="text1"/>
          <w:sz w:val="28"/>
          <w:szCs w:val="32"/>
        </w:rPr>
      </w:pPr>
      <w:r>
        <w:rPr>
          <w:noProof/>
        </w:rPr>
        <w:drawing>
          <wp:inline distT="0" distB="0" distL="0" distR="0" wp14:anchorId="1A973D83" wp14:editId="371F7B72">
            <wp:extent cx="4834467" cy="5664200"/>
            <wp:effectExtent l="0" t="0" r="4445" b="1270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2876FE"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8</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各院部教研活动开展情况得分</w:t>
      </w:r>
    </w:p>
    <w:p w14:paraId="5469B574" w14:textId="57B44446"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从检查情况来看，大部分院部基层教学组织有教研活动计划、有序开展了教研活动</w:t>
      </w:r>
      <w:r w:rsidR="00843680">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部分教研室教研活动内容丰富、形式多样。</w:t>
      </w:r>
      <w:r w:rsidRPr="00792026">
        <w:rPr>
          <w:rFonts w:ascii="Times New Roman" w:eastAsia="方正仿宋_GBK" w:hAnsi="Times New Roman"/>
          <w:color w:val="000000" w:themeColor="text1"/>
          <w:sz w:val="32"/>
          <w:szCs w:val="32"/>
        </w:rPr>
        <w:t xml:space="preserve"> </w:t>
      </w:r>
      <w:r w:rsidRPr="00792026">
        <w:rPr>
          <w:rFonts w:ascii="Times New Roman" w:eastAsia="方正仿宋_GBK" w:hAnsi="Times New Roman"/>
          <w:color w:val="000000" w:themeColor="text1"/>
          <w:sz w:val="32"/>
          <w:szCs w:val="32"/>
        </w:rPr>
        <w:br w:type="page"/>
      </w:r>
    </w:p>
    <w:p w14:paraId="76631268" w14:textId="77777777" w:rsidR="001537F4" w:rsidRPr="00792026"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hint="eastAsia"/>
          <w:b/>
          <w:color w:val="000000" w:themeColor="text1"/>
          <w:sz w:val="32"/>
          <w:szCs w:val="32"/>
        </w:rPr>
        <w:lastRenderedPageBreak/>
        <w:t>（六）教学质量保障情况</w:t>
      </w:r>
    </w:p>
    <w:p w14:paraId="51C615DE" w14:textId="77777777" w:rsidR="001537F4" w:rsidRDefault="001537F4" w:rsidP="001537F4">
      <w:pPr>
        <w:jc w:val="center"/>
        <w:rPr>
          <w:rFonts w:ascii="仿宋" w:eastAsia="仿宋" w:hAnsi="仿宋"/>
          <w:color w:val="000000" w:themeColor="text1"/>
          <w:sz w:val="28"/>
          <w:szCs w:val="32"/>
        </w:rPr>
      </w:pPr>
      <w:r>
        <w:rPr>
          <w:noProof/>
        </w:rPr>
        <w:drawing>
          <wp:inline distT="0" distB="0" distL="0" distR="0" wp14:anchorId="4DCF8860" wp14:editId="2DAF9B0D">
            <wp:extent cx="4665133" cy="5494867"/>
            <wp:effectExtent l="0" t="0" r="2540" b="1079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41C9AE"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9</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各院部教学质量保障情况得分</w:t>
      </w:r>
    </w:p>
    <w:p w14:paraId="71E2DE7E" w14:textId="53352994" w:rsidR="001537F4" w:rsidRPr="00792026" w:rsidRDefault="001537F4" w:rsidP="001537F4">
      <w:pPr>
        <w:spacing w:line="56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从检查情况来看，多数院部有完善的教学质量保障制度，并严格按照制度实施质量保障，效果较好。</w:t>
      </w:r>
      <w:r w:rsidR="00843680">
        <w:rPr>
          <w:rFonts w:ascii="Times New Roman" w:eastAsia="方正仿宋_GBK" w:hAnsi="Times New Roman" w:hint="eastAsia"/>
          <w:color w:val="000000" w:themeColor="text1"/>
          <w:sz w:val="32"/>
          <w:szCs w:val="32"/>
        </w:rPr>
        <w:t>对课堂教学质量、学生学习状态、</w:t>
      </w:r>
      <w:r w:rsidRPr="00792026">
        <w:rPr>
          <w:rFonts w:ascii="Times New Roman" w:eastAsia="方正仿宋_GBK" w:hAnsi="Times New Roman" w:hint="eastAsia"/>
          <w:color w:val="000000" w:themeColor="text1"/>
          <w:sz w:val="32"/>
          <w:szCs w:val="32"/>
        </w:rPr>
        <w:t>毕业论文选题审查、盲审、答辩</w:t>
      </w:r>
      <w:r w:rsidR="00843680">
        <w:rPr>
          <w:rFonts w:ascii="Times New Roman" w:eastAsia="方正仿宋_GBK" w:hAnsi="Times New Roman" w:hint="eastAsia"/>
          <w:color w:val="000000" w:themeColor="text1"/>
          <w:sz w:val="32"/>
          <w:szCs w:val="32"/>
        </w:rPr>
        <w:t>；毕业实习、</w:t>
      </w:r>
      <w:r w:rsidRPr="00792026">
        <w:rPr>
          <w:rFonts w:ascii="Times New Roman" w:eastAsia="方正仿宋_GBK" w:hAnsi="Times New Roman" w:hint="eastAsia"/>
          <w:color w:val="000000" w:themeColor="text1"/>
          <w:sz w:val="32"/>
          <w:szCs w:val="32"/>
        </w:rPr>
        <w:t>试卷质量审查，考试管理</w:t>
      </w:r>
      <w:r w:rsidR="00843680">
        <w:rPr>
          <w:rFonts w:ascii="Times New Roman" w:eastAsia="方正仿宋_GBK" w:hAnsi="Times New Roman" w:hint="eastAsia"/>
          <w:color w:val="000000" w:themeColor="text1"/>
          <w:sz w:val="32"/>
          <w:szCs w:val="32"/>
        </w:rPr>
        <w:t>等</w:t>
      </w:r>
      <w:r w:rsidRPr="00792026">
        <w:rPr>
          <w:rFonts w:ascii="Times New Roman" w:eastAsia="方正仿宋_GBK" w:hAnsi="Times New Roman" w:hint="eastAsia"/>
          <w:color w:val="000000" w:themeColor="text1"/>
          <w:sz w:val="32"/>
          <w:szCs w:val="32"/>
        </w:rPr>
        <w:t>教学</w:t>
      </w:r>
      <w:r w:rsidR="007C44F6" w:rsidRPr="00792026">
        <w:rPr>
          <w:rFonts w:ascii="Times New Roman" w:eastAsia="方正仿宋_GBK" w:hAnsi="Times New Roman" w:hint="eastAsia"/>
          <w:color w:val="000000" w:themeColor="text1"/>
          <w:sz w:val="32"/>
          <w:szCs w:val="32"/>
        </w:rPr>
        <w:t>运行</w:t>
      </w:r>
      <w:r w:rsidR="00BE0019">
        <w:rPr>
          <w:rFonts w:ascii="Times New Roman" w:eastAsia="方正仿宋_GBK" w:hAnsi="Times New Roman" w:hint="eastAsia"/>
          <w:color w:val="000000" w:themeColor="text1"/>
          <w:sz w:val="32"/>
          <w:szCs w:val="32"/>
        </w:rPr>
        <w:t>各环节</w:t>
      </w:r>
      <w:r w:rsidRPr="00792026">
        <w:rPr>
          <w:rFonts w:ascii="Times New Roman" w:eastAsia="方正仿宋_GBK" w:hAnsi="Times New Roman" w:hint="eastAsia"/>
          <w:color w:val="000000" w:themeColor="text1"/>
          <w:sz w:val="32"/>
          <w:szCs w:val="32"/>
        </w:rPr>
        <w:t>均有检查，</w:t>
      </w:r>
      <w:r w:rsidR="00BE0019">
        <w:rPr>
          <w:rFonts w:ascii="Times New Roman" w:eastAsia="方正仿宋_GBK" w:hAnsi="Times New Roman" w:hint="eastAsia"/>
          <w:color w:val="000000" w:themeColor="text1"/>
          <w:sz w:val="32"/>
          <w:szCs w:val="32"/>
        </w:rPr>
        <w:t>院部督导</w:t>
      </w:r>
      <w:r w:rsidRPr="00792026">
        <w:rPr>
          <w:rFonts w:ascii="Times New Roman" w:eastAsia="方正仿宋_GBK" w:hAnsi="Times New Roman" w:hint="eastAsia"/>
          <w:color w:val="000000" w:themeColor="text1"/>
          <w:sz w:val="32"/>
          <w:szCs w:val="32"/>
        </w:rPr>
        <w:t>教学巡课记录</w:t>
      </w:r>
      <w:r w:rsidR="007C44F6">
        <w:rPr>
          <w:rFonts w:ascii="Times New Roman" w:eastAsia="方正仿宋_GBK" w:hAnsi="Times New Roman" w:hint="eastAsia"/>
          <w:color w:val="000000" w:themeColor="text1"/>
          <w:sz w:val="32"/>
          <w:szCs w:val="32"/>
        </w:rPr>
        <w:t>规范</w:t>
      </w:r>
      <w:r w:rsidRPr="00792026">
        <w:rPr>
          <w:rFonts w:ascii="Times New Roman" w:eastAsia="方正仿宋_GBK" w:hAnsi="Times New Roman" w:hint="eastAsia"/>
          <w:color w:val="000000" w:themeColor="text1"/>
          <w:sz w:val="32"/>
          <w:szCs w:val="32"/>
        </w:rPr>
        <w:t>。</w:t>
      </w:r>
      <w:bookmarkStart w:id="6" w:name="_Hlk135389511"/>
      <w:r w:rsidRPr="00792026">
        <w:rPr>
          <w:rFonts w:ascii="Times New Roman" w:eastAsia="方正仿宋_GBK" w:hAnsi="Times New Roman"/>
          <w:color w:val="000000" w:themeColor="text1"/>
          <w:sz w:val="32"/>
          <w:szCs w:val="32"/>
        </w:rPr>
        <w:br w:type="page"/>
      </w:r>
    </w:p>
    <w:p w14:paraId="277E7026" w14:textId="77777777" w:rsidR="001537F4" w:rsidRPr="00792026"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hint="eastAsia"/>
          <w:b/>
          <w:color w:val="000000" w:themeColor="text1"/>
          <w:sz w:val="32"/>
          <w:szCs w:val="32"/>
        </w:rPr>
        <w:lastRenderedPageBreak/>
        <w:t>（七）</w:t>
      </w:r>
      <w:bookmarkEnd w:id="6"/>
      <w:r w:rsidRPr="00792026">
        <w:rPr>
          <w:rFonts w:ascii="Times New Roman" w:eastAsia="方正楷体_GBK" w:hAnsi="Times New Roman" w:hint="eastAsia"/>
          <w:b/>
          <w:color w:val="000000" w:themeColor="text1"/>
          <w:sz w:val="32"/>
          <w:szCs w:val="32"/>
        </w:rPr>
        <w:t>领导和教师听课情况</w:t>
      </w:r>
    </w:p>
    <w:p w14:paraId="38A13CB2" w14:textId="77777777" w:rsidR="001537F4" w:rsidRDefault="001537F4" w:rsidP="001537F4">
      <w:pPr>
        <w:jc w:val="center"/>
        <w:rPr>
          <w:rFonts w:ascii="仿宋" w:eastAsia="仿宋" w:hAnsi="仿宋"/>
          <w:color w:val="000000" w:themeColor="text1"/>
          <w:sz w:val="28"/>
          <w:szCs w:val="32"/>
        </w:rPr>
      </w:pPr>
      <w:r>
        <w:rPr>
          <w:noProof/>
        </w:rPr>
        <w:drawing>
          <wp:inline distT="0" distB="0" distL="0" distR="0" wp14:anchorId="44DC02D6" wp14:editId="47659FA9">
            <wp:extent cx="4868333" cy="5833533"/>
            <wp:effectExtent l="0" t="0" r="8890" b="1524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A238CE"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10</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各院部领导和教师听课情况得分</w:t>
      </w:r>
    </w:p>
    <w:p w14:paraId="1669FCE6" w14:textId="77777777"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从检查情况来看，多数院部领导、系（教研室）主任、教师、督导员、辅导员都按时完成了听课记录任务，听课记录表填写完整、规范。</w:t>
      </w:r>
      <w:r w:rsidRPr="00792026">
        <w:rPr>
          <w:rFonts w:ascii="Times New Roman" w:eastAsia="方正仿宋_GBK" w:hAnsi="Times New Roman"/>
          <w:color w:val="000000" w:themeColor="text1"/>
          <w:sz w:val="32"/>
          <w:szCs w:val="32"/>
        </w:rPr>
        <w:br w:type="page"/>
      </w:r>
    </w:p>
    <w:p w14:paraId="7B17B0A9" w14:textId="77777777" w:rsidR="001537F4" w:rsidRPr="00792026"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hint="eastAsia"/>
          <w:b/>
          <w:color w:val="000000" w:themeColor="text1"/>
          <w:sz w:val="32"/>
          <w:szCs w:val="32"/>
        </w:rPr>
        <w:lastRenderedPageBreak/>
        <w:t>（</w:t>
      </w:r>
      <w:r>
        <w:rPr>
          <w:rFonts w:ascii="Times New Roman" w:eastAsia="方正楷体_GBK" w:hAnsi="Times New Roman" w:hint="eastAsia"/>
          <w:b/>
          <w:color w:val="000000" w:themeColor="text1"/>
          <w:sz w:val="32"/>
          <w:szCs w:val="32"/>
        </w:rPr>
        <w:t>八</w:t>
      </w:r>
      <w:r w:rsidRPr="00792026">
        <w:rPr>
          <w:rFonts w:ascii="Times New Roman" w:eastAsia="方正楷体_GBK" w:hAnsi="Times New Roman" w:hint="eastAsia"/>
          <w:b/>
          <w:color w:val="000000" w:themeColor="text1"/>
          <w:sz w:val="32"/>
          <w:szCs w:val="32"/>
        </w:rPr>
        <w:t>）教师教学能力提升情况</w:t>
      </w:r>
    </w:p>
    <w:p w14:paraId="56E12A92" w14:textId="77777777" w:rsidR="001537F4" w:rsidRDefault="001537F4" w:rsidP="001537F4">
      <w:pPr>
        <w:jc w:val="center"/>
        <w:rPr>
          <w:rFonts w:ascii="仿宋" w:eastAsia="仿宋" w:hAnsi="仿宋"/>
          <w:color w:val="000000" w:themeColor="text1"/>
          <w:sz w:val="28"/>
          <w:szCs w:val="32"/>
        </w:rPr>
      </w:pPr>
      <w:r>
        <w:rPr>
          <w:noProof/>
        </w:rPr>
        <w:drawing>
          <wp:inline distT="0" distB="0" distL="0" distR="0" wp14:anchorId="20AB0105" wp14:editId="5B52E280">
            <wp:extent cx="4851400" cy="6155267"/>
            <wp:effectExtent l="0" t="0" r="6350" b="1714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2B0187"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11</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各院部教师教学能力提升情况得分</w:t>
      </w:r>
    </w:p>
    <w:p w14:paraId="67E64D64" w14:textId="77777777"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从检查情况来看，多数院部针对青年教师和课堂质量评价排名靠后教师均采取帮扶措施，取得了一定的效果。</w:t>
      </w:r>
      <w:r w:rsidRPr="00792026">
        <w:rPr>
          <w:rFonts w:ascii="Times New Roman" w:eastAsia="方正仿宋_GBK" w:hAnsi="Times New Roman"/>
          <w:color w:val="000000" w:themeColor="text1"/>
          <w:sz w:val="32"/>
          <w:szCs w:val="32"/>
        </w:rPr>
        <w:br w:type="page"/>
      </w:r>
    </w:p>
    <w:p w14:paraId="0933DBC2" w14:textId="77777777" w:rsidR="001537F4" w:rsidRPr="00792026"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sidRPr="00792026">
        <w:rPr>
          <w:rFonts w:ascii="Times New Roman" w:eastAsia="方正楷体_GBK" w:hAnsi="Times New Roman" w:hint="eastAsia"/>
          <w:b/>
          <w:color w:val="000000" w:themeColor="text1"/>
          <w:sz w:val="32"/>
          <w:szCs w:val="32"/>
        </w:rPr>
        <w:lastRenderedPageBreak/>
        <w:t>（</w:t>
      </w:r>
      <w:r>
        <w:rPr>
          <w:rFonts w:ascii="Times New Roman" w:eastAsia="方正楷体_GBK" w:hAnsi="Times New Roman" w:hint="eastAsia"/>
          <w:b/>
          <w:color w:val="000000" w:themeColor="text1"/>
          <w:sz w:val="32"/>
          <w:szCs w:val="32"/>
        </w:rPr>
        <w:t>九</w:t>
      </w:r>
      <w:r w:rsidRPr="00792026">
        <w:rPr>
          <w:rFonts w:ascii="Times New Roman" w:eastAsia="方正楷体_GBK" w:hAnsi="Times New Roman" w:hint="eastAsia"/>
          <w:b/>
          <w:color w:val="000000" w:themeColor="text1"/>
          <w:sz w:val="32"/>
          <w:szCs w:val="32"/>
        </w:rPr>
        <w:t>）课程思政开展情况</w:t>
      </w:r>
    </w:p>
    <w:p w14:paraId="25826091" w14:textId="77777777" w:rsidR="001537F4" w:rsidRDefault="001537F4" w:rsidP="001537F4">
      <w:pPr>
        <w:jc w:val="center"/>
        <w:rPr>
          <w:rFonts w:ascii="仿宋" w:eastAsia="仿宋" w:hAnsi="仿宋"/>
          <w:color w:val="000000" w:themeColor="text1"/>
          <w:sz w:val="28"/>
          <w:szCs w:val="32"/>
        </w:rPr>
      </w:pPr>
      <w:r>
        <w:rPr>
          <w:noProof/>
        </w:rPr>
        <w:drawing>
          <wp:inline distT="0" distB="0" distL="0" distR="0" wp14:anchorId="15C81F7F" wp14:editId="396CFA31">
            <wp:extent cx="4842933" cy="5384800"/>
            <wp:effectExtent l="0" t="0" r="15240" b="635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BF7245" w14:textId="78E8892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sidRPr="00792026">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2</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各院部课程思政开展情况得分</w:t>
      </w:r>
    </w:p>
    <w:p w14:paraId="6C8F8181" w14:textId="77777777" w:rsidR="001537F4" w:rsidRDefault="001537F4" w:rsidP="001537F4">
      <w:pPr>
        <w:spacing w:line="550" w:lineRule="exact"/>
        <w:ind w:firstLineChars="200" w:firstLine="640"/>
        <w:rPr>
          <w:rFonts w:ascii="仿宋" w:eastAsia="仿宋" w:hAnsi="仿宋"/>
          <w:color w:val="000000" w:themeColor="text1"/>
          <w:sz w:val="32"/>
          <w:szCs w:val="32"/>
        </w:rPr>
      </w:pPr>
      <w:r w:rsidRPr="00792026">
        <w:rPr>
          <w:rFonts w:ascii="Times New Roman" w:eastAsia="方正仿宋_GBK" w:hAnsi="Times New Roman" w:hint="eastAsia"/>
          <w:color w:val="000000" w:themeColor="text1"/>
          <w:sz w:val="32"/>
          <w:szCs w:val="32"/>
        </w:rPr>
        <w:t>从检查情况来看，大部分院部针对立项国家级、市级、校级课程思政项目积极开展相关工作，课程思政项目的实施取得了一定的成效。</w:t>
      </w:r>
      <w:r>
        <w:rPr>
          <w:rFonts w:ascii="仿宋" w:eastAsia="仿宋" w:hAnsi="仿宋"/>
          <w:color w:val="000000" w:themeColor="text1"/>
          <w:sz w:val="32"/>
          <w:szCs w:val="32"/>
        </w:rPr>
        <w:br w:type="page"/>
      </w:r>
    </w:p>
    <w:p w14:paraId="586813CB" w14:textId="77777777" w:rsidR="001537F4" w:rsidRPr="00792026"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lastRenderedPageBreak/>
        <w:t>（十</w:t>
      </w:r>
      <w:r w:rsidRPr="00792026">
        <w:rPr>
          <w:rFonts w:ascii="Times New Roman" w:eastAsia="方正楷体_GBK" w:hAnsi="Times New Roman" w:hint="eastAsia"/>
          <w:b/>
          <w:color w:val="000000" w:themeColor="text1"/>
          <w:sz w:val="32"/>
          <w:szCs w:val="32"/>
        </w:rPr>
        <w:t>）</w:t>
      </w:r>
      <w:bookmarkStart w:id="7" w:name="_Hlk139218636"/>
      <w:r w:rsidRPr="00792026">
        <w:rPr>
          <w:rFonts w:ascii="Times New Roman" w:eastAsia="方正楷体_GBK" w:hAnsi="Times New Roman" w:hint="eastAsia"/>
          <w:b/>
          <w:color w:val="000000" w:themeColor="text1"/>
          <w:sz w:val="32"/>
          <w:szCs w:val="32"/>
        </w:rPr>
        <w:t>学生对教学的总体满意度情况</w:t>
      </w:r>
      <w:bookmarkEnd w:id="7"/>
    </w:p>
    <w:p w14:paraId="2BCC3C2C" w14:textId="77777777" w:rsidR="001537F4" w:rsidRDefault="001537F4" w:rsidP="001537F4">
      <w:pPr>
        <w:ind w:firstLineChars="67" w:firstLine="141"/>
        <w:jc w:val="center"/>
      </w:pPr>
      <w:r>
        <w:rPr>
          <w:noProof/>
        </w:rPr>
        <w:drawing>
          <wp:inline distT="0" distB="0" distL="0" distR="0" wp14:anchorId="24C70657" wp14:editId="2D29603B">
            <wp:extent cx="4876800" cy="5469466"/>
            <wp:effectExtent l="0" t="0" r="0" b="1714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2D2D43"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3</w:t>
      </w:r>
      <w:r w:rsidRPr="00792026">
        <w:rPr>
          <w:rFonts w:ascii="Times New Roman" w:eastAsia="方正黑体_GBK" w:hAnsi="Times New Roman"/>
          <w:color w:val="000000" w:themeColor="text1"/>
          <w:sz w:val="24"/>
        </w:rPr>
        <w:t xml:space="preserve">  </w:t>
      </w:r>
      <w:r w:rsidRPr="00A24244">
        <w:rPr>
          <w:rFonts w:ascii="Times New Roman" w:eastAsia="方正黑体_GBK" w:hAnsi="Times New Roman" w:hint="eastAsia"/>
          <w:color w:val="000000" w:themeColor="text1"/>
          <w:sz w:val="24"/>
        </w:rPr>
        <w:t>各院部</w:t>
      </w:r>
      <w:r w:rsidRPr="00792026">
        <w:rPr>
          <w:rFonts w:ascii="Times New Roman" w:eastAsia="方正黑体_GBK" w:hAnsi="Times New Roman" w:hint="eastAsia"/>
          <w:color w:val="000000" w:themeColor="text1"/>
          <w:sz w:val="24"/>
        </w:rPr>
        <w:t>学生对教学的总体满意度情况得分</w:t>
      </w:r>
    </w:p>
    <w:p w14:paraId="412E55E8" w14:textId="76687876" w:rsidR="001537F4" w:rsidRPr="00AB7514" w:rsidRDefault="001537F4" w:rsidP="001537F4">
      <w:pPr>
        <w:spacing w:line="460" w:lineRule="exact"/>
        <w:ind w:firstLineChars="200" w:firstLine="480"/>
        <w:rPr>
          <w:rFonts w:ascii="宋体" w:eastAsia="宋体" w:hAnsi="宋体"/>
          <w:color w:val="000000" w:themeColor="text1"/>
          <w:sz w:val="24"/>
        </w:rPr>
      </w:pPr>
      <w:r w:rsidRPr="00AB7514">
        <w:rPr>
          <w:rFonts w:ascii="宋体" w:eastAsia="宋体" w:hAnsi="宋体" w:hint="eastAsia"/>
          <w:color w:val="000000" w:themeColor="text1"/>
          <w:sz w:val="24"/>
        </w:rPr>
        <w:t>注:本项目是学生对学习收获、</w:t>
      </w:r>
      <w:r w:rsidR="00FF3086" w:rsidRPr="00AB7514">
        <w:rPr>
          <w:rFonts w:ascii="宋体" w:eastAsia="宋体" w:hAnsi="宋体" w:hint="eastAsia"/>
          <w:color w:val="000000" w:themeColor="text1"/>
          <w:sz w:val="24"/>
        </w:rPr>
        <w:t>教学内容</w:t>
      </w:r>
      <w:r w:rsidRPr="00AB7514">
        <w:rPr>
          <w:rFonts w:ascii="宋体" w:eastAsia="宋体" w:hAnsi="宋体" w:hint="eastAsia"/>
          <w:color w:val="000000" w:themeColor="text1"/>
          <w:sz w:val="24"/>
        </w:rPr>
        <w:t>、</w:t>
      </w:r>
      <w:r w:rsidR="00FF3086" w:rsidRPr="00AB7514">
        <w:rPr>
          <w:rFonts w:ascii="宋体" w:eastAsia="宋体" w:hAnsi="宋体" w:hint="eastAsia"/>
          <w:color w:val="000000" w:themeColor="text1"/>
          <w:sz w:val="24"/>
        </w:rPr>
        <w:t>教学方法</w:t>
      </w:r>
      <w:r w:rsidRPr="00AB7514">
        <w:rPr>
          <w:rFonts w:ascii="宋体" w:eastAsia="宋体" w:hAnsi="宋体" w:hint="eastAsia"/>
          <w:color w:val="000000" w:themeColor="text1"/>
          <w:sz w:val="24"/>
        </w:rPr>
        <w:t>、教学条件、教学管理5个项目的综合得分。</w:t>
      </w:r>
      <w:r w:rsidR="009F46FA">
        <w:rPr>
          <w:rFonts w:ascii="宋体" w:eastAsia="宋体" w:hAnsi="宋体" w:hint="eastAsia"/>
          <w:color w:val="000000" w:themeColor="text1"/>
          <w:sz w:val="24"/>
        </w:rPr>
        <w:t>大外部没有学生，</w:t>
      </w:r>
      <w:r w:rsidR="00162573">
        <w:rPr>
          <w:rFonts w:ascii="宋体" w:eastAsia="宋体" w:hAnsi="宋体" w:hint="eastAsia"/>
          <w:color w:val="000000" w:themeColor="text1"/>
          <w:sz w:val="24"/>
        </w:rPr>
        <w:t>在计算总分</w:t>
      </w:r>
      <w:r w:rsidR="0028108C">
        <w:rPr>
          <w:rFonts w:ascii="宋体" w:eastAsia="宋体" w:hAnsi="宋体" w:hint="eastAsia"/>
          <w:color w:val="000000" w:themeColor="text1"/>
          <w:sz w:val="24"/>
        </w:rPr>
        <w:t>时</w:t>
      </w:r>
      <w:r w:rsidR="00162573">
        <w:rPr>
          <w:rFonts w:ascii="宋体" w:eastAsia="宋体" w:hAnsi="宋体" w:hint="eastAsia"/>
          <w:color w:val="000000" w:themeColor="text1"/>
          <w:sz w:val="24"/>
        </w:rPr>
        <w:t>进行加权。</w:t>
      </w:r>
    </w:p>
    <w:p w14:paraId="58640BE9" w14:textId="0F783255" w:rsidR="00DF6058"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从各院部学生座谈会及问卷调查情况看，学生对教学的总体满意度是较高的，平均值达到</w:t>
      </w:r>
      <w:r>
        <w:rPr>
          <w:rFonts w:ascii="Times New Roman" w:eastAsia="方正仿宋_GBK" w:hAnsi="Times New Roman"/>
          <w:color w:val="000000" w:themeColor="text1"/>
          <w:sz w:val="32"/>
          <w:szCs w:val="32"/>
        </w:rPr>
        <w:t>88.48</w:t>
      </w:r>
      <w:r w:rsidRPr="00792026">
        <w:rPr>
          <w:rFonts w:ascii="Times New Roman" w:eastAsia="方正仿宋_GBK" w:hAnsi="Times New Roman" w:hint="eastAsia"/>
          <w:color w:val="000000" w:themeColor="text1"/>
          <w:sz w:val="32"/>
          <w:szCs w:val="32"/>
        </w:rPr>
        <w:t>%</w:t>
      </w:r>
      <w:r w:rsidR="00743279">
        <w:rPr>
          <w:rFonts w:ascii="Times New Roman" w:eastAsia="方正仿宋_GBK" w:hAnsi="Times New Roman" w:hint="eastAsia"/>
          <w:color w:val="000000" w:themeColor="text1"/>
          <w:sz w:val="32"/>
          <w:szCs w:val="32"/>
        </w:rPr>
        <w:t>，比上一学期</w:t>
      </w:r>
      <w:r w:rsidR="00876148">
        <w:rPr>
          <w:rFonts w:ascii="Times New Roman" w:eastAsia="方正仿宋_GBK" w:hAnsi="Times New Roman" w:hint="eastAsia"/>
          <w:color w:val="000000" w:themeColor="text1"/>
          <w:sz w:val="32"/>
          <w:szCs w:val="32"/>
        </w:rPr>
        <w:t>（</w:t>
      </w:r>
      <w:r w:rsidR="00876148" w:rsidRPr="00792026">
        <w:rPr>
          <w:rFonts w:ascii="Times New Roman" w:eastAsia="方正仿宋_GBK" w:hAnsi="Times New Roman" w:hint="eastAsia"/>
          <w:color w:val="000000" w:themeColor="text1"/>
          <w:sz w:val="32"/>
          <w:szCs w:val="32"/>
        </w:rPr>
        <w:t>8</w:t>
      </w:r>
      <w:r w:rsidR="00876148" w:rsidRPr="00792026">
        <w:rPr>
          <w:rFonts w:ascii="Times New Roman" w:eastAsia="方正仿宋_GBK" w:hAnsi="Times New Roman"/>
          <w:color w:val="000000" w:themeColor="text1"/>
          <w:sz w:val="32"/>
          <w:szCs w:val="32"/>
        </w:rPr>
        <w:t>7.80</w:t>
      </w:r>
      <w:r w:rsidR="00876148" w:rsidRPr="00792026">
        <w:rPr>
          <w:rFonts w:ascii="Times New Roman" w:eastAsia="方正仿宋_GBK" w:hAnsi="Times New Roman" w:hint="eastAsia"/>
          <w:color w:val="000000" w:themeColor="text1"/>
          <w:sz w:val="32"/>
          <w:szCs w:val="32"/>
        </w:rPr>
        <w:t>%</w:t>
      </w:r>
      <w:r w:rsidR="00876148">
        <w:rPr>
          <w:rFonts w:ascii="Times New Roman" w:eastAsia="方正仿宋_GBK" w:hAnsi="Times New Roman" w:hint="eastAsia"/>
          <w:color w:val="000000" w:themeColor="text1"/>
          <w:sz w:val="32"/>
          <w:szCs w:val="32"/>
        </w:rPr>
        <w:t>）高</w:t>
      </w:r>
      <w:r w:rsidR="00876148">
        <w:rPr>
          <w:rFonts w:ascii="Times New Roman" w:eastAsia="方正仿宋_GBK" w:hAnsi="Times New Roman" w:hint="eastAsia"/>
          <w:color w:val="000000" w:themeColor="text1"/>
          <w:sz w:val="32"/>
          <w:szCs w:val="32"/>
        </w:rPr>
        <w:t>0</w:t>
      </w:r>
      <w:r w:rsidR="00876148">
        <w:rPr>
          <w:rFonts w:ascii="Times New Roman" w:eastAsia="方正仿宋_GBK" w:hAnsi="Times New Roman"/>
          <w:color w:val="000000" w:themeColor="text1"/>
          <w:sz w:val="32"/>
          <w:szCs w:val="32"/>
        </w:rPr>
        <w:t>.68</w:t>
      </w:r>
      <w:r w:rsidR="00876148">
        <w:rPr>
          <w:rFonts w:ascii="Times New Roman" w:eastAsia="方正仿宋_GBK" w:hAnsi="Times New Roman" w:hint="eastAsia"/>
          <w:color w:val="000000" w:themeColor="text1"/>
          <w:sz w:val="32"/>
          <w:szCs w:val="32"/>
        </w:rPr>
        <w:t>个百分点</w:t>
      </w:r>
      <w:r w:rsidRPr="00792026">
        <w:rPr>
          <w:rFonts w:ascii="Times New Roman" w:eastAsia="方正仿宋_GBK" w:hAnsi="Times New Roman" w:hint="eastAsia"/>
          <w:color w:val="000000" w:themeColor="text1"/>
          <w:sz w:val="32"/>
          <w:szCs w:val="32"/>
        </w:rPr>
        <w:t>。</w:t>
      </w:r>
    </w:p>
    <w:p w14:paraId="68BA7851" w14:textId="79AAD9FB" w:rsidR="005F5785" w:rsidRPr="00792026" w:rsidRDefault="005F5785" w:rsidP="005F5785">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lastRenderedPageBreak/>
        <w:t>从</w:t>
      </w:r>
      <w:r>
        <w:rPr>
          <w:rFonts w:ascii="Times New Roman" w:eastAsia="方正仿宋_GBK" w:hAnsi="Times New Roman" w:hint="eastAsia"/>
          <w:color w:val="000000" w:themeColor="text1"/>
          <w:sz w:val="32"/>
          <w:szCs w:val="32"/>
        </w:rPr>
        <w:t>各分项调查指标来看，</w:t>
      </w:r>
      <w:r w:rsidRPr="00792026">
        <w:rPr>
          <w:rFonts w:ascii="Times New Roman" w:eastAsia="方正仿宋_GBK" w:hAnsi="Times New Roman" w:hint="eastAsia"/>
          <w:color w:val="000000" w:themeColor="text1"/>
          <w:sz w:val="32"/>
          <w:szCs w:val="32"/>
        </w:rPr>
        <w:t>学生对学习收获的满意度较高，平均值</w:t>
      </w:r>
      <w:r>
        <w:rPr>
          <w:rFonts w:ascii="Times New Roman" w:eastAsia="方正仿宋_GBK" w:hAnsi="Times New Roman" w:hint="eastAsia"/>
          <w:color w:val="000000" w:themeColor="text1"/>
          <w:sz w:val="32"/>
          <w:szCs w:val="32"/>
        </w:rPr>
        <w:t>为</w:t>
      </w:r>
      <w:r>
        <w:rPr>
          <w:rFonts w:ascii="Times New Roman" w:eastAsia="方正仿宋_GBK" w:hAnsi="Times New Roman"/>
          <w:color w:val="000000" w:themeColor="text1"/>
          <w:sz w:val="32"/>
          <w:szCs w:val="32"/>
        </w:rPr>
        <w:t>89.56</w:t>
      </w:r>
      <w:r w:rsidRPr="00792026">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学生对</w:t>
      </w:r>
      <w:r>
        <w:rPr>
          <w:rFonts w:ascii="Times New Roman" w:eastAsia="方正仿宋_GBK" w:hAnsi="Times New Roman" w:hint="eastAsia"/>
          <w:color w:val="000000" w:themeColor="text1"/>
          <w:sz w:val="32"/>
          <w:szCs w:val="32"/>
        </w:rPr>
        <w:t>教学内容</w:t>
      </w:r>
      <w:r w:rsidRPr="00792026">
        <w:rPr>
          <w:rFonts w:ascii="Times New Roman" w:eastAsia="方正仿宋_GBK" w:hAnsi="Times New Roman" w:hint="eastAsia"/>
          <w:color w:val="000000" w:themeColor="text1"/>
          <w:sz w:val="32"/>
          <w:szCs w:val="32"/>
        </w:rPr>
        <w:t>的满意度</w:t>
      </w:r>
      <w:r>
        <w:rPr>
          <w:rFonts w:ascii="Times New Roman" w:eastAsia="方正仿宋_GBK" w:hAnsi="Times New Roman" w:hint="eastAsia"/>
          <w:color w:val="000000" w:themeColor="text1"/>
          <w:sz w:val="32"/>
          <w:szCs w:val="32"/>
        </w:rPr>
        <w:t>较</w:t>
      </w:r>
      <w:r w:rsidRPr="00792026">
        <w:rPr>
          <w:rFonts w:ascii="Times New Roman" w:eastAsia="方正仿宋_GBK" w:hAnsi="Times New Roman" w:hint="eastAsia"/>
          <w:color w:val="000000" w:themeColor="text1"/>
          <w:sz w:val="32"/>
          <w:szCs w:val="32"/>
        </w:rPr>
        <w:t>高，平均值</w:t>
      </w:r>
      <w:r>
        <w:rPr>
          <w:rFonts w:ascii="Times New Roman" w:eastAsia="方正仿宋_GBK" w:hAnsi="Times New Roman" w:hint="eastAsia"/>
          <w:color w:val="000000" w:themeColor="text1"/>
          <w:sz w:val="32"/>
          <w:szCs w:val="32"/>
        </w:rPr>
        <w:t>为</w:t>
      </w:r>
      <w:r>
        <w:rPr>
          <w:rFonts w:ascii="Times New Roman" w:eastAsia="方正仿宋_GBK" w:hAnsi="Times New Roman"/>
          <w:color w:val="000000" w:themeColor="text1"/>
          <w:sz w:val="32"/>
          <w:szCs w:val="32"/>
        </w:rPr>
        <w:t>88.77</w:t>
      </w:r>
      <w:r w:rsidRPr="00792026">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学生对</w:t>
      </w:r>
      <w:r>
        <w:rPr>
          <w:rFonts w:ascii="Times New Roman" w:eastAsia="方正仿宋_GBK" w:hAnsi="Times New Roman" w:hint="eastAsia"/>
          <w:color w:val="000000" w:themeColor="text1"/>
          <w:sz w:val="32"/>
          <w:szCs w:val="32"/>
        </w:rPr>
        <w:t>教学方法</w:t>
      </w:r>
      <w:r w:rsidRPr="00792026">
        <w:rPr>
          <w:rFonts w:ascii="Times New Roman" w:eastAsia="方正仿宋_GBK" w:hAnsi="Times New Roman" w:hint="eastAsia"/>
          <w:color w:val="000000" w:themeColor="text1"/>
          <w:sz w:val="32"/>
          <w:szCs w:val="32"/>
        </w:rPr>
        <w:t>的满意度较高，平均值</w:t>
      </w:r>
      <w:r>
        <w:rPr>
          <w:rFonts w:ascii="Times New Roman" w:eastAsia="方正仿宋_GBK" w:hAnsi="Times New Roman" w:hint="eastAsia"/>
          <w:color w:val="000000" w:themeColor="text1"/>
          <w:sz w:val="32"/>
          <w:szCs w:val="32"/>
        </w:rPr>
        <w:t>达到</w:t>
      </w:r>
      <w:r>
        <w:rPr>
          <w:rFonts w:ascii="Times New Roman" w:eastAsia="方正仿宋_GBK" w:hAnsi="Times New Roman"/>
          <w:color w:val="000000" w:themeColor="text1"/>
          <w:sz w:val="32"/>
          <w:szCs w:val="32"/>
        </w:rPr>
        <w:t>90.21</w:t>
      </w:r>
      <w:r w:rsidRPr="00792026">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学生对教学条件的满意度</w:t>
      </w:r>
      <w:r>
        <w:rPr>
          <w:rFonts w:ascii="Times New Roman" w:eastAsia="方正仿宋_GBK" w:hAnsi="Times New Roman" w:hint="eastAsia"/>
          <w:color w:val="000000" w:themeColor="text1"/>
          <w:sz w:val="32"/>
          <w:szCs w:val="32"/>
        </w:rPr>
        <w:t>一般</w:t>
      </w:r>
      <w:r w:rsidRPr="00792026">
        <w:rPr>
          <w:rFonts w:ascii="Times New Roman" w:eastAsia="方正仿宋_GBK" w:hAnsi="Times New Roman" w:hint="eastAsia"/>
          <w:color w:val="000000" w:themeColor="text1"/>
          <w:sz w:val="32"/>
          <w:szCs w:val="32"/>
        </w:rPr>
        <w:t>，平均值</w:t>
      </w:r>
      <w:r>
        <w:rPr>
          <w:rFonts w:ascii="Times New Roman" w:eastAsia="方正仿宋_GBK" w:hAnsi="Times New Roman" w:hint="eastAsia"/>
          <w:color w:val="000000" w:themeColor="text1"/>
          <w:sz w:val="32"/>
          <w:szCs w:val="32"/>
        </w:rPr>
        <w:t>为</w:t>
      </w:r>
      <w:r>
        <w:rPr>
          <w:rFonts w:ascii="Times New Roman" w:eastAsia="方正仿宋_GBK" w:hAnsi="Times New Roman"/>
          <w:color w:val="000000" w:themeColor="text1"/>
          <w:sz w:val="32"/>
          <w:szCs w:val="32"/>
        </w:rPr>
        <w:t>87.25</w:t>
      </w:r>
      <w:r w:rsidRPr="00792026">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学生对教学管理的满意度</w:t>
      </w:r>
      <w:r>
        <w:rPr>
          <w:rFonts w:ascii="Times New Roman" w:eastAsia="方正仿宋_GBK" w:hAnsi="Times New Roman" w:hint="eastAsia"/>
          <w:color w:val="000000" w:themeColor="text1"/>
          <w:sz w:val="32"/>
          <w:szCs w:val="32"/>
        </w:rPr>
        <w:t>也</w:t>
      </w:r>
      <w:r w:rsidRPr="00792026">
        <w:rPr>
          <w:rFonts w:ascii="Times New Roman" w:eastAsia="方正仿宋_GBK" w:hAnsi="Times New Roman" w:hint="eastAsia"/>
          <w:color w:val="000000" w:themeColor="text1"/>
          <w:sz w:val="32"/>
          <w:szCs w:val="32"/>
        </w:rPr>
        <w:t>较高，平均值</w:t>
      </w:r>
      <w:r>
        <w:rPr>
          <w:rFonts w:ascii="Times New Roman" w:eastAsia="方正仿宋_GBK" w:hAnsi="Times New Roman" w:hint="eastAsia"/>
          <w:color w:val="000000" w:themeColor="text1"/>
          <w:sz w:val="32"/>
          <w:szCs w:val="32"/>
        </w:rPr>
        <w:t>为</w:t>
      </w:r>
      <w:r>
        <w:rPr>
          <w:rFonts w:ascii="Times New Roman" w:eastAsia="方正仿宋_GBK" w:hAnsi="Times New Roman"/>
          <w:color w:val="000000" w:themeColor="text1"/>
          <w:sz w:val="32"/>
          <w:szCs w:val="32"/>
        </w:rPr>
        <w:t>89.18</w:t>
      </w:r>
      <w:r w:rsidRPr="00792026">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（详见图</w:t>
      </w:r>
      <w:r>
        <w:rPr>
          <w:rFonts w:ascii="Times New Roman" w:eastAsia="方正仿宋_GBK" w:hAnsi="Times New Roman" w:hint="eastAsia"/>
          <w:color w:val="000000" w:themeColor="text1"/>
          <w:sz w:val="32"/>
          <w:szCs w:val="32"/>
        </w:rPr>
        <w:t>1</w:t>
      </w:r>
      <w:r>
        <w:rPr>
          <w:rFonts w:ascii="Times New Roman" w:eastAsia="方正仿宋_GBK" w:hAnsi="Times New Roman"/>
          <w:color w:val="000000" w:themeColor="text1"/>
          <w:sz w:val="32"/>
          <w:szCs w:val="32"/>
        </w:rPr>
        <w:t>4-18</w:t>
      </w:r>
      <w:r>
        <w:rPr>
          <w:rFonts w:ascii="Times New Roman" w:eastAsia="方正仿宋_GBK" w:hAnsi="Times New Roman" w:hint="eastAsia"/>
          <w:color w:val="000000" w:themeColor="text1"/>
          <w:sz w:val="32"/>
          <w:szCs w:val="32"/>
        </w:rPr>
        <w:t>）</w:t>
      </w:r>
      <w:r w:rsidRPr="00792026">
        <w:rPr>
          <w:rFonts w:ascii="Times New Roman" w:eastAsia="方正仿宋_GBK" w:hAnsi="Times New Roman" w:hint="eastAsia"/>
          <w:color w:val="000000" w:themeColor="text1"/>
          <w:sz w:val="32"/>
          <w:szCs w:val="32"/>
        </w:rPr>
        <w:t>。</w:t>
      </w:r>
    </w:p>
    <w:p w14:paraId="112F902B" w14:textId="77777777" w:rsidR="005F5785" w:rsidRPr="005F5785" w:rsidRDefault="005F5785" w:rsidP="001537F4">
      <w:pPr>
        <w:spacing w:line="550" w:lineRule="exact"/>
        <w:ind w:firstLineChars="200" w:firstLine="640"/>
        <w:rPr>
          <w:rFonts w:ascii="Times New Roman" w:eastAsia="方正仿宋_GBK" w:hAnsi="Times New Roman"/>
          <w:color w:val="000000" w:themeColor="text1"/>
          <w:sz w:val="32"/>
          <w:szCs w:val="32"/>
        </w:rPr>
      </w:pPr>
    </w:p>
    <w:p w14:paraId="70215176" w14:textId="77777777" w:rsidR="00DF6058" w:rsidRDefault="00DF6058">
      <w:pPr>
        <w:widowControl/>
        <w:jc w:val="left"/>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14:paraId="1129C06A" w14:textId="77777777" w:rsidR="001537F4" w:rsidRPr="00605ABA" w:rsidRDefault="001537F4" w:rsidP="001537F4">
      <w:pPr>
        <w:ind w:firstLineChars="200" w:firstLine="643"/>
        <w:rPr>
          <w:rFonts w:ascii="仿宋" w:eastAsia="仿宋" w:hAnsi="仿宋"/>
          <w:b/>
          <w:bCs/>
          <w:color w:val="000000" w:themeColor="text1"/>
          <w:sz w:val="32"/>
          <w:szCs w:val="32"/>
        </w:rPr>
      </w:pPr>
      <w:r w:rsidRPr="00605ABA">
        <w:rPr>
          <w:rFonts w:ascii="仿宋" w:eastAsia="仿宋" w:hAnsi="仿宋" w:hint="eastAsia"/>
          <w:b/>
          <w:bCs/>
          <w:color w:val="000000" w:themeColor="text1"/>
          <w:sz w:val="32"/>
          <w:szCs w:val="32"/>
        </w:rPr>
        <w:lastRenderedPageBreak/>
        <w:t>1</w:t>
      </w:r>
      <w:r w:rsidRPr="00605ABA">
        <w:rPr>
          <w:rFonts w:ascii="仿宋" w:eastAsia="仿宋" w:hAnsi="仿宋"/>
          <w:b/>
          <w:bCs/>
          <w:color w:val="000000" w:themeColor="text1"/>
          <w:sz w:val="32"/>
          <w:szCs w:val="32"/>
        </w:rPr>
        <w:t>.</w:t>
      </w:r>
      <w:r w:rsidRPr="00605ABA">
        <w:rPr>
          <w:rFonts w:ascii="仿宋" w:eastAsia="仿宋" w:hAnsi="仿宋" w:hint="eastAsia"/>
          <w:b/>
          <w:bCs/>
          <w:color w:val="000000" w:themeColor="text1"/>
          <w:sz w:val="32"/>
          <w:szCs w:val="32"/>
        </w:rPr>
        <w:t>学生对学习收获的满意度</w:t>
      </w:r>
    </w:p>
    <w:p w14:paraId="09C76306" w14:textId="77777777" w:rsidR="001537F4" w:rsidRDefault="001537F4" w:rsidP="001537F4">
      <w:pPr>
        <w:jc w:val="center"/>
      </w:pPr>
      <w:r>
        <w:rPr>
          <w:noProof/>
        </w:rPr>
        <w:drawing>
          <wp:inline distT="0" distB="0" distL="0" distR="0" wp14:anchorId="110960B5" wp14:editId="2FCFB51B">
            <wp:extent cx="5342467" cy="6341533"/>
            <wp:effectExtent l="0" t="0" r="10795" b="254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2E9FB7" w14:textId="3193DB1D" w:rsidR="005F5785"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4</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各院部学生对学习收获的满意度得分</w:t>
      </w:r>
    </w:p>
    <w:p w14:paraId="1049AA99" w14:textId="77777777" w:rsidR="005F5785" w:rsidRDefault="005F5785">
      <w:pPr>
        <w:widowControl/>
        <w:jc w:val="left"/>
        <w:rPr>
          <w:rFonts w:ascii="Times New Roman" w:eastAsia="方正黑体_GBK" w:hAnsi="Times New Roman"/>
          <w:color w:val="000000" w:themeColor="text1"/>
          <w:sz w:val="24"/>
        </w:rPr>
      </w:pPr>
      <w:r>
        <w:rPr>
          <w:rFonts w:ascii="Times New Roman" w:eastAsia="方正黑体_GBK" w:hAnsi="Times New Roman"/>
          <w:color w:val="000000" w:themeColor="text1"/>
          <w:sz w:val="24"/>
        </w:rPr>
        <w:br w:type="page"/>
      </w:r>
    </w:p>
    <w:p w14:paraId="7FB72F05"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p>
    <w:p w14:paraId="2ED14CCE" w14:textId="739ABB4C" w:rsidR="001537F4" w:rsidRPr="00605ABA" w:rsidRDefault="001537F4" w:rsidP="001537F4">
      <w:pPr>
        <w:ind w:firstLineChars="200" w:firstLine="643"/>
        <w:rPr>
          <w:rFonts w:ascii="仿宋" w:eastAsia="仿宋" w:hAnsi="仿宋"/>
          <w:b/>
          <w:bCs/>
          <w:color w:val="000000" w:themeColor="text1"/>
          <w:sz w:val="32"/>
          <w:szCs w:val="32"/>
        </w:rPr>
      </w:pPr>
      <w:r w:rsidRPr="00605ABA">
        <w:rPr>
          <w:rFonts w:ascii="仿宋" w:eastAsia="仿宋" w:hAnsi="仿宋" w:hint="eastAsia"/>
          <w:b/>
          <w:bCs/>
          <w:color w:val="000000" w:themeColor="text1"/>
          <w:sz w:val="32"/>
          <w:szCs w:val="32"/>
        </w:rPr>
        <w:t>2</w:t>
      </w:r>
      <w:r w:rsidRPr="00605ABA">
        <w:rPr>
          <w:rFonts w:ascii="仿宋" w:eastAsia="仿宋" w:hAnsi="仿宋"/>
          <w:b/>
          <w:bCs/>
          <w:color w:val="000000" w:themeColor="text1"/>
          <w:sz w:val="32"/>
          <w:szCs w:val="32"/>
        </w:rPr>
        <w:t>.</w:t>
      </w:r>
      <w:r w:rsidRPr="00605ABA">
        <w:rPr>
          <w:rFonts w:ascii="仿宋" w:eastAsia="仿宋" w:hAnsi="仿宋" w:hint="eastAsia"/>
          <w:b/>
          <w:bCs/>
          <w:color w:val="000000" w:themeColor="text1"/>
          <w:sz w:val="32"/>
          <w:szCs w:val="32"/>
        </w:rPr>
        <w:t>学生对</w:t>
      </w:r>
      <w:r>
        <w:rPr>
          <w:rFonts w:ascii="仿宋" w:eastAsia="仿宋" w:hAnsi="仿宋" w:hint="eastAsia"/>
          <w:b/>
          <w:bCs/>
          <w:color w:val="000000" w:themeColor="text1"/>
          <w:sz w:val="32"/>
          <w:szCs w:val="32"/>
        </w:rPr>
        <w:t>教学</w:t>
      </w:r>
      <w:r w:rsidR="00F23E87">
        <w:rPr>
          <w:rFonts w:ascii="仿宋" w:eastAsia="仿宋" w:hAnsi="仿宋" w:hint="eastAsia"/>
          <w:b/>
          <w:bCs/>
          <w:color w:val="000000" w:themeColor="text1"/>
          <w:sz w:val="32"/>
          <w:szCs w:val="32"/>
        </w:rPr>
        <w:t>内容</w:t>
      </w:r>
      <w:r w:rsidRPr="00605ABA">
        <w:rPr>
          <w:rFonts w:ascii="仿宋" w:eastAsia="仿宋" w:hAnsi="仿宋" w:hint="eastAsia"/>
          <w:b/>
          <w:bCs/>
          <w:color w:val="000000" w:themeColor="text1"/>
          <w:sz w:val="32"/>
          <w:szCs w:val="32"/>
        </w:rPr>
        <w:t>的满意度</w:t>
      </w:r>
    </w:p>
    <w:p w14:paraId="2E7C47A4" w14:textId="77777777" w:rsidR="001537F4" w:rsidRDefault="001537F4" w:rsidP="001537F4">
      <w:pPr>
        <w:jc w:val="center"/>
      </w:pPr>
      <w:r>
        <w:rPr>
          <w:noProof/>
        </w:rPr>
        <w:drawing>
          <wp:inline distT="0" distB="0" distL="0" distR="0" wp14:anchorId="4E63A3E0" wp14:editId="5F92A4C3">
            <wp:extent cx="5444067" cy="6231467"/>
            <wp:effectExtent l="0" t="0" r="4445" b="1714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D51905"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5</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各院部学生对</w:t>
      </w:r>
      <w:r>
        <w:rPr>
          <w:rFonts w:ascii="Times New Roman" w:eastAsia="方正黑体_GBK" w:hAnsi="Times New Roman" w:hint="eastAsia"/>
          <w:color w:val="000000" w:themeColor="text1"/>
          <w:sz w:val="24"/>
        </w:rPr>
        <w:t>教学方法</w:t>
      </w:r>
      <w:r w:rsidRPr="00792026">
        <w:rPr>
          <w:rFonts w:ascii="Times New Roman" w:eastAsia="方正黑体_GBK" w:hAnsi="Times New Roman" w:hint="eastAsia"/>
          <w:color w:val="000000" w:themeColor="text1"/>
          <w:sz w:val="24"/>
        </w:rPr>
        <w:t>的满意度得分</w:t>
      </w:r>
    </w:p>
    <w:p w14:paraId="3A2DC8BB" w14:textId="4683827D"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color w:val="000000" w:themeColor="text1"/>
          <w:sz w:val="32"/>
          <w:szCs w:val="32"/>
        </w:rPr>
        <w:br w:type="page"/>
      </w:r>
    </w:p>
    <w:p w14:paraId="097A87C7" w14:textId="70F4C00A" w:rsidR="001537F4" w:rsidRPr="00605ABA" w:rsidRDefault="001537F4" w:rsidP="001537F4">
      <w:pPr>
        <w:ind w:firstLineChars="200" w:firstLine="643"/>
        <w:rPr>
          <w:rFonts w:ascii="仿宋" w:eastAsia="仿宋" w:hAnsi="仿宋"/>
          <w:b/>
          <w:bCs/>
          <w:color w:val="000000" w:themeColor="text1"/>
          <w:sz w:val="32"/>
          <w:szCs w:val="32"/>
        </w:rPr>
      </w:pPr>
      <w:r w:rsidRPr="00605ABA">
        <w:rPr>
          <w:rFonts w:ascii="仿宋" w:eastAsia="仿宋" w:hAnsi="仿宋" w:hint="eastAsia"/>
          <w:b/>
          <w:bCs/>
          <w:color w:val="000000" w:themeColor="text1"/>
          <w:sz w:val="32"/>
          <w:szCs w:val="32"/>
        </w:rPr>
        <w:lastRenderedPageBreak/>
        <w:t>3</w:t>
      </w:r>
      <w:r w:rsidRPr="00605ABA">
        <w:rPr>
          <w:rFonts w:ascii="仿宋" w:eastAsia="仿宋" w:hAnsi="仿宋"/>
          <w:b/>
          <w:bCs/>
          <w:color w:val="000000" w:themeColor="text1"/>
          <w:sz w:val="32"/>
          <w:szCs w:val="32"/>
        </w:rPr>
        <w:t>.</w:t>
      </w:r>
      <w:r w:rsidRPr="00605ABA">
        <w:rPr>
          <w:rFonts w:ascii="仿宋" w:eastAsia="仿宋" w:hAnsi="仿宋" w:hint="eastAsia"/>
          <w:b/>
          <w:bCs/>
          <w:color w:val="000000" w:themeColor="text1"/>
          <w:sz w:val="32"/>
          <w:szCs w:val="32"/>
        </w:rPr>
        <w:t>学生对</w:t>
      </w:r>
      <w:r>
        <w:rPr>
          <w:rFonts w:ascii="仿宋" w:eastAsia="仿宋" w:hAnsi="仿宋" w:hint="eastAsia"/>
          <w:b/>
          <w:bCs/>
          <w:color w:val="000000" w:themeColor="text1"/>
          <w:sz w:val="32"/>
          <w:szCs w:val="32"/>
        </w:rPr>
        <w:t>教学</w:t>
      </w:r>
      <w:r w:rsidR="00F23E87">
        <w:rPr>
          <w:rFonts w:ascii="仿宋" w:eastAsia="仿宋" w:hAnsi="仿宋" w:hint="eastAsia"/>
          <w:b/>
          <w:bCs/>
          <w:color w:val="000000" w:themeColor="text1"/>
          <w:sz w:val="32"/>
          <w:szCs w:val="32"/>
        </w:rPr>
        <w:t>方法</w:t>
      </w:r>
      <w:r w:rsidRPr="00605ABA">
        <w:rPr>
          <w:rFonts w:ascii="仿宋" w:eastAsia="仿宋" w:hAnsi="仿宋" w:hint="eastAsia"/>
          <w:b/>
          <w:bCs/>
          <w:color w:val="000000" w:themeColor="text1"/>
          <w:sz w:val="32"/>
          <w:szCs w:val="32"/>
        </w:rPr>
        <w:t>的满意度</w:t>
      </w:r>
    </w:p>
    <w:p w14:paraId="3CB7889A" w14:textId="77777777" w:rsidR="001537F4" w:rsidRDefault="001537F4" w:rsidP="001537F4">
      <w:pPr>
        <w:ind w:leftChars="68" w:left="420" w:hangingChars="132" w:hanging="277"/>
        <w:jc w:val="center"/>
      </w:pPr>
      <w:r>
        <w:rPr>
          <w:noProof/>
        </w:rPr>
        <w:drawing>
          <wp:inline distT="0" distB="0" distL="0" distR="0" wp14:anchorId="17C7A542" wp14:editId="611B9557">
            <wp:extent cx="5410200" cy="5698066"/>
            <wp:effectExtent l="0" t="0" r="0" b="1714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005555"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6</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各院部学生对</w:t>
      </w:r>
      <w:r>
        <w:rPr>
          <w:rFonts w:ascii="Times New Roman" w:eastAsia="方正黑体_GBK" w:hAnsi="Times New Roman" w:hint="eastAsia"/>
          <w:color w:val="000000" w:themeColor="text1"/>
          <w:sz w:val="24"/>
        </w:rPr>
        <w:t>教学内容</w:t>
      </w:r>
      <w:r w:rsidRPr="00792026">
        <w:rPr>
          <w:rFonts w:ascii="Times New Roman" w:eastAsia="方正黑体_GBK" w:hAnsi="Times New Roman" w:hint="eastAsia"/>
          <w:color w:val="000000" w:themeColor="text1"/>
          <w:sz w:val="24"/>
        </w:rPr>
        <w:t>的满意度得分</w:t>
      </w:r>
    </w:p>
    <w:p w14:paraId="6FD69277" w14:textId="45FF5798"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p>
    <w:p w14:paraId="15BDD159" w14:textId="77777777"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color w:val="000000" w:themeColor="text1"/>
          <w:sz w:val="32"/>
          <w:szCs w:val="32"/>
        </w:rPr>
        <w:br w:type="page"/>
      </w:r>
    </w:p>
    <w:p w14:paraId="2E150F63" w14:textId="77777777" w:rsidR="001537F4" w:rsidRPr="00605ABA" w:rsidRDefault="001537F4" w:rsidP="001537F4">
      <w:pPr>
        <w:ind w:firstLineChars="200" w:firstLine="643"/>
        <w:rPr>
          <w:rFonts w:ascii="仿宋" w:eastAsia="仿宋" w:hAnsi="仿宋"/>
          <w:b/>
          <w:bCs/>
          <w:color w:val="000000" w:themeColor="text1"/>
          <w:sz w:val="32"/>
          <w:szCs w:val="32"/>
        </w:rPr>
      </w:pPr>
      <w:r w:rsidRPr="00605ABA">
        <w:rPr>
          <w:rFonts w:ascii="仿宋" w:eastAsia="仿宋" w:hAnsi="仿宋" w:hint="eastAsia"/>
          <w:b/>
          <w:bCs/>
          <w:color w:val="000000" w:themeColor="text1"/>
          <w:sz w:val="32"/>
          <w:szCs w:val="32"/>
        </w:rPr>
        <w:lastRenderedPageBreak/>
        <w:t>4</w:t>
      </w:r>
      <w:r w:rsidRPr="00605ABA">
        <w:rPr>
          <w:rFonts w:ascii="仿宋" w:eastAsia="仿宋" w:hAnsi="仿宋"/>
          <w:b/>
          <w:bCs/>
          <w:color w:val="000000" w:themeColor="text1"/>
          <w:sz w:val="32"/>
          <w:szCs w:val="32"/>
        </w:rPr>
        <w:t>.</w:t>
      </w:r>
      <w:r w:rsidRPr="00605ABA">
        <w:rPr>
          <w:rFonts w:ascii="仿宋" w:eastAsia="仿宋" w:hAnsi="仿宋" w:hint="eastAsia"/>
          <w:b/>
          <w:bCs/>
          <w:color w:val="000000" w:themeColor="text1"/>
          <w:sz w:val="32"/>
          <w:szCs w:val="32"/>
        </w:rPr>
        <w:t>学生对教学条件的满意度</w:t>
      </w:r>
    </w:p>
    <w:p w14:paraId="78FC0A73" w14:textId="77777777" w:rsidR="001537F4" w:rsidRDefault="001537F4" w:rsidP="001537F4">
      <w:pPr>
        <w:ind w:left="420" w:hangingChars="200" w:hanging="420"/>
        <w:jc w:val="center"/>
      </w:pPr>
      <w:r>
        <w:rPr>
          <w:noProof/>
        </w:rPr>
        <w:drawing>
          <wp:inline distT="0" distB="0" distL="0" distR="0" wp14:anchorId="7A3D0591" wp14:editId="120B7926">
            <wp:extent cx="5528733" cy="6180667"/>
            <wp:effectExtent l="0" t="0" r="15240" b="1079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29D489"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7</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各院部学生对教学条件的满意度得分</w:t>
      </w:r>
    </w:p>
    <w:p w14:paraId="77CB8839" w14:textId="61FFCBE5"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color w:val="000000" w:themeColor="text1"/>
          <w:sz w:val="32"/>
          <w:szCs w:val="32"/>
        </w:rPr>
        <w:br w:type="page"/>
      </w:r>
    </w:p>
    <w:p w14:paraId="5635E7AB" w14:textId="77777777" w:rsidR="001537F4" w:rsidRPr="00605ABA" w:rsidRDefault="001537F4" w:rsidP="001537F4">
      <w:pPr>
        <w:ind w:firstLineChars="200" w:firstLine="643"/>
        <w:rPr>
          <w:rFonts w:ascii="仿宋" w:eastAsia="仿宋" w:hAnsi="仿宋"/>
          <w:b/>
          <w:bCs/>
          <w:color w:val="000000" w:themeColor="text1"/>
          <w:sz w:val="32"/>
          <w:szCs w:val="32"/>
        </w:rPr>
      </w:pPr>
      <w:r w:rsidRPr="00605ABA">
        <w:rPr>
          <w:rFonts w:ascii="仿宋" w:eastAsia="仿宋" w:hAnsi="仿宋" w:hint="eastAsia"/>
          <w:b/>
          <w:bCs/>
          <w:color w:val="000000" w:themeColor="text1"/>
          <w:sz w:val="32"/>
          <w:szCs w:val="32"/>
        </w:rPr>
        <w:lastRenderedPageBreak/>
        <w:t>5</w:t>
      </w:r>
      <w:r w:rsidRPr="00605ABA">
        <w:rPr>
          <w:rFonts w:ascii="仿宋" w:eastAsia="仿宋" w:hAnsi="仿宋"/>
          <w:b/>
          <w:bCs/>
          <w:color w:val="000000" w:themeColor="text1"/>
          <w:sz w:val="32"/>
          <w:szCs w:val="32"/>
        </w:rPr>
        <w:t>.</w:t>
      </w:r>
      <w:r w:rsidRPr="00605ABA">
        <w:rPr>
          <w:rFonts w:ascii="仿宋" w:eastAsia="仿宋" w:hAnsi="仿宋" w:hint="eastAsia"/>
          <w:b/>
          <w:bCs/>
          <w:color w:val="000000" w:themeColor="text1"/>
          <w:sz w:val="32"/>
          <w:szCs w:val="32"/>
        </w:rPr>
        <w:t>学生对教学管理的满意度</w:t>
      </w:r>
    </w:p>
    <w:p w14:paraId="6D0579CA" w14:textId="77777777" w:rsidR="001537F4" w:rsidRDefault="001537F4" w:rsidP="001537F4">
      <w:pPr>
        <w:ind w:left="420" w:hangingChars="200" w:hanging="420"/>
        <w:jc w:val="center"/>
      </w:pPr>
      <w:r>
        <w:rPr>
          <w:noProof/>
        </w:rPr>
        <w:drawing>
          <wp:inline distT="0" distB="0" distL="0" distR="0" wp14:anchorId="5D3368D1" wp14:editId="1848F4BE">
            <wp:extent cx="5291666" cy="6011333"/>
            <wp:effectExtent l="0" t="0" r="4445" b="889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1E1F17"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sidRPr="00792026">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8</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各院部学生对教学管理的满意度得分</w:t>
      </w:r>
    </w:p>
    <w:p w14:paraId="4C9B6DA0" w14:textId="7B0D2F02"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p>
    <w:p w14:paraId="01C97CC7" w14:textId="77777777" w:rsidR="001537F4" w:rsidRPr="00792026" w:rsidRDefault="001537F4" w:rsidP="001537F4">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color w:val="000000" w:themeColor="text1"/>
          <w:sz w:val="32"/>
          <w:szCs w:val="32"/>
        </w:rPr>
        <w:br w:type="page"/>
      </w:r>
    </w:p>
    <w:p w14:paraId="29C4961E" w14:textId="77777777" w:rsidR="001537F4" w:rsidRPr="00605ABA" w:rsidRDefault="001537F4" w:rsidP="001537F4">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lastRenderedPageBreak/>
        <w:t>（十一</w:t>
      </w:r>
      <w:r w:rsidRPr="00605ABA">
        <w:rPr>
          <w:rFonts w:ascii="Times New Roman" w:eastAsia="方正楷体_GBK" w:hAnsi="Times New Roman" w:hint="eastAsia"/>
          <w:b/>
          <w:color w:val="000000" w:themeColor="text1"/>
          <w:sz w:val="32"/>
          <w:szCs w:val="32"/>
        </w:rPr>
        <w:t>）特色亮点工作情况</w:t>
      </w:r>
    </w:p>
    <w:p w14:paraId="75BFBCBD" w14:textId="77777777" w:rsidR="001537F4" w:rsidRDefault="001537F4" w:rsidP="001537F4">
      <w:pPr>
        <w:jc w:val="center"/>
        <w:rPr>
          <w:rFonts w:ascii="仿宋" w:eastAsia="仿宋" w:hAnsi="仿宋"/>
          <w:color w:val="000000" w:themeColor="text1"/>
          <w:sz w:val="28"/>
          <w:szCs w:val="32"/>
        </w:rPr>
      </w:pPr>
      <w:r>
        <w:rPr>
          <w:noProof/>
        </w:rPr>
        <w:drawing>
          <wp:inline distT="0" distB="0" distL="0" distR="0" wp14:anchorId="41E1D632" wp14:editId="0FE30659">
            <wp:extent cx="4766733" cy="6197600"/>
            <wp:effectExtent l="0" t="0" r="15240" b="1270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B88636" w14:textId="77777777" w:rsidR="001537F4" w:rsidRPr="00792026"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9</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各院部特色亮点工作情况得分</w:t>
      </w:r>
    </w:p>
    <w:p w14:paraId="56DE46D9" w14:textId="7BF12DDD" w:rsidR="00923F1A" w:rsidRDefault="001537F4" w:rsidP="008845CC">
      <w:pPr>
        <w:spacing w:line="550" w:lineRule="exact"/>
        <w:ind w:firstLineChars="200" w:firstLine="640"/>
        <w:rPr>
          <w:rFonts w:ascii="Times New Roman" w:eastAsia="方正楷体_GBK" w:hAnsi="Times New Roman"/>
          <w:b/>
          <w:color w:val="000000" w:themeColor="text1"/>
          <w:sz w:val="32"/>
          <w:szCs w:val="32"/>
        </w:rPr>
      </w:pPr>
      <w:r w:rsidRPr="00792026">
        <w:rPr>
          <w:rFonts w:ascii="Times New Roman" w:eastAsia="方正仿宋_GBK" w:hAnsi="Times New Roman" w:hint="eastAsia"/>
          <w:color w:val="000000" w:themeColor="text1"/>
          <w:sz w:val="32"/>
          <w:szCs w:val="32"/>
        </w:rPr>
        <w:t>从检查情况来看，各教学院部针对专业建设和教学管理开展多种形式的教学改革，呈现出较多特色亮点</w:t>
      </w:r>
      <w:r w:rsidR="0073487F">
        <w:rPr>
          <w:rFonts w:ascii="Times New Roman" w:eastAsia="方正仿宋_GBK" w:hAnsi="Times New Roman" w:hint="eastAsia"/>
          <w:color w:val="000000" w:themeColor="text1"/>
          <w:sz w:val="32"/>
          <w:szCs w:val="32"/>
        </w:rPr>
        <w:t>（具体情况附后）</w:t>
      </w:r>
      <w:r w:rsidRPr="00792026">
        <w:rPr>
          <w:rFonts w:ascii="Times New Roman" w:eastAsia="方正仿宋_GBK" w:hAnsi="Times New Roman" w:hint="eastAsia"/>
          <w:color w:val="000000" w:themeColor="text1"/>
          <w:sz w:val="32"/>
          <w:szCs w:val="32"/>
        </w:rPr>
        <w:t>。</w:t>
      </w:r>
      <w:r w:rsidR="00923F1A">
        <w:rPr>
          <w:rFonts w:ascii="Times New Roman" w:eastAsia="方正楷体_GBK" w:hAnsi="Times New Roman"/>
          <w:b/>
          <w:color w:val="000000" w:themeColor="text1"/>
          <w:sz w:val="32"/>
          <w:szCs w:val="32"/>
        </w:rPr>
        <w:br w:type="page"/>
      </w:r>
    </w:p>
    <w:p w14:paraId="771C2D50" w14:textId="77777777" w:rsidR="00923F1A" w:rsidRPr="00605ABA" w:rsidRDefault="001537F4" w:rsidP="00923F1A">
      <w:pPr>
        <w:spacing w:beforeLines="30" w:before="93" w:afterLines="30" w:after="93" w:line="550" w:lineRule="exact"/>
        <w:ind w:firstLineChars="200" w:firstLine="643"/>
        <w:rPr>
          <w:rFonts w:ascii="Times New Roman" w:eastAsia="方正楷体_GBK" w:hAnsi="Times New Roman"/>
          <w:b/>
          <w:color w:val="000000" w:themeColor="text1"/>
          <w:sz w:val="32"/>
          <w:szCs w:val="32"/>
        </w:rPr>
      </w:pPr>
      <w:r w:rsidRPr="00605ABA">
        <w:rPr>
          <w:rFonts w:ascii="Times New Roman" w:eastAsia="方正楷体_GBK" w:hAnsi="Times New Roman" w:hint="eastAsia"/>
          <w:b/>
          <w:color w:val="000000" w:themeColor="text1"/>
          <w:sz w:val="32"/>
          <w:szCs w:val="32"/>
        </w:rPr>
        <w:lastRenderedPageBreak/>
        <w:t>（十二）</w:t>
      </w:r>
      <w:r>
        <w:rPr>
          <w:rFonts w:ascii="Times New Roman" w:eastAsia="方正楷体_GBK" w:hAnsi="Times New Roman" w:hint="eastAsia"/>
          <w:b/>
          <w:color w:val="000000" w:themeColor="text1"/>
          <w:sz w:val="32"/>
          <w:szCs w:val="32"/>
        </w:rPr>
        <w:t>自评自建</w:t>
      </w:r>
    </w:p>
    <w:p w14:paraId="0F03566B" w14:textId="3E131DC4" w:rsidR="00923F1A" w:rsidRDefault="00923F1A" w:rsidP="00923F1A">
      <w:pPr>
        <w:jc w:val="center"/>
        <w:rPr>
          <w:rFonts w:ascii="仿宋" w:eastAsia="仿宋" w:hAnsi="仿宋"/>
          <w:color w:val="000000" w:themeColor="text1"/>
          <w:sz w:val="28"/>
          <w:szCs w:val="32"/>
        </w:rPr>
      </w:pPr>
      <w:r>
        <w:rPr>
          <w:noProof/>
        </w:rPr>
        <w:drawing>
          <wp:inline distT="0" distB="0" distL="0" distR="0" wp14:anchorId="7E69BED1" wp14:editId="19FC9F22">
            <wp:extent cx="5381625" cy="5819775"/>
            <wp:effectExtent l="0" t="0" r="9525" b="9525"/>
            <wp:docPr id="24" name="图表 24">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8E0014" w14:textId="333B97B9" w:rsidR="001537F4"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20</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w:t>
      </w:r>
      <w:r>
        <w:rPr>
          <w:rFonts w:ascii="Times New Roman" w:eastAsia="方正黑体_GBK" w:hAnsi="Times New Roman" w:hint="eastAsia"/>
          <w:color w:val="000000" w:themeColor="text1"/>
          <w:sz w:val="24"/>
        </w:rPr>
        <w:t>自评自</w:t>
      </w:r>
      <w:r w:rsidR="00B242DE">
        <w:rPr>
          <w:rFonts w:ascii="Times New Roman" w:eastAsia="方正黑体_GBK" w:hAnsi="Times New Roman" w:hint="eastAsia"/>
          <w:color w:val="000000" w:themeColor="text1"/>
          <w:sz w:val="24"/>
        </w:rPr>
        <w:t>建</w:t>
      </w:r>
      <w:r w:rsidR="00923F1A">
        <w:rPr>
          <w:rFonts w:ascii="Times New Roman" w:eastAsia="方正黑体_GBK" w:hAnsi="Times New Roman" w:hint="eastAsia"/>
          <w:color w:val="000000" w:themeColor="text1"/>
          <w:sz w:val="24"/>
        </w:rPr>
        <w:t>情况</w:t>
      </w:r>
      <w:r w:rsidRPr="00792026">
        <w:rPr>
          <w:rFonts w:ascii="Times New Roman" w:eastAsia="方正黑体_GBK" w:hAnsi="Times New Roman" w:hint="eastAsia"/>
          <w:color w:val="000000" w:themeColor="text1"/>
          <w:sz w:val="24"/>
        </w:rPr>
        <w:t>得分</w:t>
      </w:r>
    </w:p>
    <w:p w14:paraId="7D53DA2F" w14:textId="1BDB21D7" w:rsidR="00923F1A" w:rsidRPr="00792026" w:rsidRDefault="00923F1A" w:rsidP="00923F1A">
      <w:pPr>
        <w:spacing w:line="550" w:lineRule="exact"/>
        <w:ind w:firstLineChars="200" w:firstLine="640"/>
        <w:rPr>
          <w:rFonts w:ascii="Times New Roman" w:eastAsia="方正仿宋_GBK" w:hAnsi="Times New Roman"/>
          <w:color w:val="000000" w:themeColor="text1"/>
          <w:sz w:val="32"/>
          <w:szCs w:val="32"/>
        </w:rPr>
      </w:pPr>
      <w:r w:rsidRPr="00792026">
        <w:rPr>
          <w:rFonts w:ascii="Times New Roman" w:eastAsia="方正仿宋_GBK" w:hAnsi="Times New Roman" w:hint="eastAsia"/>
          <w:color w:val="000000" w:themeColor="text1"/>
          <w:sz w:val="32"/>
          <w:szCs w:val="32"/>
        </w:rPr>
        <w:t>从检查情况来看，各教学院部</w:t>
      </w:r>
      <w:r w:rsidR="00C36A37">
        <w:rPr>
          <w:rFonts w:ascii="Times New Roman" w:eastAsia="方正仿宋_GBK" w:hAnsi="Times New Roman" w:hint="eastAsia"/>
          <w:color w:val="000000" w:themeColor="text1"/>
          <w:sz w:val="32"/>
          <w:szCs w:val="32"/>
        </w:rPr>
        <w:t>根据评估指标进行了自查、自纠</w:t>
      </w:r>
      <w:r w:rsidRPr="00792026">
        <w:rPr>
          <w:rFonts w:ascii="Times New Roman" w:eastAsia="方正仿宋_GBK" w:hAnsi="Times New Roman" w:hint="eastAsia"/>
          <w:color w:val="000000" w:themeColor="text1"/>
          <w:sz w:val="32"/>
          <w:szCs w:val="32"/>
        </w:rPr>
        <w:t>，</w:t>
      </w:r>
      <w:r w:rsidR="003A27F4">
        <w:rPr>
          <w:rFonts w:ascii="Times New Roman" w:eastAsia="方正仿宋_GBK" w:hAnsi="Times New Roman" w:hint="eastAsia"/>
          <w:color w:val="000000" w:themeColor="text1"/>
          <w:sz w:val="32"/>
          <w:szCs w:val="32"/>
        </w:rPr>
        <w:t>针对存在的问题进行了整改</w:t>
      </w:r>
      <w:r w:rsidRPr="00792026">
        <w:rPr>
          <w:rFonts w:ascii="Times New Roman" w:eastAsia="方正仿宋_GBK" w:hAnsi="Times New Roman" w:hint="eastAsia"/>
          <w:color w:val="000000" w:themeColor="text1"/>
          <w:sz w:val="32"/>
          <w:szCs w:val="32"/>
        </w:rPr>
        <w:t>。</w:t>
      </w:r>
    </w:p>
    <w:p w14:paraId="0B0FEF16" w14:textId="77777777" w:rsidR="00923F1A" w:rsidRPr="00923F1A" w:rsidRDefault="00923F1A" w:rsidP="001537F4">
      <w:pPr>
        <w:spacing w:afterLines="50" w:after="156" w:line="400" w:lineRule="exact"/>
        <w:jc w:val="center"/>
        <w:rPr>
          <w:rFonts w:ascii="Times New Roman" w:eastAsia="方正黑体_GBK" w:hAnsi="Times New Roman"/>
          <w:color w:val="000000" w:themeColor="text1"/>
          <w:sz w:val="24"/>
        </w:rPr>
      </w:pPr>
    </w:p>
    <w:p w14:paraId="76A5CB64" w14:textId="77777777" w:rsidR="001537F4" w:rsidRDefault="001537F4" w:rsidP="001537F4">
      <w:pPr>
        <w:spacing w:beforeLines="30" w:before="93" w:afterLines="30" w:after="93" w:line="550" w:lineRule="exact"/>
        <w:rPr>
          <w:rFonts w:ascii="Times New Roman" w:eastAsia="方正楷体_GBK" w:hAnsi="Times New Roman"/>
          <w:b/>
          <w:color w:val="000000" w:themeColor="text1"/>
          <w:sz w:val="32"/>
          <w:szCs w:val="32"/>
        </w:rPr>
      </w:pPr>
      <w:r>
        <w:rPr>
          <w:noProof/>
        </w:rPr>
        <w:lastRenderedPageBreak/>
        <w:drawing>
          <wp:anchor distT="0" distB="0" distL="114300" distR="114300" simplePos="0" relativeHeight="251661312" behindDoc="0" locked="0" layoutInCell="1" allowOverlap="1" wp14:anchorId="0C52F73F" wp14:editId="04AD3EC5">
            <wp:simplePos x="0" y="0"/>
            <wp:positionH relativeFrom="column">
              <wp:posOffset>1905</wp:posOffset>
            </wp:positionH>
            <wp:positionV relativeFrom="paragraph">
              <wp:posOffset>534670</wp:posOffset>
            </wp:positionV>
            <wp:extent cx="5381625" cy="5743575"/>
            <wp:effectExtent l="0" t="0" r="9525" b="9525"/>
            <wp:wrapTopAndBottom/>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rFonts w:ascii="Times New Roman" w:eastAsia="方正楷体_GBK" w:hAnsi="Times New Roman" w:hint="eastAsia"/>
          <w:b/>
          <w:color w:val="000000" w:themeColor="text1"/>
          <w:sz w:val="32"/>
          <w:szCs w:val="32"/>
        </w:rPr>
        <w:t>（十三</w:t>
      </w:r>
      <w:r w:rsidRPr="00605ABA">
        <w:rPr>
          <w:rFonts w:ascii="Times New Roman" w:eastAsia="方正楷体_GBK" w:hAnsi="Times New Roman" w:hint="eastAsia"/>
          <w:b/>
          <w:color w:val="000000" w:themeColor="text1"/>
          <w:sz w:val="32"/>
          <w:szCs w:val="32"/>
        </w:rPr>
        <w:t>）</w:t>
      </w:r>
      <w:r>
        <w:rPr>
          <w:rFonts w:ascii="Times New Roman" w:eastAsia="方正楷体_GBK" w:hAnsi="Times New Roman" w:hint="eastAsia"/>
          <w:b/>
          <w:color w:val="000000" w:themeColor="text1"/>
          <w:sz w:val="32"/>
          <w:szCs w:val="32"/>
        </w:rPr>
        <w:t>持续改进</w:t>
      </w:r>
    </w:p>
    <w:p w14:paraId="735F54D1" w14:textId="4D3418C7" w:rsidR="001537F4" w:rsidRDefault="001537F4" w:rsidP="001537F4">
      <w:pPr>
        <w:spacing w:afterLines="50" w:after="156" w:line="400" w:lineRule="exact"/>
        <w:jc w:val="center"/>
        <w:rPr>
          <w:rFonts w:ascii="Times New Roman" w:eastAsia="方正黑体_GBK" w:hAnsi="Times New Roman"/>
          <w:color w:val="000000" w:themeColor="text1"/>
          <w:sz w:val="24"/>
        </w:rPr>
      </w:pPr>
      <w:r w:rsidRPr="00792026">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21</w:t>
      </w:r>
      <w:r w:rsidRPr="00792026">
        <w:rPr>
          <w:rFonts w:ascii="Times New Roman" w:eastAsia="方正黑体_GBK" w:hAnsi="Times New Roman"/>
          <w:color w:val="000000" w:themeColor="text1"/>
          <w:sz w:val="24"/>
        </w:rPr>
        <w:t xml:space="preserve">  </w:t>
      </w:r>
      <w:r w:rsidRPr="00792026">
        <w:rPr>
          <w:rFonts w:ascii="Times New Roman" w:eastAsia="方正黑体_GBK" w:hAnsi="Times New Roman" w:hint="eastAsia"/>
          <w:color w:val="000000" w:themeColor="text1"/>
          <w:sz w:val="24"/>
        </w:rPr>
        <w:t>各院部</w:t>
      </w:r>
      <w:r>
        <w:rPr>
          <w:rFonts w:ascii="Times New Roman" w:eastAsia="方正黑体_GBK" w:hAnsi="Times New Roman" w:hint="eastAsia"/>
          <w:color w:val="000000" w:themeColor="text1"/>
          <w:sz w:val="24"/>
        </w:rPr>
        <w:t>持续改进</w:t>
      </w:r>
      <w:r w:rsidRPr="00792026">
        <w:rPr>
          <w:rFonts w:ascii="Times New Roman" w:eastAsia="方正黑体_GBK" w:hAnsi="Times New Roman" w:hint="eastAsia"/>
          <w:color w:val="000000" w:themeColor="text1"/>
          <w:sz w:val="24"/>
        </w:rPr>
        <w:t>情况得分</w:t>
      </w:r>
    </w:p>
    <w:p w14:paraId="183F3DD7" w14:textId="24E31969" w:rsidR="00233393" w:rsidRDefault="00233393" w:rsidP="00233393">
      <w:pPr>
        <w:spacing w:line="550" w:lineRule="exact"/>
        <w:ind w:firstLineChars="200" w:firstLine="640"/>
        <w:rPr>
          <w:rFonts w:ascii="Times New Roman" w:eastAsia="黑体" w:hAnsi="Times New Roman"/>
          <w:b/>
          <w:color w:val="000000" w:themeColor="text1"/>
          <w:sz w:val="32"/>
          <w:szCs w:val="32"/>
        </w:rPr>
      </w:pPr>
      <w:r w:rsidRPr="00792026">
        <w:rPr>
          <w:rFonts w:ascii="Times New Roman" w:eastAsia="方正仿宋_GBK" w:hAnsi="Times New Roman" w:hint="eastAsia"/>
          <w:color w:val="000000" w:themeColor="text1"/>
          <w:sz w:val="32"/>
          <w:szCs w:val="32"/>
        </w:rPr>
        <w:t>从检查情况来看，各教学院部</w:t>
      </w:r>
      <w:r>
        <w:rPr>
          <w:rFonts w:ascii="Times New Roman" w:eastAsia="方正仿宋_GBK" w:hAnsi="Times New Roman" w:hint="eastAsia"/>
          <w:color w:val="000000" w:themeColor="text1"/>
          <w:sz w:val="32"/>
          <w:szCs w:val="32"/>
        </w:rPr>
        <w:t>根据</w:t>
      </w:r>
      <w:r w:rsidRPr="00233393">
        <w:rPr>
          <w:rFonts w:ascii="Times New Roman" w:eastAsia="方正仿宋_GBK" w:hAnsi="Times New Roman" w:hint="eastAsia"/>
          <w:color w:val="000000" w:themeColor="text1"/>
          <w:sz w:val="32"/>
          <w:szCs w:val="32"/>
        </w:rPr>
        <w:t>对上一学期</w:t>
      </w:r>
      <w:r w:rsidR="00696DA1">
        <w:rPr>
          <w:rFonts w:ascii="Times New Roman" w:eastAsia="方正仿宋_GBK" w:hAnsi="Times New Roman" w:hint="eastAsia"/>
          <w:color w:val="000000" w:themeColor="text1"/>
          <w:sz w:val="32"/>
          <w:szCs w:val="32"/>
        </w:rPr>
        <w:t>期中教学</w:t>
      </w:r>
      <w:r w:rsidRPr="00233393">
        <w:rPr>
          <w:rFonts w:ascii="Times New Roman" w:eastAsia="方正仿宋_GBK" w:hAnsi="Times New Roman" w:hint="eastAsia"/>
          <w:color w:val="000000" w:themeColor="text1"/>
          <w:sz w:val="32"/>
          <w:szCs w:val="32"/>
        </w:rPr>
        <w:t>检查中反馈的问题、教学信息反馈函和教学督办单</w:t>
      </w:r>
      <w:r>
        <w:rPr>
          <w:rFonts w:ascii="Times New Roman" w:eastAsia="方正仿宋_GBK" w:hAnsi="Times New Roman" w:hint="eastAsia"/>
          <w:color w:val="000000" w:themeColor="text1"/>
          <w:sz w:val="32"/>
          <w:szCs w:val="32"/>
        </w:rPr>
        <w:t>、</w:t>
      </w:r>
      <w:r w:rsidRPr="00233393">
        <w:rPr>
          <w:rFonts w:ascii="Times New Roman" w:eastAsia="方正仿宋_GBK" w:hAnsi="Times New Roman" w:hint="eastAsia"/>
          <w:color w:val="000000" w:themeColor="text1"/>
          <w:sz w:val="32"/>
          <w:szCs w:val="32"/>
        </w:rPr>
        <w:t>麦可思跟踪调查反馈问题采取</w:t>
      </w:r>
      <w:r>
        <w:rPr>
          <w:rFonts w:ascii="Times New Roman" w:eastAsia="方正仿宋_GBK" w:hAnsi="Times New Roman" w:hint="eastAsia"/>
          <w:color w:val="000000" w:themeColor="text1"/>
          <w:sz w:val="32"/>
          <w:szCs w:val="32"/>
        </w:rPr>
        <w:t>了有效的</w:t>
      </w:r>
      <w:r w:rsidRPr="00233393">
        <w:rPr>
          <w:rFonts w:ascii="Times New Roman" w:eastAsia="方正仿宋_GBK" w:hAnsi="Times New Roman" w:hint="eastAsia"/>
          <w:color w:val="000000" w:themeColor="text1"/>
          <w:sz w:val="32"/>
          <w:szCs w:val="32"/>
        </w:rPr>
        <w:t>措施，</w:t>
      </w:r>
      <w:r>
        <w:rPr>
          <w:rFonts w:ascii="Times New Roman" w:eastAsia="方正仿宋_GBK" w:hAnsi="Times New Roman" w:hint="eastAsia"/>
          <w:color w:val="000000" w:themeColor="text1"/>
          <w:sz w:val="32"/>
          <w:szCs w:val="32"/>
        </w:rPr>
        <w:t>取得了一定的</w:t>
      </w:r>
      <w:r w:rsidRPr="00233393">
        <w:rPr>
          <w:rFonts w:ascii="Times New Roman" w:eastAsia="方正仿宋_GBK" w:hAnsi="Times New Roman" w:hint="eastAsia"/>
          <w:color w:val="000000" w:themeColor="text1"/>
          <w:sz w:val="32"/>
          <w:szCs w:val="32"/>
        </w:rPr>
        <w:t>效果</w:t>
      </w:r>
      <w:r w:rsidRPr="00792026">
        <w:rPr>
          <w:rFonts w:ascii="Times New Roman" w:eastAsia="方正仿宋_GBK" w:hAnsi="Times New Roman" w:hint="eastAsia"/>
          <w:color w:val="000000" w:themeColor="text1"/>
          <w:sz w:val="32"/>
          <w:szCs w:val="32"/>
        </w:rPr>
        <w:t>。</w:t>
      </w:r>
      <w:r>
        <w:rPr>
          <w:rFonts w:ascii="Times New Roman" w:eastAsia="黑体" w:hAnsi="Times New Roman"/>
          <w:b/>
          <w:color w:val="000000" w:themeColor="text1"/>
          <w:sz w:val="32"/>
          <w:szCs w:val="32"/>
        </w:rPr>
        <w:br w:type="page"/>
      </w:r>
    </w:p>
    <w:p w14:paraId="27680D0A" w14:textId="3736A646" w:rsidR="008845CC" w:rsidRPr="008845CC" w:rsidRDefault="008845CC" w:rsidP="0073487F">
      <w:pPr>
        <w:spacing w:beforeLines="30" w:before="93" w:afterLines="30" w:after="93" w:line="560" w:lineRule="exact"/>
        <w:ind w:firstLineChars="200" w:firstLine="643"/>
        <w:outlineLvl w:val="1"/>
        <w:rPr>
          <w:rFonts w:ascii="Times New Roman" w:eastAsia="方正仿宋_GBK" w:hAnsi="Times New Roman"/>
          <w:color w:val="FF0000"/>
          <w:sz w:val="32"/>
          <w:szCs w:val="32"/>
        </w:rPr>
      </w:pPr>
      <w:r w:rsidRPr="00792026">
        <w:rPr>
          <w:rFonts w:ascii="Times New Roman" w:eastAsia="黑体" w:hAnsi="Times New Roman" w:hint="eastAsia"/>
          <w:b/>
          <w:color w:val="000000" w:themeColor="text1"/>
          <w:sz w:val="32"/>
          <w:szCs w:val="32"/>
        </w:rPr>
        <w:lastRenderedPageBreak/>
        <w:t>三、</w:t>
      </w:r>
      <w:r>
        <w:rPr>
          <w:rFonts w:ascii="Times New Roman" w:eastAsia="黑体" w:hAnsi="Times New Roman" w:hint="eastAsia"/>
          <w:b/>
          <w:color w:val="000000" w:themeColor="text1"/>
          <w:sz w:val="32"/>
          <w:szCs w:val="32"/>
        </w:rPr>
        <w:t>特色亮点工作</w:t>
      </w:r>
    </w:p>
    <w:p w14:paraId="28F8F4E9" w14:textId="2F5B9053" w:rsidR="007C44F6" w:rsidRDefault="00696093" w:rsidP="00330283">
      <w:pPr>
        <w:spacing w:line="55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（一）</w:t>
      </w:r>
      <w:r w:rsidR="008845CC" w:rsidRPr="00144DD8">
        <w:rPr>
          <w:rFonts w:ascii="Times New Roman" w:eastAsia="方正仿宋_GBK" w:hAnsi="Times New Roman" w:hint="eastAsia"/>
          <w:color w:val="000000" w:themeColor="text1"/>
          <w:sz w:val="32"/>
          <w:szCs w:val="32"/>
        </w:rPr>
        <w:t>教师教育学院</w:t>
      </w:r>
      <w:r w:rsidR="00837ADD">
        <w:rPr>
          <w:rFonts w:ascii="Times New Roman" w:eastAsia="方正仿宋_GBK" w:hAnsi="Times New Roman" w:hint="eastAsia"/>
          <w:color w:val="000000" w:themeColor="text1"/>
          <w:sz w:val="32"/>
          <w:szCs w:val="32"/>
        </w:rPr>
        <w:t>：</w:t>
      </w:r>
      <w:r w:rsidR="008845CC" w:rsidRPr="00144DD8">
        <w:rPr>
          <w:rFonts w:ascii="Times New Roman" w:eastAsia="方正仿宋_GBK" w:hAnsi="Times New Roman" w:hint="eastAsia"/>
          <w:color w:val="000000" w:themeColor="text1"/>
          <w:sz w:val="32"/>
          <w:szCs w:val="32"/>
        </w:rPr>
        <w:t>强化党建引领，</w:t>
      </w:r>
      <w:r w:rsidR="00330283" w:rsidRPr="00330283">
        <w:rPr>
          <w:rFonts w:ascii="Times New Roman" w:eastAsia="方正仿宋_GBK" w:hAnsi="Times New Roman" w:hint="eastAsia"/>
          <w:color w:val="000000" w:themeColor="text1"/>
          <w:sz w:val="32"/>
          <w:szCs w:val="32"/>
        </w:rPr>
        <w:t>在党支部活动中开展课程思政相关内容，推动党员教师带头开展课程育人，</w:t>
      </w:r>
      <w:r w:rsidR="008845CC" w:rsidRPr="00144DD8">
        <w:rPr>
          <w:rFonts w:ascii="Times New Roman" w:eastAsia="方正仿宋_GBK" w:hAnsi="Times New Roman" w:hint="eastAsia"/>
          <w:color w:val="000000" w:themeColor="text1"/>
          <w:sz w:val="32"/>
          <w:szCs w:val="32"/>
        </w:rPr>
        <w:t>立项市级课程思政教改项目</w:t>
      </w:r>
      <w:r w:rsidR="008845CC" w:rsidRPr="00144DD8">
        <w:rPr>
          <w:rFonts w:ascii="Times New Roman" w:eastAsia="方正仿宋_GBK" w:hAnsi="Times New Roman" w:hint="eastAsia"/>
          <w:color w:val="000000" w:themeColor="text1"/>
          <w:sz w:val="32"/>
          <w:szCs w:val="32"/>
        </w:rPr>
        <w:t>1</w:t>
      </w:r>
      <w:r w:rsidR="008845CC" w:rsidRPr="00144DD8">
        <w:rPr>
          <w:rFonts w:ascii="Times New Roman" w:eastAsia="方正仿宋_GBK" w:hAnsi="Times New Roman" w:hint="eastAsia"/>
          <w:color w:val="000000" w:themeColor="text1"/>
          <w:sz w:val="32"/>
          <w:szCs w:val="32"/>
        </w:rPr>
        <w:t>项。强化基层教学组织建设，扎实推进专业认证整改工作，狠抓师范生基本素养</w:t>
      </w:r>
      <w:r w:rsidR="007C44F6">
        <w:rPr>
          <w:rFonts w:ascii="Times New Roman" w:eastAsia="方正仿宋_GBK" w:hAnsi="Times New Roman" w:hint="eastAsia"/>
          <w:color w:val="000000" w:themeColor="text1"/>
          <w:sz w:val="32"/>
          <w:szCs w:val="32"/>
        </w:rPr>
        <w:t>，</w:t>
      </w:r>
      <w:r w:rsidR="007C44F6" w:rsidRPr="007C44F6">
        <w:rPr>
          <w:rFonts w:ascii="Times New Roman" w:eastAsia="方正仿宋_GBK" w:hAnsi="Times New Roman" w:hint="eastAsia"/>
          <w:color w:val="000000" w:themeColor="text1"/>
          <w:sz w:val="32"/>
          <w:szCs w:val="32"/>
        </w:rPr>
        <w:t>积极探索小教（全科）专业“主辅修制”，开展“两主两辅”和“一主多辅”的修读方式，注重夯实学生的教育理论知识，培养学生的教师专业技能、提高学生主教与兼教小学多门课程的能力，增强学生的就业竞争力和专业可持续性发展力。</w:t>
      </w:r>
    </w:p>
    <w:p w14:paraId="131D30C9" w14:textId="5D699510" w:rsidR="005D6252" w:rsidRPr="00144DD8" w:rsidRDefault="005D6252" w:rsidP="005D6252">
      <w:pPr>
        <w:spacing w:line="55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（二）财经学院</w:t>
      </w:r>
      <w:r w:rsidR="00837ADD">
        <w:rPr>
          <w:rFonts w:ascii="Times New Roman" w:eastAsia="方正仿宋_GBK" w:hAnsi="Times New Roman" w:hint="eastAsia"/>
          <w:color w:val="000000" w:themeColor="text1"/>
          <w:sz w:val="32"/>
          <w:szCs w:val="32"/>
        </w:rPr>
        <w:t>：</w:t>
      </w:r>
      <w:r w:rsidRPr="005D6252">
        <w:rPr>
          <w:rFonts w:ascii="Times New Roman" w:eastAsia="方正仿宋_GBK" w:hAnsi="Times New Roman" w:hint="eastAsia"/>
          <w:color w:val="000000" w:themeColor="text1"/>
          <w:sz w:val="32"/>
          <w:szCs w:val="32"/>
        </w:rPr>
        <w:t>聚焦“四新四育”，积极探索“劳动教育</w:t>
      </w:r>
      <w:r w:rsidRPr="005D6252">
        <w:rPr>
          <w:rFonts w:ascii="Times New Roman" w:eastAsia="方正仿宋_GBK" w:hAnsi="Times New Roman" w:hint="eastAsia"/>
          <w:color w:val="000000" w:themeColor="text1"/>
          <w:sz w:val="32"/>
          <w:szCs w:val="32"/>
        </w:rPr>
        <w:t>+</w:t>
      </w:r>
      <w:r w:rsidRPr="005D6252">
        <w:rPr>
          <w:rFonts w:ascii="Times New Roman" w:eastAsia="方正仿宋_GBK" w:hAnsi="Times New Roman" w:hint="eastAsia"/>
          <w:color w:val="000000" w:themeColor="text1"/>
          <w:sz w:val="32"/>
          <w:szCs w:val="32"/>
        </w:rPr>
        <w:t>课程教学”模式</w:t>
      </w:r>
      <w:r>
        <w:rPr>
          <w:rFonts w:ascii="Times New Roman" w:eastAsia="方正仿宋_GBK" w:hAnsi="Times New Roman" w:hint="eastAsia"/>
          <w:color w:val="000000" w:themeColor="text1"/>
          <w:sz w:val="32"/>
          <w:szCs w:val="32"/>
        </w:rPr>
        <w:t>。</w:t>
      </w:r>
      <w:r w:rsidRPr="005D6252">
        <w:rPr>
          <w:rFonts w:ascii="Times New Roman" w:eastAsia="方正仿宋_GBK" w:hAnsi="Times New Roman" w:hint="eastAsia"/>
          <w:color w:val="000000" w:themeColor="text1"/>
          <w:sz w:val="32"/>
          <w:szCs w:val="32"/>
        </w:rPr>
        <w:t>坚持育人为本、突出价值引导、体现时代特征、强化综合实施，积极探索“劳动教育</w:t>
      </w:r>
      <w:r w:rsidRPr="005D6252">
        <w:rPr>
          <w:rFonts w:ascii="Times New Roman" w:eastAsia="方正仿宋_GBK" w:hAnsi="Times New Roman" w:hint="eastAsia"/>
          <w:color w:val="000000" w:themeColor="text1"/>
          <w:sz w:val="32"/>
          <w:szCs w:val="32"/>
        </w:rPr>
        <w:t>+</w:t>
      </w:r>
      <w:r w:rsidRPr="005D6252">
        <w:rPr>
          <w:rFonts w:ascii="Times New Roman" w:eastAsia="方正仿宋_GBK" w:hAnsi="Times New Roman" w:hint="eastAsia"/>
          <w:color w:val="000000" w:themeColor="text1"/>
          <w:sz w:val="32"/>
          <w:szCs w:val="32"/>
        </w:rPr>
        <w:t>课程教学”模式。一是以项目为依托，围绕“五融合”（劳动教育与思政教育、通识教育、专业教育、创新创业教育和实践活动相融合）开展相关工作。</w:t>
      </w:r>
      <w:r w:rsidRPr="00572261">
        <w:rPr>
          <w:rFonts w:ascii="Times New Roman" w:eastAsia="方正仿宋_GBK" w:hAnsi="Times New Roman" w:hint="eastAsia"/>
          <w:color w:val="000000" w:themeColor="text1"/>
          <w:sz w:val="32"/>
          <w:szCs w:val="32"/>
        </w:rPr>
        <w:t>二是</w:t>
      </w:r>
      <w:r w:rsidRPr="00572261">
        <w:rPr>
          <w:rFonts w:ascii="Times New Roman" w:eastAsia="方正仿宋_GBK" w:hAnsi="Times New Roman"/>
          <w:color w:val="000000" w:themeColor="text1"/>
          <w:sz w:val="32"/>
          <w:szCs w:val="32"/>
        </w:rPr>
        <w:t>推进</w:t>
      </w:r>
      <w:r w:rsidRPr="00572261">
        <w:rPr>
          <w:rFonts w:ascii="Times New Roman" w:eastAsia="方正仿宋_GBK" w:hAnsi="Times New Roman"/>
          <w:color w:val="000000" w:themeColor="text1"/>
          <w:sz w:val="32"/>
          <w:szCs w:val="32"/>
        </w:rPr>
        <w:t>“</w:t>
      </w:r>
      <w:r w:rsidRPr="00572261">
        <w:rPr>
          <w:rFonts w:ascii="Times New Roman" w:eastAsia="方正仿宋_GBK" w:hAnsi="Times New Roman"/>
          <w:color w:val="000000" w:themeColor="text1"/>
          <w:sz w:val="32"/>
          <w:szCs w:val="32"/>
        </w:rPr>
        <w:t>彩虹之家</w:t>
      </w:r>
      <w:r w:rsidRPr="00572261">
        <w:rPr>
          <w:rFonts w:ascii="Times New Roman" w:eastAsia="方正仿宋_GBK" w:hAnsi="Times New Roman"/>
          <w:color w:val="000000" w:themeColor="text1"/>
          <w:sz w:val="32"/>
          <w:szCs w:val="32"/>
        </w:rPr>
        <w:t>”</w:t>
      </w:r>
      <w:r w:rsidRPr="00572261">
        <w:rPr>
          <w:rFonts w:ascii="Times New Roman" w:eastAsia="方正仿宋_GBK" w:hAnsi="Times New Roman"/>
          <w:color w:val="000000" w:themeColor="text1"/>
          <w:sz w:val="32"/>
          <w:szCs w:val="32"/>
        </w:rPr>
        <w:t>品牌体系化建设，以</w:t>
      </w:r>
      <w:r w:rsidRPr="00572261">
        <w:rPr>
          <w:rFonts w:ascii="Times New Roman" w:eastAsia="方正仿宋_GBK" w:hAnsi="Times New Roman"/>
          <w:color w:val="000000" w:themeColor="text1"/>
          <w:sz w:val="32"/>
          <w:szCs w:val="32"/>
        </w:rPr>
        <w:t>“</w:t>
      </w:r>
      <w:r w:rsidRPr="00572261">
        <w:rPr>
          <w:rFonts w:ascii="Times New Roman" w:eastAsia="方正仿宋_GBK" w:hAnsi="Times New Roman"/>
          <w:color w:val="000000" w:themeColor="text1"/>
          <w:sz w:val="32"/>
          <w:szCs w:val="32"/>
        </w:rPr>
        <w:t>彩虹之家</w:t>
      </w:r>
      <w:r w:rsidRPr="00572261">
        <w:rPr>
          <w:rFonts w:ascii="Times New Roman" w:eastAsia="方正仿宋_GBK" w:hAnsi="Times New Roman"/>
          <w:color w:val="000000" w:themeColor="text1"/>
          <w:sz w:val="32"/>
          <w:szCs w:val="32"/>
        </w:rPr>
        <w:t>”</w:t>
      </w:r>
      <w:r w:rsidRPr="00572261">
        <w:rPr>
          <w:rFonts w:ascii="Times New Roman" w:eastAsia="方正仿宋_GBK" w:hAnsi="Times New Roman"/>
          <w:color w:val="000000" w:themeColor="text1"/>
          <w:sz w:val="32"/>
          <w:szCs w:val="32"/>
        </w:rPr>
        <w:t>党支部党性教育为龙头，带动</w:t>
      </w:r>
      <w:r w:rsidRPr="00572261">
        <w:rPr>
          <w:rFonts w:ascii="Times New Roman" w:eastAsia="方正仿宋_GBK" w:hAnsi="Times New Roman"/>
          <w:color w:val="000000" w:themeColor="text1"/>
          <w:sz w:val="32"/>
          <w:szCs w:val="32"/>
        </w:rPr>
        <w:t>“</w:t>
      </w:r>
      <w:r w:rsidRPr="00572261">
        <w:rPr>
          <w:rFonts w:ascii="Times New Roman" w:eastAsia="方正仿宋_GBK" w:hAnsi="Times New Roman"/>
          <w:color w:val="000000" w:themeColor="text1"/>
          <w:sz w:val="32"/>
          <w:szCs w:val="32"/>
        </w:rPr>
        <w:t>彩虹之家</w:t>
      </w:r>
      <w:r w:rsidRPr="00572261">
        <w:rPr>
          <w:rFonts w:ascii="Times New Roman" w:eastAsia="方正仿宋_GBK" w:hAnsi="Times New Roman"/>
          <w:color w:val="000000" w:themeColor="text1"/>
          <w:sz w:val="32"/>
          <w:szCs w:val="32"/>
        </w:rPr>
        <w:t>”</w:t>
      </w:r>
      <w:r w:rsidRPr="00572261">
        <w:rPr>
          <w:rFonts w:ascii="Times New Roman" w:eastAsia="方正仿宋_GBK" w:hAnsi="Times New Roman"/>
          <w:color w:val="000000" w:themeColor="text1"/>
          <w:sz w:val="32"/>
          <w:szCs w:val="32"/>
        </w:rPr>
        <w:t>团支部青年干部培养，引领</w:t>
      </w:r>
      <w:r w:rsidRPr="00572261">
        <w:rPr>
          <w:rFonts w:ascii="Times New Roman" w:eastAsia="方正仿宋_GBK" w:hAnsi="Times New Roman"/>
          <w:color w:val="000000" w:themeColor="text1"/>
          <w:sz w:val="32"/>
          <w:szCs w:val="32"/>
        </w:rPr>
        <w:t>“</w:t>
      </w:r>
      <w:r w:rsidRPr="00572261">
        <w:rPr>
          <w:rFonts w:ascii="Times New Roman" w:eastAsia="方正仿宋_GBK" w:hAnsi="Times New Roman"/>
          <w:color w:val="000000" w:themeColor="text1"/>
          <w:sz w:val="32"/>
          <w:szCs w:val="32"/>
        </w:rPr>
        <w:t>彩虹之家</w:t>
      </w:r>
      <w:r w:rsidRPr="00572261">
        <w:rPr>
          <w:rFonts w:ascii="Times New Roman" w:eastAsia="方正仿宋_GBK" w:hAnsi="Times New Roman"/>
          <w:color w:val="000000" w:themeColor="text1"/>
          <w:sz w:val="32"/>
          <w:szCs w:val="32"/>
        </w:rPr>
        <w:t>”</w:t>
      </w:r>
      <w:r w:rsidRPr="00572261">
        <w:rPr>
          <w:rFonts w:ascii="Times New Roman" w:eastAsia="方正仿宋_GBK" w:hAnsi="Times New Roman"/>
          <w:color w:val="000000" w:themeColor="text1"/>
          <w:sz w:val="32"/>
          <w:szCs w:val="32"/>
        </w:rPr>
        <w:t>公益筑梦团夯实新时代青年人责任与担当意识培育。</w:t>
      </w:r>
    </w:p>
    <w:p w14:paraId="5F8FE7D0" w14:textId="52B83CFA" w:rsidR="008845CC" w:rsidRPr="00144DD8" w:rsidRDefault="00696093" w:rsidP="008845CC">
      <w:pPr>
        <w:spacing w:line="55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w:t>
      </w:r>
      <w:r w:rsidR="00B26FB2">
        <w:rPr>
          <w:rFonts w:ascii="Times New Roman" w:eastAsia="方正仿宋_GBK" w:hAnsi="Times New Roman" w:hint="eastAsia"/>
          <w:color w:val="000000" w:themeColor="text1"/>
          <w:sz w:val="32"/>
          <w:szCs w:val="32"/>
        </w:rPr>
        <w:t>三</w:t>
      </w:r>
      <w:r w:rsidRPr="00144DD8">
        <w:rPr>
          <w:rFonts w:ascii="Times New Roman" w:eastAsia="方正仿宋_GBK" w:hAnsi="Times New Roman" w:hint="eastAsia"/>
          <w:color w:val="000000" w:themeColor="text1"/>
          <w:sz w:val="32"/>
          <w:szCs w:val="32"/>
        </w:rPr>
        <w:t>）</w:t>
      </w:r>
      <w:r w:rsidR="008845CC" w:rsidRPr="00144DD8">
        <w:rPr>
          <w:rFonts w:ascii="Times New Roman" w:eastAsia="方正仿宋_GBK" w:hAnsi="Times New Roman" w:hint="eastAsia"/>
          <w:color w:val="000000" w:themeColor="text1"/>
          <w:sz w:val="32"/>
          <w:szCs w:val="32"/>
        </w:rPr>
        <w:t>大学外语教学科研部</w:t>
      </w:r>
      <w:r w:rsidR="00837ADD">
        <w:rPr>
          <w:rFonts w:ascii="Times New Roman" w:eastAsia="方正仿宋_GBK" w:hAnsi="Times New Roman" w:hint="eastAsia"/>
          <w:color w:val="000000" w:themeColor="text1"/>
          <w:sz w:val="32"/>
          <w:szCs w:val="32"/>
        </w:rPr>
        <w:t>：</w:t>
      </w:r>
      <w:r w:rsidR="008845CC" w:rsidRPr="00144DD8">
        <w:rPr>
          <w:rFonts w:ascii="Times New Roman" w:eastAsia="方正仿宋_GBK" w:hAnsi="Times New Roman" w:hint="eastAsia"/>
          <w:color w:val="000000" w:themeColor="text1"/>
          <w:sz w:val="32"/>
          <w:szCs w:val="32"/>
        </w:rPr>
        <w:t>探索“师生共同体理念下的大学英语课程主题教学实践”，本学期开展“理解当代中国”大学英语课程主题教学，取得了较好的成效，获得</w:t>
      </w:r>
      <w:r w:rsidR="008845CC" w:rsidRPr="00144DD8">
        <w:rPr>
          <w:rFonts w:ascii="Times New Roman" w:eastAsia="方正仿宋_GBK" w:hAnsi="Times New Roman" w:hint="eastAsia"/>
          <w:color w:val="000000" w:themeColor="text1"/>
          <w:sz w:val="32"/>
          <w:szCs w:val="32"/>
        </w:rPr>
        <w:t>2</w:t>
      </w:r>
      <w:r w:rsidR="008845CC" w:rsidRPr="00144DD8">
        <w:rPr>
          <w:rFonts w:ascii="Times New Roman" w:eastAsia="方正仿宋_GBK" w:hAnsi="Times New Roman"/>
          <w:color w:val="000000" w:themeColor="text1"/>
          <w:sz w:val="32"/>
          <w:szCs w:val="32"/>
        </w:rPr>
        <w:t>023</w:t>
      </w:r>
      <w:r w:rsidR="008845CC" w:rsidRPr="00144DD8">
        <w:rPr>
          <w:rFonts w:ascii="Times New Roman" w:eastAsia="方正仿宋_GBK" w:hAnsi="Times New Roman" w:hint="eastAsia"/>
          <w:color w:val="000000" w:themeColor="text1"/>
          <w:sz w:val="32"/>
          <w:szCs w:val="32"/>
        </w:rPr>
        <w:t>年全国高校外语课程思政教学案例大赛特等奖</w:t>
      </w:r>
      <w:r w:rsidR="008845CC" w:rsidRPr="00144DD8">
        <w:rPr>
          <w:rFonts w:ascii="Times New Roman" w:eastAsia="方正仿宋_GBK" w:hAnsi="Times New Roman" w:hint="eastAsia"/>
          <w:color w:val="000000" w:themeColor="text1"/>
          <w:sz w:val="32"/>
          <w:szCs w:val="32"/>
        </w:rPr>
        <w:t>1</w:t>
      </w:r>
      <w:r w:rsidR="000C67E3" w:rsidRPr="00144DD8">
        <w:rPr>
          <w:rFonts w:ascii="Times New Roman" w:eastAsia="方正仿宋_GBK" w:hAnsi="Times New Roman" w:hint="eastAsia"/>
          <w:color w:val="000000" w:themeColor="text1"/>
          <w:sz w:val="32"/>
          <w:szCs w:val="32"/>
        </w:rPr>
        <w:t>项</w:t>
      </w:r>
      <w:r w:rsidR="008845CC" w:rsidRPr="00144DD8">
        <w:rPr>
          <w:rFonts w:ascii="Times New Roman" w:eastAsia="方正仿宋_GBK" w:hAnsi="Times New Roman" w:hint="eastAsia"/>
          <w:color w:val="000000" w:themeColor="text1"/>
          <w:sz w:val="32"/>
          <w:szCs w:val="32"/>
        </w:rPr>
        <w:t>，一等奖</w:t>
      </w:r>
      <w:r w:rsidR="008845CC" w:rsidRPr="00144DD8">
        <w:rPr>
          <w:rFonts w:ascii="Times New Roman" w:eastAsia="方正仿宋_GBK" w:hAnsi="Times New Roman" w:hint="eastAsia"/>
          <w:color w:val="000000" w:themeColor="text1"/>
          <w:sz w:val="32"/>
          <w:szCs w:val="32"/>
        </w:rPr>
        <w:t>2</w:t>
      </w:r>
      <w:r w:rsidR="000C67E3" w:rsidRPr="00144DD8">
        <w:rPr>
          <w:rFonts w:ascii="Times New Roman" w:eastAsia="方正仿宋_GBK" w:hAnsi="Times New Roman" w:hint="eastAsia"/>
          <w:color w:val="000000" w:themeColor="text1"/>
          <w:sz w:val="32"/>
          <w:szCs w:val="32"/>
        </w:rPr>
        <w:t>项</w:t>
      </w:r>
      <w:r w:rsidR="008845CC" w:rsidRPr="00144DD8">
        <w:rPr>
          <w:rFonts w:ascii="Times New Roman" w:eastAsia="方正仿宋_GBK" w:hAnsi="Times New Roman" w:hint="eastAsia"/>
          <w:color w:val="000000" w:themeColor="text1"/>
          <w:sz w:val="32"/>
          <w:szCs w:val="32"/>
        </w:rPr>
        <w:t>，二等奖</w:t>
      </w:r>
      <w:r w:rsidR="008845CC" w:rsidRPr="00144DD8">
        <w:rPr>
          <w:rFonts w:ascii="Times New Roman" w:eastAsia="方正仿宋_GBK" w:hAnsi="Times New Roman" w:hint="eastAsia"/>
          <w:color w:val="000000" w:themeColor="text1"/>
          <w:sz w:val="32"/>
          <w:szCs w:val="32"/>
        </w:rPr>
        <w:t>8</w:t>
      </w:r>
      <w:r w:rsidR="000C67E3" w:rsidRPr="00144DD8">
        <w:rPr>
          <w:rFonts w:ascii="Times New Roman" w:eastAsia="方正仿宋_GBK" w:hAnsi="Times New Roman" w:hint="eastAsia"/>
          <w:color w:val="000000" w:themeColor="text1"/>
          <w:sz w:val="32"/>
          <w:szCs w:val="32"/>
        </w:rPr>
        <w:t>项</w:t>
      </w:r>
      <w:r w:rsidR="008845CC" w:rsidRPr="00144DD8">
        <w:rPr>
          <w:rFonts w:ascii="Times New Roman" w:eastAsia="方正仿宋_GBK" w:hAnsi="Times New Roman" w:hint="eastAsia"/>
          <w:color w:val="000000" w:themeColor="text1"/>
          <w:sz w:val="32"/>
          <w:szCs w:val="32"/>
        </w:rPr>
        <w:t>，三等奖</w:t>
      </w:r>
      <w:r w:rsidR="008845CC" w:rsidRPr="00144DD8">
        <w:rPr>
          <w:rFonts w:ascii="Times New Roman" w:eastAsia="方正仿宋_GBK" w:hAnsi="Times New Roman" w:hint="eastAsia"/>
          <w:color w:val="000000" w:themeColor="text1"/>
          <w:sz w:val="32"/>
          <w:szCs w:val="32"/>
        </w:rPr>
        <w:t>5</w:t>
      </w:r>
      <w:r w:rsidR="000C67E3" w:rsidRPr="00144DD8">
        <w:rPr>
          <w:rFonts w:ascii="Times New Roman" w:eastAsia="方正仿宋_GBK" w:hAnsi="Times New Roman" w:hint="eastAsia"/>
          <w:color w:val="000000" w:themeColor="text1"/>
          <w:sz w:val="32"/>
          <w:szCs w:val="32"/>
        </w:rPr>
        <w:t>项</w:t>
      </w:r>
      <w:r w:rsidR="008845CC" w:rsidRPr="00144DD8">
        <w:rPr>
          <w:rFonts w:ascii="Times New Roman" w:eastAsia="方正仿宋_GBK" w:hAnsi="Times New Roman" w:hint="eastAsia"/>
          <w:color w:val="000000" w:themeColor="text1"/>
          <w:sz w:val="32"/>
          <w:szCs w:val="32"/>
        </w:rPr>
        <w:t>。学生陈菁华在</w:t>
      </w:r>
      <w:r w:rsidR="008845CC" w:rsidRPr="00144DD8">
        <w:rPr>
          <w:rFonts w:ascii="Times New Roman" w:eastAsia="方正仿宋_GBK" w:hAnsi="Times New Roman" w:hint="eastAsia"/>
          <w:color w:val="000000" w:themeColor="text1"/>
          <w:sz w:val="32"/>
          <w:szCs w:val="32"/>
        </w:rPr>
        <w:t>2</w:t>
      </w:r>
      <w:r w:rsidR="008845CC" w:rsidRPr="00144DD8">
        <w:rPr>
          <w:rFonts w:ascii="Times New Roman" w:eastAsia="方正仿宋_GBK" w:hAnsi="Times New Roman"/>
          <w:color w:val="000000" w:themeColor="text1"/>
          <w:sz w:val="32"/>
          <w:szCs w:val="32"/>
        </w:rPr>
        <w:t>023</w:t>
      </w:r>
      <w:r w:rsidR="008845CC" w:rsidRPr="00144DD8">
        <w:rPr>
          <w:rFonts w:ascii="Times New Roman" w:eastAsia="方正仿宋_GBK" w:hAnsi="Times New Roman" w:hint="eastAsia"/>
          <w:color w:val="000000" w:themeColor="text1"/>
          <w:sz w:val="32"/>
          <w:szCs w:val="32"/>
        </w:rPr>
        <w:t>“外研杯·国才杯”演讲比赛中获得银奖。</w:t>
      </w:r>
      <w:r w:rsidR="008845CC" w:rsidRPr="00144DD8">
        <w:rPr>
          <w:rFonts w:ascii="Times New Roman" w:eastAsia="方正仿宋_GBK" w:hAnsi="Times New Roman"/>
          <w:color w:val="000000" w:themeColor="text1"/>
          <w:sz w:val="32"/>
          <w:szCs w:val="32"/>
        </w:rPr>
        <w:t>2023</w:t>
      </w:r>
      <w:r w:rsidR="008845CC" w:rsidRPr="00144DD8">
        <w:rPr>
          <w:rFonts w:ascii="Times New Roman" w:eastAsia="方正仿宋_GBK" w:hAnsi="Times New Roman" w:hint="eastAsia"/>
          <w:color w:val="000000" w:themeColor="text1"/>
          <w:sz w:val="32"/>
          <w:szCs w:val="32"/>
        </w:rPr>
        <w:t>届毕业生英语四级过级率再创新高，普</w:t>
      </w:r>
      <w:r w:rsidR="008845CC" w:rsidRPr="00144DD8">
        <w:rPr>
          <w:rFonts w:ascii="Times New Roman" w:eastAsia="方正仿宋_GBK" w:hAnsi="Times New Roman" w:hint="eastAsia"/>
          <w:color w:val="000000" w:themeColor="text1"/>
          <w:sz w:val="32"/>
          <w:szCs w:val="32"/>
        </w:rPr>
        <w:lastRenderedPageBreak/>
        <w:t>通本科达到</w:t>
      </w:r>
      <w:r w:rsidR="008845CC" w:rsidRPr="00144DD8">
        <w:rPr>
          <w:rFonts w:ascii="Times New Roman" w:eastAsia="方正仿宋_GBK" w:hAnsi="Times New Roman" w:hint="eastAsia"/>
          <w:color w:val="000000" w:themeColor="text1"/>
          <w:sz w:val="32"/>
          <w:szCs w:val="32"/>
        </w:rPr>
        <w:t>6</w:t>
      </w:r>
      <w:r w:rsidR="008845CC" w:rsidRPr="00144DD8">
        <w:rPr>
          <w:rFonts w:ascii="Times New Roman" w:eastAsia="方正仿宋_GBK" w:hAnsi="Times New Roman"/>
          <w:color w:val="000000" w:themeColor="text1"/>
          <w:sz w:val="32"/>
          <w:szCs w:val="32"/>
        </w:rPr>
        <w:t>2.22%</w:t>
      </w:r>
      <w:r w:rsidR="008845CC" w:rsidRPr="00144DD8">
        <w:rPr>
          <w:rFonts w:ascii="Times New Roman" w:eastAsia="方正仿宋_GBK" w:hAnsi="Times New Roman" w:hint="eastAsia"/>
          <w:color w:val="000000" w:themeColor="text1"/>
          <w:sz w:val="32"/>
          <w:szCs w:val="32"/>
        </w:rPr>
        <w:t>，艺体本科达到</w:t>
      </w:r>
      <w:r w:rsidR="008845CC" w:rsidRPr="00144DD8">
        <w:rPr>
          <w:rFonts w:ascii="Times New Roman" w:eastAsia="方正仿宋_GBK" w:hAnsi="Times New Roman" w:hint="eastAsia"/>
          <w:color w:val="000000" w:themeColor="text1"/>
          <w:sz w:val="32"/>
          <w:szCs w:val="32"/>
        </w:rPr>
        <w:t>9</w:t>
      </w:r>
      <w:r w:rsidR="008845CC" w:rsidRPr="00144DD8">
        <w:rPr>
          <w:rFonts w:ascii="Times New Roman" w:eastAsia="方正仿宋_GBK" w:hAnsi="Times New Roman"/>
          <w:color w:val="000000" w:themeColor="text1"/>
          <w:sz w:val="32"/>
          <w:szCs w:val="32"/>
        </w:rPr>
        <w:t>.08%</w:t>
      </w:r>
      <w:r w:rsidR="00A24244">
        <w:rPr>
          <w:rFonts w:ascii="Times New Roman" w:eastAsia="方正仿宋_GBK" w:hAnsi="Times New Roman" w:hint="eastAsia"/>
          <w:color w:val="000000" w:themeColor="text1"/>
          <w:sz w:val="32"/>
          <w:szCs w:val="32"/>
        </w:rPr>
        <w:t>。</w:t>
      </w:r>
    </w:p>
    <w:p w14:paraId="2EBD0C80" w14:textId="784F7CC2" w:rsidR="008845CC" w:rsidRPr="00144DD8" w:rsidRDefault="000C67E3" w:rsidP="008845CC">
      <w:pPr>
        <w:spacing w:line="55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w:t>
      </w:r>
      <w:r w:rsidR="00B26FB2">
        <w:rPr>
          <w:rFonts w:ascii="Times New Roman" w:eastAsia="方正仿宋_GBK" w:hAnsi="Times New Roman" w:hint="eastAsia"/>
          <w:color w:val="000000" w:themeColor="text1"/>
          <w:sz w:val="32"/>
          <w:szCs w:val="32"/>
        </w:rPr>
        <w:t>四</w:t>
      </w:r>
      <w:r w:rsidRPr="00144DD8">
        <w:rPr>
          <w:rFonts w:ascii="Times New Roman" w:eastAsia="方正仿宋_GBK" w:hAnsi="Times New Roman" w:hint="eastAsia"/>
          <w:color w:val="000000" w:themeColor="text1"/>
          <w:sz w:val="32"/>
          <w:szCs w:val="32"/>
        </w:rPr>
        <w:t>）</w:t>
      </w:r>
      <w:r w:rsidR="007D49B3" w:rsidRPr="00144DD8">
        <w:rPr>
          <w:rFonts w:ascii="Times New Roman" w:eastAsia="方正仿宋_GBK" w:hAnsi="Times New Roman" w:hint="eastAsia"/>
          <w:color w:val="000000" w:themeColor="text1"/>
          <w:sz w:val="32"/>
          <w:szCs w:val="32"/>
        </w:rPr>
        <w:t>美术学院</w:t>
      </w:r>
      <w:r w:rsidR="00837ADD">
        <w:rPr>
          <w:rFonts w:ascii="Times New Roman" w:eastAsia="方正仿宋_GBK" w:hAnsi="Times New Roman" w:hint="eastAsia"/>
          <w:color w:val="000000" w:themeColor="text1"/>
          <w:sz w:val="32"/>
          <w:szCs w:val="32"/>
        </w:rPr>
        <w:t>：</w:t>
      </w:r>
      <w:r w:rsidRPr="00144DD8">
        <w:rPr>
          <w:rFonts w:ascii="Times New Roman" w:eastAsia="方正仿宋_GBK" w:hAnsi="Times New Roman" w:hint="eastAsia"/>
          <w:color w:val="000000" w:themeColor="text1"/>
          <w:sz w:val="32"/>
          <w:szCs w:val="32"/>
        </w:rPr>
        <w:t>强化学科竞赛在人才培养中的全要素育人作用，深入开展“以展促教、以展促学、教学联动”，获得</w:t>
      </w:r>
      <w:r w:rsidRPr="00144DD8">
        <w:rPr>
          <w:rFonts w:ascii="Times New Roman" w:eastAsia="方正仿宋_GBK" w:hAnsi="Times New Roman" w:hint="eastAsia"/>
          <w:color w:val="000000" w:themeColor="text1"/>
          <w:sz w:val="32"/>
          <w:szCs w:val="32"/>
        </w:rPr>
        <w:t>2</w:t>
      </w:r>
      <w:r w:rsidRPr="00144DD8">
        <w:rPr>
          <w:rFonts w:ascii="Times New Roman" w:eastAsia="方正仿宋_GBK" w:hAnsi="Times New Roman"/>
          <w:color w:val="000000" w:themeColor="text1"/>
          <w:sz w:val="32"/>
          <w:szCs w:val="32"/>
        </w:rPr>
        <w:t>023</w:t>
      </w:r>
      <w:r w:rsidRPr="00144DD8">
        <w:rPr>
          <w:rFonts w:ascii="Times New Roman" w:eastAsia="方正仿宋_GBK" w:hAnsi="Times New Roman" w:hint="eastAsia"/>
          <w:color w:val="000000" w:themeColor="text1"/>
          <w:sz w:val="32"/>
          <w:szCs w:val="32"/>
        </w:rPr>
        <w:t>第十四届全国大学生广告艺术大赛全国二等奖</w:t>
      </w:r>
      <w:r w:rsidRPr="00144DD8">
        <w:rPr>
          <w:rFonts w:ascii="Times New Roman" w:eastAsia="方正仿宋_GBK" w:hAnsi="Times New Roman" w:hint="eastAsia"/>
          <w:color w:val="000000" w:themeColor="text1"/>
          <w:sz w:val="32"/>
          <w:szCs w:val="32"/>
        </w:rPr>
        <w:t>3</w:t>
      </w:r>
      <w:r w:rsidRPr="00144DD8">
        <w:rPr>
          <w:rFonts w:ascii="Times New Roman" w:eastAsia="方正仿宋_GBK" w:hAnsi="Times New Roman" w:hint="eastAsia"/>
          <w:color w:val="000000" w:themeColor="text1"/>
          <w:sz w:val="32"/>
          <w:szCs w:val="32"/>
        </w:rPr>
        <w:t>项，三等奖</w:t>
      </w:r>
      <w:r w:rsidRPr="00144DD8">
        <w:rPr>
          <w:rFonts w:ascii="Times New Roman" w:eastAsia="方正仿宋_GBK" w:hAnsi="Times New Roman" w:hint="eastAsia"/>
          <w:color w:val="000000" w:themeColor="text1"/>
          <w:sz w:val="32"/>
          <w:szCs w:val="32"/>
        </w:rPr>
        <w:t>4</w:t>
      </w:r>
      <w:r w:rsidRPr="00144DD8">
        <w:rPr>
          <w:rFonts w:ascii="Times New Roman" w:eastAsia="方正仿宋_GBK" w:hAnsi="Times New Roman" w:hint="eastAsia"/>
          <w:color w:val="000000" w:themeColor="text1"/>
          <w:sz w:val="32"/>
          <w:szCs w:val="32"/>
        </w:rPr>
        <w:t>项；米兰设计周获得国赛一等奖</w:t>
      </w:r>
      <w:r w:rsidRPr="00144DD8">
        <w:rPr>
          <w:rFonts w:ascii="Times New Roman" w:eastAsia="方正仿宋_GBK" w:hAnsi="Times New Roman" w:hint="eastAsia"/>
          <w:color w:val="000000" w:themeColor="text1"/>
          <w:sz w:val="32"/>
          <w:szCs w:val="32"/>
        </w:rPr>
        <w:t>1</w:t>
      </w:r>
      <w:r w:rsidRPr="00144DD8">
        <w:rPr>
          <w:rFonts w:ascii="Times New Roman" w:eastAsia="方正仿宋_GBK" w:hAnsi="Times New Roman" w:hint="eastAsia"/>
          <w:color w:val="000000" w:themeColor="text1"/>
          <w:sz w:val="32"/>
          <w:szCs w:val="32"/>
        </w:rPr>
        <w:t>件、二等奖</w:t>
      </w:r>
      <w:r w:rsidRPr="00144DD8">
        <w:rPr>
          <w:rFonts w:ascii="Times New Roman" w:eastAsia="方正仿宋_GBK" w:hAnsi="Times New Roman" w:hint="eastAsia"/>
          <w:color w:val="000000" w:themeColor="text1"/>
          <w:sz w:val="32"/>
          <w:szCs w:val="32"/>
        </w:rPr>
        <w:t>1</w:t>
      </w:r>
      <w:r w:rsidRPr="00144DD8">
        <w:rPr>
          <w:rFonts w:ascii="Times New Roman" w:eastAsia="方正仿宋_GBK" w:hAnsi="Times New Roman" w:hint="eastAsia"/>
          <w:color w:val="000000" w:themeColor="text1"/>
          <w:sz w:val="32"/>
          <w:szCs w:val="32"/>
        </w:rPr>
        <w:t>件，三等奖</w:t>
      </w:r>
      <w:r w:rsidRPr="00144DD8">
        <w:rPr>
          <w:rFonts w:ascii="Times New Roman" w:eastAsia="方正仿宋_GBK" w:hAnsi="Times New Roman" w:hint="eastAsia"/>
          <w:color w:val="000000" w:themeColor="text1"/>
          <w:sz w:val="32"/>
          <w:szCs w:val="32"/>
        </w:rPr>
        <w:t>1</w:t>
      </w:r>
      <w:r w:rsidRPr="00144DD8">
        <w:rPr>
          <w:rFonts w:ascii="Times New Roman" w:eastAsia="方正仿宋_GBK" w:hAnsi="Times New Roman"/>
          <w:color w:val="000000" w:themeColor="text1"/>
          <w:sz w:val="32"/>
          <w:szCs w:val="32"/>
        </w:rPr>
        <w:t>0</w:t>
      </w:r>
      <w:r w:rsidRPr="00144DD8">
        <w:rPr>
          <w:rFonts w:ascii="Times New Roman" w:eastAsia="方正仿宋_GBK" w:hAnsi="Times New Roman" w:hint="eastAsia"/>
          <w:color w:val="000000" w:themeColor="text1"/>
          <w:sz w:val="32"/>
          <w:szCs w:val="32"/>
        </w:rPr>
        <w:t>件。</w:t>
      </w:r>
      <w:r w:rsidR="009115A7" w:rsidRPr="00144DD8">
        <w:rPr>
          <w:rFonts w:ascii="Times New Roman" w:eastAsia="方正仿宋_GBK" w:hAnsi="Times New Roman" w:hint="eastAsia"/>
          <w:color w:val="000000" w:themeColor="text1"/>
          <w:sz w:val="32"/>
          <w:szCs w:val="32"/>
        </w:rPr>
        <w:t>此外，《中国画基础》课程思政教学案例</w:t>
      </w:r>
      <w:r w:rsidR="002B5AA0" w:rsidRPr="00144DD8">
        <w:rPr>
          <w:rFonts w:ascii="Times New Roman" w:eastAsia="方正仿宋_GBK" w:hAnsi="Times New Roman" w:hint="eastAsia"/>
          <w:color w:val="000000" w:themeColor="text1"/>
          <w:sz w:val="32"/>
          <w:szCs w:val="32"/>
        </w:rPr>
        <w:t>继承和发扬民族传统文化，培养学生欣赏美、发现美、创造美的能力，成效显著。</w:t>
      </w:r>
    </w:p>
    <w:p w14:paraId="401D087A" w14:textId="0AB0BB87" w:rsidR="00F85C06" w:rsidRPr="00144DD8" w:rsidRDefault="00B26FB2" w:rsidP="00F85C06">
      <w:pPr>
        <w:spacing w:line="55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（五）</w:t>
      </w:r>
      <w:r w:rsidR="00F85C06" w:rsidRPr="00144DD8">
        <w:rPr>
          <w:rFonts w:ascii="Times New Roman" w:eastAsia="方正仿宋_GBK" w:hAnsi="Times New Roman" w:hint="eastAsia"/>
          <w:color w:val="000000" w:themeColor="text1"/>
          <w:sz w:val="32"/>
          <w:szCs w:val="32"/>
        </w:rPr>
        <w:t>材料</w:t>
      </w:r>
      <w:r>
        <w:rPr>
          <w:rFonts w:ascii="Times New Roman" w:eastAsia="方正仿宋_GBK" w:hAnsi="Times New Roman" w:hint="eastAsia"/>
          <w:color w:val="000000" w:themeColor="text1"/>
          <w:sz w:val="32"/>
          <w:szCs w:val="32"/>
        </w:rPr>
        <w:t>科学与工程</w:t>
      </w:r>
      <w:r w:rsidR="00F85C06" w:rsidRPr="00144DD8">
        <w:rPr>
          <w:rFonts w:ascii="Times New Roman" w:eastAsia="方正仿宋_GBK" w:hAnsi="Times New Roman" w:hint="eastAsia"/>
          <w:color w:val="000000" w:themeColor="text1"/>
          <w:sz w:val="32"/>
          <w:szCs w:val="32"/>
        </w:rPr>
        <w:t>学院</w:t>
      </w:r>
      <w:r>
        <w:rPr>
          <w:rFonts w:ascii="Times New Roman" w:eastAsia="方正仿宋_GBK" w:hAnsi="Times New Roman" w:hint="eastAsia"/>
          <w:color w:val="000000" w:themeColor="text1"/>
          <w:sz w:val="32"/>
          <w:szCs w:val="32"/>
        </w:rPr>
        <w:t>：</w:t>
      </w:r>
      <w:r w:rsidR="00F85C06" w:rsidRPr="00144DD8">
        <w:rPr>
          <w:rFonts w:ascii="Times New Roman" w:eastAsia="方正仿宋_GBK" w:hAnsi="Times New Roman" w:hint="eastAsia"/>
          <w:color w:val="000000" w:themeColor="text1"/>
          <w:sz w:val="32"/>
          <w:szCs w:val="32"/>
        </w:rPr>
        <w:t>“四位一体”人才培养质量提升计划（党建引领－学科龙头－专业中心－团学树人）稳步推进，实施两个年级，效果明显；教师教学能力提升专项行动计划开展顺利</w:t>
      </w:r>
      <w:r w:rsidR="00B56649">
        <w:rPr>
          <w:rFonts w:ascii="Times New Roman" w:eastAsia="方正仿宋_GBK" w:hAnsi="Times New Roman" w:hint="eastAsia"/>
          <w:color w:val="000000" w:themeColor="text1"/>
          <w:sz w:val="32"/>
          <w:szCs w:val="32"/>
        </w:rPr>
        <w:t>，</w:t>
      </w:r>
      <w:r w:rsidR="00B56649" w:rsidRPr="00B56649">
        <w:rPr>
          <w:rFonts w:ascii="Times New Roman" w:eastAsia="方正仿宋_GBK" w:hAnsi="Times New Roman" w:hint="eastAsia"/>
          <w:color w:val="000000" w:themeColor="text1"/>
          <w:sz w:val="32"/>
          <w:szCs w:val="32"/>
        </w:rPr>
        <w:t>通过导师对青年教师教学工作的跟踪指导，帮助其树立良好的职业道德、教风学风和敬业精神</w:t>
      </w:r>
      <w:r w:rsidR="00F85C06" w:rsidRPr="00144DD8">
        <w:rPr>
          <w:rFonts w:ascii="Times New Roman" w:eastAsia="方正仿宋_GBK" w:hAnsi="Times New Roman" w:hint="eastAsia"/>
          <w:color w:val="000000" w:themeColor="text1"/>
          <w:sz w:val="32"/>
          <w:szCs w:val="32"/>
        </w:rPr>
        <w:t>。</w:t>
      </w:r>
    </w:p>
    <w:p w14:paraId="34DB0C42" w14:textId="1EAB5B16" w:rsidR="00F85C06" w:rsidRPr="00144DD8" w:rsidRDefault="00F85C06" w:rsidP="00F85C06">
      <w:pPr>
        <w:spacing w:line="55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w:t>
      </w:r>
      <w:r w:rsidR="00B26FB2">
        <w:rPr>
          <w:rFonts w:ascii="Times New Roman" w:eastAsia="方正仿宋_GBK" w:hAnsi="Times New Roman" w:hint="eastAsia"/>
          <w:color w:val="000000" w:themeColor="text1"/>
          <w:sz w:val="32"/>
          <w:szCs w:val="32"/>
        </w:rPr>
        <w:t>六</w:t>
      </w:r>
      <w:r w:rsidRPr="00144DD8">
        <w:rPr>
          <w:rFonts w:ascii="Times New Roman" w:eastAsia="方正仿宋_GBK" w:hAnsi="Times New Roman" w:hint="eastAsia"/>
          <w:color w:val="000000" w:themeColor="text1"/>
          <w:sz w:val="32"/>
          <w:szCs w:val="32"/>
        </w:rPr>
        <w:t>）马克思主义学院</w:t>
      </w:r>
      <w:r w:rsidR="00837ADD">
        <w:rPr>
          <w:rFonts w:ascii="Times New Roman" w:eastAsia="方正仿宋_GBK" w:hAnsi="Times New Roman" w:hint="eastAsia"/>
          <w:color w:val="000000" w:themeColor="text1"/>
          <w:sz w:val="32"/>
          <w:szCs w:val="32"/>
        </w:rPr>
        <w:t>：</w:t>
      </w:r>
      <w:r w:rsidRPr="00144DD8">
        <w:rPr>
          <w:rFonts w:ascii="Times New Roman" w:eastAsia="方正仿宋_GBK" w:hAnsi="Times New Roman" w:hint="eastAsia"/>
          <w:color w:val="000000" w:themeColor="text1"/>
          <w:sz w:val="32"/>
          <w:szCs w:val="32"/>
        </w:rPr>
        <w:t>围绕立德树人根本，建强新课程教学团队（《习近平新时代中国特色社会主义思想概论》）</w:t>
      </w:r>
      <w:r w:rsidR="002275F5">
        <w:rPr>
          <w:rFonts w:ascii="Times New Roman" w:eastAsia="方正仿宋_GBK" w:hAnsi="Times New Roman" w:hint="eastAsia"/>
          <w:color w:val="000000" w:themeColor="text1"/>
          <w:sz w:val="32"/>
          <w:szCs w:val="32"/>
        </w:rPr>
        <w:t>，</w:t>
      </w:r>
      <w:r w:rsidR="00F94E06" w:rsidRPr="00F94E06">
        <w:rPr>
          <w:rFonts w:ascii="Times New Roman" w:eastAsia="方正仿宋_GBK" w:hAnsi="Times New Roman" w:hint="eastAsia"/>
          <w:color w:val="000000" w:themeColor="text1"/>
          <w:sz w:val="32"/>
          <w:szCs w:val="32"/>
        </w:rPr>
        <w:t>通过</w:t>
      </w:r>
      <w:r w:rsidR="00F94E06">
        <w:rPr>
          <w:rFonts w:ascii="Times New Roman" w:eastAsia="方正仿宋_GBK" w:hAnsi="Times New Roman" w:hint="eastAsia"/>
          <w:color w:val="000000" w:themeColor="text1"/>
          <w:sz w:val="32"/>
          <w:szCs w:val="32"/>
        </w:rPr>
        <w:t>开展</w:t>
      </w:r>
      <w:r w:rsidR="00F94E06" w:rsidRPr="00F94E06">
        <w:rPr>
          <w:rFonts w:ascii="Times New Roman" w:eastAsia="方正仿宋_GBK" w:hAnsi="Times New Roman" w:hint="eastAsia"/>
          <w:color w:val="000000" w:themeColor="text1"/>
          <w:sz w:val="32"/>
          <w:szCs w:val="32"/>
        </w:rPr>
        <w:t>专题讲座、培训及一对一帮扶等措施，着力解决教师教学中遇到的难题与困惑，助力教师成长，切实提升思政课课堂教学质量</w:t>
      </w:r>
      <w:r w:rsidR="002275F5">
        <w:rPr>
          <w:rFonts w:ascii="Times New Roman" w:eastAsia="方正仿宋_GBK" w:hAnsi="Times New Roman" w:hint="eastAsia"/>
          <w:color w:val="000000" w:themeColor="text1"/>
          <w:sz w:val="32"/>
          <w:szCs w:val="32"/>
        </w:rPr>
        <w:t>；团队成员</w:t>
      </w:r>
      <w:r w:rsidR="002275F5" w:rsidRPr="00FC3E69">
        <w:rPr>
          <w:rFonts w:ascii="Times New Roman" w:eastAsia="方正仿宋_GBK" w:hAnsi="Times New Roman" w:hint="eastAsia"/>
          <w:color w:val="000000" w:themeColor="text1"/>
          <w:sz w:val="32"/>
          <w:szCs w:val="32"/>
        </w:rPr>
        <w:t>李嫚</w:t>
      </w:r>
      <w:r w:rsidR="002275F5">
        <w:rPr>
          <w:rFonts w:ascii="Times New Roman" w:eastAsia="方正仿宋_GBK" w:hAnsi="Times New Roman" w:hint="eastAsia"/>
          <w:color w:val="000000" w:themeColor="text1"/>
          <w:sz w:val="32"/>
          <w:szCs w:val="32"/>
        </w:rPr>
        <w:t>荣获</w:t>
      </w:r>
      <w:r w:rsidR="002275F5" w:rsidRPr="00F94E06">
        <w:rPr>
          <w:rFonts w:ascii="Times New Roman" w:eastAsia="方正仿宋_GBK" w:hAnsi="Times New Roman" w:hint="eastAsia"/>
          <w:color w:val="000000" w:themeColor="text1"/>
          <w:sz w:val="32"/>
          <w:szCs w:val="32"/>
        </w:rPr>
        <w:t>重庆市五一劳动奖章</w:t>
      </w:r>
      <w:r w:rsidR="002275F5">
        <w:rPr>
          <w:rFonts w:ascii="Times New Roman" w:eastAsia="方正仿宋_GBK" w:hAnsi="Times New Roman" w:hint="eastAsia"/>
          <w:color w:val="000000" w:themeColor="text1"/>
          <w:sz w:val="32"/>
          <w:szCs w:val="32"/>
        </w:rPr>
        <w:t>。</w:t>
      </w:r>
    </w:p>
    <w:p w14:paraId="527214F2" w14:textId="4BBB46AD" w:rsidR="00F85C06" w:rsidRPr="00144DD8" w:rsidRDefault="00F85C06" w:rsidP="00F85C06">
      <w:pPr>
        <w:spacing w:line="55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w:t>
      </w:r>
      <w:r w:rsidR="00B26FB2">
        <w:rPr>
          <w:rFonts w:ascii="Times New Roman" w:eastAsia="方正仿宋_GBK" w:hAnsi="Times New Roman" w:hint="eastAsia"/>
          <w:color w:val="000000" w:themeColor="text1"/>
          <w:sz w:val="32"/>
          <w:szCs w:val="32"/>
        </w:rPr>
        <w:t>七</w:t>
      </w:r>
      <w:r w:rsidRPr="00144DD8">
        <w:rPr>
          <w:rFonts w:ascii="Times New Roman" w:eastAsia="方正仿宋_GBK" w:hAnsi="Times New Roman" w:hint="eastAsia"/>
          <w:color w:val="000000" w:themeColor="text1"/>
          <w:sz w:val="32"/>
          <w:szCs w:val="32"/>
        </w:rPr>
        <w:t>）现代</w:t>
      </w:r>
      <w:r w:rsidR="00B26FB2">
        <w:rPr>
          <w:rFonts w:ascii="Times New Roman" w:eastAsia="方正仿宋_GBK" w:hAnsi="Times New Roman" w:hint="eastAsia"/>
          <w:color w:val="000000" w:themeColor="text1"/>
          <w:sz w:val="32"/>
          <w:szCs w:val="32"/>
        </w:rPr>
        <w:t>农业与生物工程</w:t>
      </w:r>
      <w:r w:rsidRPr="00144DD8">
        <w:rPr>
          <w:rFonts w:ascii="Times New Roman" w:eastAsia="方正仿宋_GBK" w:hAnsi="Times New Roman" w:hint="eastAsia"/>
          <w:color w:val="000000" w:themeColor="text1"/>
          <w:sz w:val="32"/>
          <w:szCs w:val="32"/>
        </w:rPr>
        <w:t>学院</w:t>
      </w:r>
      <w:r w:rsidR="00B26FB2">
        <w:rPr>
          <w:rFonts w:ascii="Times New Roman" w:eastAsia="方正仿宋_GBK" w:hAnsi="Times New Roman" w:hint="eastAsia"/>
          <w:color w:val="000000" w:themeColor="text1"/>
          <w:sz w:val="32"/>
          <w:szCs w:val="32"/>
        </w:rPr>
        <w:t>：</w:t>
      </w:r>
      <w:r w:rsidRPr="00144DD8">
        <w:rPr>
          <w:rFonts w:ascii="Times New Roman" w:eastAsia="方正仿宋_GBK" w:hAnsi="Times New Roman" w:hint="eastAsia"/>
          <w:color w:val="000000" w:themeColor="text1"/>
          <w:sz w:val="32"/>
          <w:szCs w:val="32"/>
        </w:rPr>
        <w:t>以专业（工程）认证为抓手，建立和完善了“全过程、全层级、立体化、可持续的质量保障体系</w:t>
      </w:r>
      <w:r w:rsidR="008C6507">
        <w:rPr>
          <w:rFonts w:ascii="Times New Roman" w:eastAsia="方正仿宋_GBK" w:hAnsi="Times New Roman" w:hint="eastAsia"/>
          <w:color w:val="000000" w:themeColor="text1"/>
          <w:sz w:val="32"/>
          <w:szCs w:val="32"/>
        </w:rPr>
        <w:t>”</w:t>
      </w:r>
      <w:r w:rsidRPr="00144DD8">
        <w:rPr>
          <w:rFonts w:ascii="Times New Roman" w:eastAsia="方正仿宋_GBK" w:hAnsi="Times New Roman" w:hint="eastAsia"/>
          <w:color w:val="000000" w:themeColor="text1"/>
          <w:sz w:val="32"/>
          <w:szCs w:val="32"/>
        </w:rPr>
        <w:t>，持续改进效果显著。。</w:t>
      </w:r>
    </w:p>
    <w:p w14:paraId="25956098" w14:textId="17F0FA20" w:rsidR="008845CC" w:rsidRDefault="00F85C06" w:rsidP="00F85C06">
      <w:pPr>
        <w:spacing w:line="55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w:t>
      </w:r>
      <w:r w:rsidR="00B26FB2">
        <w:rPr>
          <w:rFonts w:ascii="Times New Roman" w:eastAsia="方正仿宋_GBK" w:hAnsi="Times New Roman" w:hint="eastAsia"/>
          <w:color w:val="000000" w:themeColor="text1"/>
          <w:sz w:val="32"/>
          <w:szCs w:val="32"/>
        </w:rPr>
        <w:t>八</w:t>
      </w:r>
      <w:r w:rsidRPr="00144DD8">
        <w:rPr>
          <w:rFonts w:ascii="Times New Roman" w:eastAsia="方正仿宋_GBK" w:hAnsi="Times New Roman" w:hint="eastAsia"/>
          <w:color w:val="000000" w:themeColor="text1"/>
          <w:sz w:val="32"/>
          <w:szCs w:val="32"/>
        </w:rPr>
        <w:t>）土木</w:t>
      </w:r>
      <w:r w:rsidR="00B26FB2">
        <w:rPr>
          <w:rFonts w:ascii="Times New Roman" w:eastAsia="方正仿宋_GBK" w:hAnsi="Times New Roman" w:hint="eastAsia"/>
          <w:color w:val="000000" w:themeColor="text1"/>
          <w:sz w:val="32"/>
          <w:szCs w:val="32"/>
        </w:rPr>
        <w:t>建筑工程</w:t>
      </w:r>
      <w:r w:rsidRPr="00144DD8">
        <w:rPr>
          <w:rFonts w:ascii="Times New Roman" w:eastAsia="方正仿宋_GBK" w:hAnsi="Times New Roman" w:hint="eastAsia"/>
          <w:color w:val="000000" w:themeColor="text1"/>
          <w:sz w:val="32"/>
          <w:szCs w:val="32"/>
        </w:rPr>
        <w:t>学院</w:t>
      </w:r>
      <w:r w:rsidR="00B26FB2">
        <w:rPr>
          <w:rFonts w:ascii="Times New Roman" w:eastAsia="方正仿宋_GBK" w:hAnsi="Times New Roman" w:hint="eastAsia"/>
          <w:color w:val="000000" w:themeColor="text1"/>
          <w:sz w:val="32"/>
          <w:szCs w:val="32"/>
        </w:rPr>
        <w:t>：</w:t>
      </w:r>
      <w:r w:rsidRPr="00144DD8">
        <w:rPr>
          <w:rFonts w:ascii="Times New Roman" w:eastAsia="方正仿宋_GBK" w:hAnsi="Times New Roman" w:hint="eastAsia"/>
          <w:color w:val="000000" w:themeColor="text1"/>
          <w:sz w:val="32"/>
          <w:szCs w:val="32"/>
        </w:rPr>
        <w:t>开展党建引领，育人为先，教学工作进步明显，持续改进显见成效</w:t>
      </w:r>
      <w:r w:rsidR="00B37051">
        <w:rPr>
          <w:rFonts w:ascii="Times New Roman" w:eastAsia="方正仿宋_GBK" w:hAnsi="Times New Roman" w:hint="eastAsia"/>
          <w:color w:val="000000" w:themeColor="text1"/>
          <w:sz w:val="32"/>
          <w:szCs w:val="32"/>
        </w:rPr>
        <w:t>，</w:t>
      </w:r>
      <w:r w:rsidR="00B37051" w:rsidRPr="00B37051">
        <w:rPr>
          <w:rFonts w:ascii="Times New Roman" w:eastAsia="方正仿宋_GBK" w:hAnsi="Times New Roman" w:hint="eastAsia"/>
          <w:color w:val="000000" w:themeColor="text1"/>
          <w:sz w:val="32"/>
          <w:szCs w:val="32"/>
        </w:rPr>
        <w:t>充分发挥</w:t>
      </w:r>
      <w:r w:rsidR="00B37051">
        <w:rPr>
          <w:rFonts w:ascii="Times New Roman" w:eastAsia="方正仿宋_GBK" w:hAnsi="Times New Roman" w:hint="eastAsia"/>
          <w:color w:val="000000" w:themeColor="text1"/>
          <w:sz w:val="32"/>
          <w:szCs w:val="32"/>
        </w:rPr>
        <w:t>团学工作</w:t>
      </w:r>
      <w:r w:rsidR="00B37051" w:rsidRPr="00B37051">
        <w:rPr>
          <w:rFonts w:ascii="Times New Roman" w:eastAsia="方正仿宋_GBK" w:hAnsi="Times New Roman" w:hint="eastAsia"/>
          <w:color w:val="000000" w:themeColor="text1"/>
          <w:sz w:val="32"/>
          <w:szCs w:val="32"/>
        </w:rPr>
        <w:t>的育人功能，以“燕子筑巢”的精神下足“绣花功夫”，用党的创新理论</w:t>
      </w:r>
      <w:r w:rsidR="00B37051" w:rsidRPr="00B37051">
        <w:rPr>
          <w:rFonts w:ascii="Times New Roman" w:eastAsia="方正仿宋_GBK" w:hAnsi="Times New Roman" w:hint="eastAsia"/>
          <w:color w:val="000000" w:themeColor="text1"/>
          <w:sz w:val="32"/>
          <w:szCs w:val="32"/>
        </w:rPr>
        <w:lastRenderedPageBreak/>
        <w:t>凝心铸魂。</w:t>
      </w:r>
    </w:p>
    <w:p w14:paraId="0F28F962" w14:textId="41769A04" w:rsidR="00B26FB2" w:rsidRPr="00144DD8" w:rsidRDefault="00B26FB2" w:rsidP="00F85C06">
      <w:pPr>
        <w:spacing w:line="55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（九）管理学院：</w:t>
      </w:r>
      <w:r w:rsidRPr="00B26FB2">
        <w:rPr>
          <w:rFonts w:ascii="Times New Roman" w:eastAsia="方正仿宋_GBK" w:hAnsi="Times New Roman" w:hint="eastAsia"/>
          <w:color w:val="000000" w:themeColor="text1"/>
          <w:sz w:val="32"/>
          <w:szCs w:val="32"/>
        </w:rPr>
        <w:t>国家一流专业（旅游管理）建设正如期加速推进</w:t>
      </w:r>
      <w:r>
        <w:rPr>
          <w:rFonts w:ascii="Times New Roman" w:eastAsia="方正仿宋_GBK" w:hAnsi="Times New Roman" w:hint="eastAsia"/>
          <w:color w:val="000000" w:themeColor="text1"/>
          <w:sz w:val="32"/>
          <w:szCs w:val="32"/>
        </w:rPr>
        <w:t>，目前已建设</w:t>
      </w:r>
      <w:r w:rsidRPr="00B26FB2">
        <w:rPr>
          <w:rFonts w:ascii="Times New Roman" w:eastAsia="方正仿宋_GBK" w:hAnsi="Times New Roman" w:hint="eastAsia"/>
          <w:color w:val="000000" w:themeColor="text1"/>
          <w:sz w:val="32"/>
          <w:szCs w:val="32"/>
        </w:rPr>
        <w:t>一流课程省部级</w:t>
      </w:r>
      <w:r w:rsidRPr="00B26FB2">
        <w:rPr>
          <w:rFonts w:ascii="Times New Roman" w:eastAsia="方正仿宋_GBK" w:hAnsi="Times New Roman" w:hint="eastAsia"/>
          <w:color w:val="000000" w:themeColor="text1"/>
          <w:sz w:val="32"/>
          <w:szCs w:val="32"/>
        </w:rPr>
        <w:t>7</w:t>
      </w:r>
      <w:r w:rsidRPr="00B26FB2">
        <w:rPr>
          <w:rFonts w:ascii="Times New Roman" w:eastAsia="方正仿宋_GBK" w:hAnsi="Times New Roman" w:hint="eastAsia"/>
          <w:color w:val="000000" w:themeColor="text1"/>
          <w:sz w:val="32"/>
          <w:szCs w:val="32"/>
        </w:rPr>
        <w:t>门，校级</w:t>
      </w:r>
      <w:r w:rsidRPr="00B26FB2">
        <w:rPr>
          <w:rFonts w:ascii="Times New Roman" w:eastAsia="方正仿宋_GBK" w:hAnsi="Times New Roman" w:hint="eastAsia"/>
          <w:color w:val="000000" w:themeColor="text1"/>
          <w:sz w:val="32"/>
          <w:szCs w:val="32"/>
        </w:rPr>
        <w:t>3</w:t>
      </w:r>
      <w:r w:rsidRPr="00B26FB2">
        <w:rPr>
          <w:rFonts w:ascii="Times New Roman" w:eastAsia="方正仿宋_GBK" w:hAnsi="Times New Roman" w:hint="eastAsia"/>
          <w:color w:val="000000" w:themeColor="text1"/>
          <w:sz w:val="32"/>
          <w:szCs w:val="32"/>
        </w:rPr>
        <w:t>门；校级课程思政</w:t>
      </w:r>
      <w:r w:rsidRPr="00B26FB2">
        <w:rPr>
          <w:rFonts w:ascii="Times New Roman" w:eastAsia="方正仿宋_GBK" w:hAnsi="Times New Roman" w:hint="eastAsia"/>
          <w:color w:val="000000" w:themeColor="text1"/>
          <w:sz w:val="32"/>
          <w:szCs w:val="32"/>
        </w:rPr>
        <w:t>2</w:t>
      </w:r>
      <w:r w:rsidRPr="00B26FB2">
        <w:rPr>
          <w:rFonts w:ascii="Times New Roman" w:eastAsia="方正仿宋_GBK" w:hAnsi="Times New Roman" w:hint="eastAsia"/>
          <w:color w:val="000000" w:themeColor="text1"/>
          <w:sz w:val="32"/>
          <w:szCs w:val="32"/>
        </w:rPr>
        <w:t>门</w:t>
      </w:r>
      <w:r>
        <w:rPr>
          <w:rFonts w:ascii="Times New Roman" w:eastAsia="方正仿宋_GBK" w:hAnsi="Times New Roman" w:hint="eastAsia"/>
          <w:color w:val="000000" w:themeColor="text1"/>
          <w:sz w:val="32"/>
          <w:szCs w:val="32"/>
        </w:rPr>
        <w:t>；出版国家级规划教材</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本</w:t>
      </w:r>
      <w:r w:rsidRPr="00B26FB2">
        <w:rPr>
          <w:rFonts w:ascii="Times New Roman" w:eastAsia="方正仿宋_GBK" w:hAnsi="Times New Roman" w:hint="eastAsia"/>
          <w:color w:val="000000" w:themeColor="text1"/>
          <w:sz w:val="32"/>
          <w:szCs w:val="32"/>
        </w:rPr>
        <w:t>《旅游市场营销学》</w:t>
      </w:r>
      <w:r>
        <w:rPr>
          <w:rFonts w:ascii="Times New Roman" w:eastAsia="方正仿宋_GBK" w:hAnsi="Times New Roman" w:hint="eastAsia"/>
          <w:color w:val="000000" w:themeColor="text1"/>
          <w:sz w:val="32"/>
          <w:szCs w:val="32"/>
        </w:rPr>
        <w:t>；</w:t>
      </w:r>
      <w:r w:rsidRPr="00B26FB2">
        <w:rPr>
          <w:rFonts w:ascii="Times New Roman" w:eastAsia="方正仿宋_GBK" w:hAnsi="Times New Roman" w:hint="eastAsia"/>
          <w:color w:val="000000" w:themeColor="text1"/>
          <w:sz w:val="32"/>
          <w:szCs w:val="32"/>
        </w:rPr>
        <w:t>新增省部级重大</w:t>
      </w:r>
      <w:r w:rsidR="005D4939">
        <w:rPr>
          <w:rFonts w:ascii="Times New Roman" w:eastAsia="方正仿宋_GBK" w:hAnsi="Times New Roman" w:hint="eastAsia"/>
          <w:color w:val="000000" w:themeColor="text1"/>
          <w:sz w:val="32"/>
          <w:szCs w:val="32"/>
        </w:rPr>
        <w:t>教改</w:t>
      </w:r>
      <w:r w:rsidRPr="00B26FB2">
        <w:rPr>
          <w:rFonts w:ascii="Times New Roman" w:eastAsia="方正仿宋_GBK" w:hAnsi="Times New Roman" w:hint="eastAsia"/>
          <w:color w:val="000000" w:themeColor="text1"/>
          <w:sz w:val="32"/>
          <w:szCs w:val="32"/>
        </w:rPr>
        <w:t>1</w:t>
      </w:r>
      <w:r w:rsidRPr="00B26FB2">
        <w:rPr>
          <w:rFonts w:ascii="Times New Roman" w:eastAsia="方正仿宋_GBK" w:hAnsi="Times New Roman" w:hint="eastAsia"/>
          <w:color w:val="000000" w:themeColor="text1"/>
          <w:sz w:val="32"/>
          <w:szCs w:val="32"/>
        </w:rPr>
        <w:t>项，重点</w:t>
      </w:r>
      <w:r w:rsidRPr="00B26FB2">
        <w:rPr>
          <w:rFonts w:ascii="Times New Roman" w:eastAsia="方正仿宋_GBK" w:hAnsi="Times New Roman" w:hint="eastAsia"/>
          <w:color w:val="000000" w:themeColor="text1"/>
          <w:sz w:val="32"/>
          <w:szCs w:val="32"/>
        </w:rPr>
        <w:t>2</w:t>
      </w:r>
      <w:r w:rsidRPr="00B26FB2">
        <w:rPr>
          <w:rFonts w:ascii="Times New Roman" w:eastAsia="方正仿宋_GBK" w:hAnsi="Times New Roman" w:hint="eastAsia"/>
          <w:color w:val="000000" w:themeColor="text1"/>
          <w:sz w:val="32"/>
          <w:szCs w:val="32"/>
        </w:rPr>
        <w:t>项，一般</w:t>
      </w:r>
      <w:r w:rsidRPr="00B26FB2">
        <w:rPr>
          <w:rFonts w:ascii="Times New Roman" w:eastAsia="方正仿宋_GBK" w:hAnsi="Times New Roman" w:hint="eastAsia"/>
          <w:color w:val="000000" w:themeColor="text1"/>
          <w:sz w:val="32"/>
          <w:szCs w:val="32"/>
        </w:rPr>
        <w:t>1</w:t>
      </w:r>
      <w:r w:rsidRPr="00B26FB2">
        <w:rPr>
          <w:rFonts w:ascii="Times New Roman" w:eastAsia="方正仿宋_GBK" w:hAnsi="Times New Roman" w:hint="eastAsia"/>
          <w:color w:val="000000" w:themeColor="text1"/>
          <w:sz w:val="32"/>
          <w:szCs w:val="32"/>
        </w:rPr>
        <w:t>项</w:t>
      </w:r>
      <w:r>
        <w:rPr>
          <w:rFonts w:ascii="Times New Roman" w:eastAsia="方正仿宋_GBK" w:hAnsi="Times New Roman" w:hint="eastAsia"/>
          <w:color w:val="000000" w:themeColor="text1"/>
          <w:sz w:val="32"/>
          <w:szCs w:val="32"/>
        </w:rPr>
        <w:t>。</w:t>
      </w:r>
    </w:p>
    <w:p w14:paraId="4447D351" w14:textId="371EBA12" w:rsidR="00764874" w:rsidRPr="00144DD8" w:rsidRDefault="00696093" w:rsidP="005E05D5">
      <w:pPr>
        <w:spacing w:beforeLines="30" w:before="93" w:afterLines="30" w:after="93" w:line="560" w:lineRule="exact"/>
        <w:ind w:firstLineChars="200" w:firstLine="643"/>
        <w:outlineLvl w:val="1"/>
        <w:rPr>
          <w:rFonts w:ascii="Times New Roman" w:eastAsia="黑体" w:hAnsi="Times New Roman"/>
          <w:b/>
          <w:color w:val="000000" w:themeColor="text1"/>
          <w:sz w:val="32"/>
          <w:szCs w:val="32"/>
        </w:rPr>
      </w:pPr>
      <w:r w:rsidRPr="00144DD8">
        <w:rPr>
          <w:rFonts w:ascii="Times New Roman" w:eastAsia="黑体" w:hAnsi="Times New Roman" w:hint="eastAsia"/>
          <w:b/>
          <w:color w:val="000000" w:themeColor="text1"/>
          <w:sz w:val="32"/>
          <w:szCs w:val="32"/>
        </w:rPr>
        <w:t>四</w:t>
      </w:r>
      <w:r w:rsidR="00CC7086" w:rsidRPr="00144DD8">
        <w:rPr>
          <w:rFonts w:ascii="Times New Roman" w:eastAsia="黑体" w:hAnsi="Times New Roman" w:hint="eastAsia"/>
          <w:b/>
          <w:color w:val="000000" w:themeColor="text1"/>
          <w:sz w:val="32"/>
          <w:szCs w:val="32"/>
        </w:rPr>
        <w:t>、期中检查发现的问题</w:t>
      </w:r>
      <w:bookmarkEnd w:id="3"/>
    </w:p>
    <w:p w14:paraId="12829F8D" w14:textId="19478FCD" w:rsidR="00764874" w:rsidRPr="00144DD8" w:rsidRDefault="00CC7086" w:rsidP="005E05D5">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sidRPr="00144DD8">
        <w:rPr>
          <w:rFonts w:ascii="Times New Roman" w:eastAsia="方正楷体_GBK" w:hAnsi="Times New Roman" w:hint="eastAsia"/>
          <w:b/>
          <w:color w:val="000000" w:themeColor="text1"/>
          <w:sz w:val="32"/>
          <w:szCs w:val="32"/>
        </w:rPr>
        <w:t>（一）检查教学</w:t>
      </w:r>
      <w:r w:rsidR="00876908" w:rsidRPr="00144DD8">
        <w:rPr>
          <w:rFonts w:ascii="Times New Roman" w:eastAsia="方正楷体_GBK" w:hAnsi="Times New Roman" w:hint="eastAsia"/>
          <w:b/>
          <w:color w:val="000000" w:themeColor="text1"/>
          <w:sz w:val="32"/>
          <w:szCs w:val="32"/>
        </w:rPr>
        <w:t>院部</w:t>
      </w:r>
      <w:r w:rsidRPr="00144DD8">
        <w:rPr>
          <w:rFonts w:ascii="Times New Roman" w:eastAsia="方正楷体_GBK" w:hAnsi="Times New Roman" w:hint="eastAsia"/>
          <w:b/>
          <w:color w:val="000000" w:themeColor="text1"/>
          <w:sz w:val="32"/>
          <w:szCs w:val="32"/>
        </w:rPr>
        <w:t>发现的问题</w:t>
      </w:r>
    </w:p>
    <w:p w14:paraId="2FE7456F" w14:textId="61CF1F35" w:rsidR="00941628" w:rsidRPr="00144DD8" w:rsidRDefault="00B961B9"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1</w:t>
      </w:r>
      <w:r w:rsidRPr="00144DD8">
        <w:rPr>
          <w:rFonts w:ascii="Times New Roman" w:eastAsia="方正仿宋_GBK" w:hAnsi="Times New Roman"/>
          <w:color w:val="000000" w:themeColor="text1"/>
          <w:sz w:val="32"/>
          <w:szCs w:val="32"/>
        </w:rPr>
        <w:t>.</w:t>
      </w:r>
      <w:r w:rsidRPr="00144DD8">
        <w:rPr>
          <w:rFonts w:ascii="Times New Roman" w:eastAsia="方正仿宋_GBK" w:hAnsi="Times New Roman" w:hint="eastAsia"/>
          <w:color w:val="000000" w:themeColor="text1"/>
          <w:sz w:val="32"/>
          <w:szCs w:val="32"/>
        </w:rPr>
        <w:t>课堂教学质量有待进一步提升</w:t>
      </w:r>
    </w:p>
    <w:p w14:paraId="1E9C0095" w14:textId="72633D9C" w:rsidR="00B961B9" w:rsidRPr="00144DD8" w:rsidRDefault="00F97DD7"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少数教师课堂组织管理松散，不关注学生出勤、听课状态。</w:t>
      </w:r>
      <w:r w:rsidR="00B961B9" w:rsidRPr="00144DD8">
        <w:rPr>
          <w:rFonts w:ascii="Times New Roman" w:eastAsia="方正仿宋_GBK" w:hAnsi="Times New Roman" w:hint="eastAsia"/>
          <w:color w:val="000000" w:themeColor="text1"/>
          <w:sz w:val="32"/>
          <w:szCs w:val="32"/>
        </w:rPr>
        <w:t>部分课堂教学内容深度不够；教师对学生的课堂调动不足，课堂活跃度不高</w:t>
      </w:r>
      <w:r w:rsidRPr="00144DD8">
        <w:rPr>
          <w:rFonts w:ascii="Times New Roman" w:eastAsia="方正仿宋_GBK" w:hAnsi="Times New Roman" w:hint="eastAsia"/>
          <w:color w:val="000000" w:themeColor="text1"/>
          <w:sz w:val="32"/>
          <w:szCs w:val="32"/>
        </w:rPr>
        <w:t>。</w:t>
      </w:r>
    </w:p>
    <w:p w14:paraId="289C857C" w14:textId="77777777" w:rsidR="00F94597" w:rsidRPr="00144DD8" w:rsidRDefault="00F94597" w:rsidP="00F94597">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2</w:t>
      </w:r>
      <w:r w:rsidRPr="00144DD8">
        <w:rPr>
          <w:rFonts w:ascii="Times New Roman" w:eastAsia="方正仿宋_GBK" w:hAnsi="Times New Roman"/>
          <w:color w:val="000000" w:themeColor="text1"/>
          <w:sz w:val="32"/>
          <w:szCs w:val="32"/>
        </w:rPr>
        <w:t>.</w:t>
      </w:r>
      <w:r w:rsidRPr="00144DD8">
        <w:rPr>
          <w:rFonts w:ascii="Times New Roman" w:eastAsia="方正仿宋_GBK" w:hAnsi="Times New Roman" w:hint="eastAsia"/>
          <w:color w:val="000000" w:themeColor="text1"/>
          <w:sz w:val="32"/>
          <w:szCs w:val="32"/>
        </w:rPr>
        <w:t>基层教学工作组织建设还需要强化</w:t>
      </w:r>
    </w:p>
    <w:p w14:paraId="17B9C0F0" w14:textId="6BB65126" w:rsidR="00F94597" w:rsidRPr="00144DD8" w:rsidRDefault="00432A1F" w:rsidP="00F94597">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一是</w:t>
      </w:r>
      <w:r w:rsidR="00F94597" w:rsidRPr="00144DD8">
        <w:rPr>
          <w:rFonts w:ascii="Times New Roman" w:eastAsia="方正仿宋_GBK" w:hAnsi="Times New Roman" w:hint="eastAsia"/>
          <w:color w:val="000000" w:themeColor="text1"/>
          <w:sz w:val="32"/>
          <w:szCs w:val="32"/>
        </w:rPr>
        <w:t>各教研室（系）的教研活动需要系统谋划，有组织推进教研教改工作；</w:t>
      </w:r>
      <w:r w:rsidRPr="00144DD8">
        <w:rPr>
          <w:rFonts w:ascii="Times New Roman" w:eastAsia="方正仿宋_GBK" w:hAnsi="Times New Roman" w:hint="eastAsia"/>
          <w:color w:val="000000" w:themeColor="text1"/>
          <w:sz w:val="32"/>
          <w:szCs w:val="32"/>
        </w:rPr>
        <w:t>二是活动名称不恰当、内容不恰当，将教学常规工作布置</w:t>
      </w:r>
      <w:r w:rsidRPr="00144DD8">
        <w:rPr>
          <w:rFonts w:ascii="Times New Roman" w:eastAsia="方正仿宋_GBK" w:hAnsi="Times New Roman" w:hint="eastAsia"/>
          <w:color w:val="000000" w:themeColor="text1"/>
          <w:sz w:val="32"/>
          <w:szCs w:val="32"/>
        </w:rPr>
        <w:t>(</w:t>
      </w:r>
      <w:r w:rsidRPr="00144DD8">
        <w:rPr>
          <w:rFonts w:ascii="Times New Roman" w:eastAsia="方正仿宋_GBK" w:hAnsi="Times New Roman" w:hint="eastAsia"/>
          <w:color w:val="000000" w:themeColor="text1"/>
          <w:sz w:val="32"/>
          <w:szCs w:val="32"/>
        </w:rPr>
        <w:t>如“一课一案、一生一案”</w:t>
      </w:r>
      <w:r w:rsidRPr="00144DD8">
        <w:rPr>
          <w:rFonts w:ascii="Times New Roman" w:eastAsia="方正仿宋_GBK" w:hAnsi="Times New Roman" w:hint="eastAsia"/>
          <w:color w:val="000000" w:themeColor="text1"/>
          <w:sz w:val="32"/>
          <w:szCs w:val="32"/>
        </w:rPr>
        <w:t xml:space="preserve"> </w:t>
      </w:r>
      <w:r w:rsidRPr="00144DD8">
        <w:rPr>
          <w:rFonts w:ascii="Times New Roman" w:eastAsia="方正仿宋_GBK" w:hAnsi="Times New Roman" w:hint="eastAsia"/>
          <w:color w:val="000000" w:themeColor="text1"/>
          <w:sz w:val="32"/>
          <w:szCs w:val="32"/>
        </w:rPr>
        <w:t>“考研工作冲刺大会”</w:t>
      </w:r>
      <w:r w:rsidRPr="00144DD8">
        <w:rPr>
          <w:rFonts w:ascii="Times New Roman" w:eastAsia="方正仿宋_GBK" w:hAnsi="Times New Roman" w:hint="eastAsia"/>
          <w:color w:val="000000" w:themeColor="text1"/>
          <w:sz w:val="32"/>
          <w:szCs w:val="32"/>
        </w:rPr>
        <w:t xml:space="preserve"> </w:t>
      </w:r>
      <w:r w:rsidRPr="00144DD8">
        <w:rPr>
          <w:rFonts w:ascii="Times New Roman" w:eastAsia="方正仿宋_GBK" w:hAnsi="Times New Roman" w:hint="eastAsia"/>
          <w:color w:val="000000" w:themeColor="text1"/>
          <w:sz w:val="32"/>
          <w:szCs w:val="32"/>
        </w:rPr>
        <w:t>“期中考试工作安排”</w:t>
      </w:r>
      <w:r w:rsidRPr="00144DD8">
        <w:rPr>
          <w:rFonts w:ascii="Times New Roman" w:eastAsia="方正仿宋_GBK" w:hAnsi="Times New Roman" w:hint="eastAsia"/>
          <w:color w:val="000000" w:themeColor="text1"/>
          <w:sz w:val="32"/>
          <w:szCs w:val="32"/>
        </w:rPr>
        <w:t xml:space="preserve"> </w:t>
      </w:r>
      <w:r w:rsidRPr="00144DD8">
        <w:rPr>
          <w:rFonts w:ascii="Times New Roman" w:eastAsia="方正仿宋_GBK" w:hAnsi="Times New Roman" w:hint="eastAsia"/>
          <w:color w:val="000000" w:themeColor="text1"/>
          <w:sz w:val="32"/>
          <w:szCs w:val="32"/>
        </w:rPr>
        <w:t>“开学教学材料检查”“试题审核”“毕业论文审核”等</w:t>
      </w:r>
      <w:r w:rsidRPr="00144DD8">
        <w:rPr>
          <w:rFonts w:ascii="Times New Roman" w:eastAsia="方正仿宋_GBK" w:hAnsi="Times New Roman" w:hint="eastAsia"/>
          <w:color w:val="000000" w:themeColor="text1"/>
          <w:sz w:val="32"/>
          <w:szCs w:val="32"/>
        </w:rPr>
        <w:t>)</w:t>
      </w:r>
      <w:r w:rsidRPr="00144DD8">
        <w:rPr>
          <w:rFonts w:ascii="Times New Roman" w:eastAsia="方正仿宋_GBK" w:hAnsi="Times New Roman" w:hint="eastAsia"/>
          <w:color w:val="000000" w:themeColor="text1"/>
          <w:sz w:val="32"/>
          <w:szCs w:val="32"/>
        </w:rPr>
        <w:t>作为教研内容（如土木学院、生科学院）；三是没有教研活动原始记录、图片或记录太过简单（仅有两三个标题、无讨论发言记录、无讨论结论等）。四是同行听课制度有待进一步落实。</w:t>
      </w:r>
    </w:p>
    <w:p w14:paraId="75C00E4A" w14:textId="55C56763" w:rsidR="009115A7" w:rsidRPr="00144DD8" w:rsidRDefault="009115A7" w:rsidP="00F94597">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3</w:t>
      </w:r>
      <w:r w:rsidRPr="00144DD8">
        <w:rPr>
          <w:rFonts w:ascii="Times New Roman" w:eastAsia="方正仿宋_GBK" w:hAnsi="Times New Roman"/>
          <w:color w:val="000000" w:themeColor="text1"/>
          <w:sz w:val="32"/>
          <w:szCs w:val="32"/>
        </w:rPr>
        <w:t>.</w:t>
      </w:r>
      <w:r w:rsidRPr="00144DD8">
        <w:rPr>
          <w:rFonts w:ascii="Times New Roman" w:eastAsia="方正仿宋_GBK" w:hAnsi="Times New Roman" w:hint="eastAsia"/>
          <w:color w:val="000000" w:themeColor="text1"/>
          <w:sz w:val="32"/>
          <w:szCs w:val="32"/>
        </w:rPr>
        <w:t>部分学院师资队伍建设滞后</w:t>
      </w:r>
    </w:p>
    <w:p w14:paraId="111C2D04" w14:textId="6978BBA1" w:rsidR="009115A7" w:rsidRPr="00144DD8" w:rsidRDefault="009115A7" w:rsidP="00F94597">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部分专业教师教学任务重，青年教师参与教研教改的积极性</w:t>
      </w:r>
      <w:r w:rsidRPr="00144DD8">
        <w:rPr>
          <w:rFonts w:ascii="Times New Roman" w:eastAsia="方正仿宋_GBK" w:hAnsi="Times New Roman" w:hint="eastAsia"/>
          <w:color w:val="000000" w:themeColor="text1"/>
          <w:sz w:val="32"/>
          <w:szCs w:val="32"/>
        </w:rPr>
        <w:lastRenderedPageBreak/>
        <w:t>不高；部分教师评教分数较低，教学能力有待提高，教学方式方法有待改进</w:t>
      </w:r>
      <w:r w:rsidR="00120BF5" w:rsidRPr="00144DD8">
        <w:rPr>
          <w:rFonts w:ascii="Times New Roman" w:eastAsia="方正仿宋_GBK" w:hAnsi="Times New Roman" w:hint="eastAsia"/>
          <w:color w:val="000000" w:themeColor="text1"/>
          <w:sz w:val="32"/>
          <w:szCs w:val="32"/>
        </w:rPr>
        <w:t>（美术学院）</w:t>
      </w:r>
      <w:r w:rsidRPr="00144DD8">
        <w:rPr>
          <w:rFonts w:ascii="Times New Roman" w:eastAsia="方正仿宋_GBK" w:hAnsi="Times New Roman" w:hint="eastAsia"/>
          <w:color w:val="000000" w:themeColor="text1"/>
          <w:sz w:val="32"/>
          <w:szCs w:val="32"/>
        </w:rPr>
        <w:t>。</w:t>
      </w:r>
    </w:p>
    <w:p w14:paraId="64AF2EDB" w14:textId="21C91BA1" w:rsidR="00F97DD7" w:rsidRPr="00144DD8" w:rsidRDefault="00F97DD7" w:rsidP="00F97DD7">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4</w:t>
      </w:r>
      <w:r w:rsidRPr="00144DD8">
        <w:rPr>
          <w:rFonts w:ascii="Times New Roman" w:eastAsia="方正仿宋_GBK" w:hAnsi="Times New Roman"/>
          <w:color w:val="000000" w:themeColor="text1"/>
          <w:sz w:val="32"/>
          <w:szCs w:val="32"/>
        </w:rPr>
        <w:t>.</w:t>
      </w:r>
      <w:r w:rsidRPr="00144DD8">
        <w:rPr>
          <w:rFonts w:hint="eastAsia"/>
          <w:color w:val="000000" w:themeColor="text1"/>
        </w:rPr>
        <w:t xml:space="preserve"> </w:t>
      </w:r>
      <w:r w:rsidRPr="00144DD8">
        <w:rPr>
          <w:rFonts w:ascii="Times New Roman" w:eastAsia="方正仿宋_GBK" w:hAnsi="Times New Roman" w:hint="eastAsia"/>
          <w:color w:val="000000" w:themeColor="text1"/>
          <w:sz w:val="32"/>
          <w:szCs w:val="32"/>
        </w:rPr>
        <w:t>听课制度执行情况不到位</w:t>
      </w:r>
    </w:p>
    <w:p w14:paraId="57C30221" w14:textId="4E1D3F23" w:rsidR="00F97DD7" w:rsidRPr="00144DD8" w:rsidRDefault="00F97DD7" w:rsidP="00F97DD7">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部分听课记录填写不规范、不完整、内容雷同。</w:t>
      </w:r>
      <w:r w:rsidR="00C402BB" w:rsidRPr="00144DD8">
        <w:rPr>
          <w:rFonts w:ascii="Times New Roman" w:eastAsia="方正仿宋_GBK" w:hAnsi="Times New Roman" w:hint="eastAsia"/>
          <w:color w:val="000000" w:themeColor="text1"/>
          <w:sz w:val="32"/>
          <w:szCs w:val="32"/>
        </w:rPr>
        <w:t>部分听课记录没有提出建议。</w:t>
      </w:r>
    </w:p>
    <w:p w14:paraId="565F8452" w14:textId="77777777" w:rsidR="00764874" w:rsidRPr="00144DD8" w:rsidRDefault="00CC7086" w:rsidP="005E05D5">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sidRPr="00144DD8">
        <w:rPr>
          <w:rFonts w:ascii="Times New Roman" w:eastAsia="方正楷体_GBK" w:hAnsi="Times New Roman" w:hint="eastAsia"/>
          <w:b/>
          <w:color w:val="000000" w:themeColor="text1"/>
          <w:sz w:val="32"/>
          <w:szCs w:val="32"/>
        </w:rPr>
        <w:t>（二）召开学生座谈会发现的问题</w:t>
      </w:r>
    </w:p>
    <w:p w14:paraId="38F0B794" w14:textId="4AF44CF7" w:rsidR="00F94597" w:rsidRPr="00144DD8" w:rsidRDefault="00F94597"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1</w:t>
      </w:r>
      <w:r w:rsidRPr="00144DD8">
        <w:rPr>
          <w:rFonts w:ascii="Times New Roman" w:eastAsia="方正仿宋_GBK" w:hAnsi="Times New Roman"/>
          <w:color w:val="000000" w:themeColor="text1"/>
          <w:sz w:val="32"/>
          <w:szCs w:val="32"/>
        </w:rPr>
        <w:t>.</w:t>
      </w:r>
      <w:r w:rsidRPr="00144DD8">
        <w:rPr>
          <w:rFonts w:ascii="Times New Roman" w:eastAsia="方正仿宋_GBK" w:hAnsi="Times New Roman" w:hint="eastAsia"/>
          <w:color w:val="000000" w:themeColor="text1"/>
          <w:sz w:val="32"/>
          <w:szCs w:val="32"/>
        </w:rPr>
        <w:t>部分学院学生对教学的满意度较低</w:t>
      </w:r>
    </w:p>
    <w:p w14:paraId="29642531" w14:textId="2136CCA6" w:rsidR="00771042" w:rsidRPr="00144DD8" w:rsidRDefault="00771042"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总体来看，</w:t>
      </w:r>
      <w:r w:rsidR="00A71B55" w:rsidRPr="00144DD8">
        <w:rPr>
          <w:rFonts w:ascii="Times New Roman" w:eastAsia="方正仿宋_GBK" w:hAnsi="Times New Roman" w:hint="eastAsia"/>
          <w:color w:val="000000" w:themeColor="text1"/>
          <w:sz w:val="32"/>
          <w:szCs w:val="32"/>
        </w:rPr>
        <w:t>生物学院</w:t>
      </w:r>
      <w:r w:rsidRPr="00144DD8">
        <w:rPr>
          <w:rFonts w:ascii="Times New Roman" w:eastAsia="方正仿宋_GBK" w:hAnsi="Times New Roman" w:hint="eastAsia"/>
          <w:color w:val="000000" w:themeColor="text1"/>
          <w:sz w:val="32"/>
          <w:szCs w:val="32"/>
        </w:rPr>
        <w:t>、</w:t>
      </w:r>
      <w:r w:rsidR="00A71B55" w:rsidRPr="00144DD8">
        <w:rPr>
          <w:rFonts w:ascii="Times New Roman" w:eastAsia="方正仿宋_GBK" w:hAnsi="Times New Roman" w:hint="eastAsia"/>
          <w:color w:val="000000" w:themeColor="text1"/>
          <w:sz w:val="32"/>
          <w:szCs w:val="32"/>
        </w:rPr>
        <w:t>传媒</w:t>
      </w:r>
      <w:r w:rsidRPr="00144DD8">
        <w:rPr>
          <w:rFonts w:ascii="Times New Roman" w:eastAsia="方正仿宋_GBK" w:hAnsi="Times New Roman" w:hint="eastAsia"/>
          <w:color w:val="000000" w:themeColor="text1"/>
          <w:sz w:val="32"/>
          <w:szCs w:val="32"/>
        </w:rPr>
        <w:t>学院</w:t>
      </w:r>
      <w:r w:rsidR="00CD3A8D" w:rsidRPr="00144DD8">
        <w:rPr>
          <w:rFonts w:ascii="Times New Roman" w:eastAsia="方正仿宋_GBK" w:hAnsi="Times New Roman" w:hint="eastAsia"/>
          <w:color w:val="000000" w:themeColor="text1"/>
          <w:sz w:val="32"/>
          <w:szCs w:val="32"/>
        </w:rPr>
        <w:t>、</w:t>
      </w:r>
      <w:r w:rsidR="00A71B55" w:rsidRPr="00144DD8">
        <w:rPr>
          <w:rFonts w:ascii="Times New Roman" w:eastAsia="方正仿宋_GBK" w:hAnsi="Times New Roman" w:hint="eastAsia"/>
          <w:color w:val="000000" w:themeColor="text1"/>
          <w:sz w:val="32"/>
          <w:szCs w:val="32"/>
        </w:rPr>
        <w:t>管理</w:t>
      </w:r>
      <w:r w:rsidRPr="00144DD8">
        <w:rPr>
          <w:rFonts w:ascii="Times New Roman" w:eastAsia="方正仿宋_GBK" w:hAnsi="Times New Roman" w:hint="eastAsia"/>
          <w:color w:val="000000" w:themeColor="text1"/>
          <w:sz w:val="32"/>
          <w:szCs w:val="32"/>
        </w:rPr>
        <w:t>学院</w:t>
      </w:r>
      <w:r w:rsidR="00CD3A8D" w:rsidRPr="00144DD8">
        <w:rPr>
          <w:rFonts w:ascii="Times New Roman" w:eastAsia="方正仿宋_GBK" w:hAnsi="Times New Roman" w:hint="eastAsia"/>
          <w:color w:val="000000" w:themeColor="text1"/>
          <w:sz w:val="32"/>
          <w:szCs w:val="32"/>
        </w:rPr>
        <w:t>和大数据学院</w:t>
      </w:r>
      <w:r w:rsidRPr="00144DD8">
        <w:rPr>
          <w:rFonts w:ascii="Times New Roman" w:eastAsia="方正仿宋_GBK" w:hAnsi="Times New Roman" w:hint="eastAsia"/>
          <w:color w:val="000000" w:themeColor="text1"/>
          <w:sz w:val="32"/>
          <w:szCs w:val="32"/>
        </w:rPr>
        <w:t>学生对教学的总体满意度偏低</w:t>
      </w:r>
      <w:r w:rsidR="0088664F" w:rsidRPr="00144DD8">
        <w:rPr>
          <w:rFonts w:ascii="Times New Roman" w:eastAsia="方正仿宋_GBK" w:hAnsi="Times New Roman" w:hint="eastAsia"/>
          <w:color w:val="000000" w:themeColor="text1"/>
          <w:sz w:val="32"/>
          <w:szCs w:val="32"/>
        </w:rPr>
        <w:t>（见图</w:t>
      </w:r>
      <w:r w:rsidR="0088664F" w:rsidRPr="00144DD8">
        <w:rPr>
          <w:rFonts w:ascii="Times New Roman" w:eastAsia="方正仿宋_GBK" w:hAnsi="Times New Roman" w:hint="eastAsia"/>
          <w:color w:val="000000" w:themeColor="text1"/>
          <w:sz w:val="32"/>
          <w:szCs w:val="32"/>
        </w:rPr>
        <w:t>1</w:t>
      </w:r>
      <w:r w:rsidR="000A7269" w:rsidRPr="00144DD8">
        <w:rPr>
          <w:rFonts w:ascii="Times New Roman" w:eastAsia="方正仿宋_GBK" w:hAnsi="Times New Roman"/>
          <w:color w:val="000000" w:themeColor="text1"/>
          <w:sz w:val="32"/>
          <w:szCs w:val="32"/>
        </w:rPr>
        <w:t>3</w:t>
      </w:r>
      <w:r w:rsidR="0088664F" w:rsidRPr="00144DD8">
        <w:rPr>
          <w:rFonts w:ascii="Times New Roman" w:eastAsia="方正仿宋_GBK" w:hAnsi="Times New Roman" w:hint="eastAsia"/>
          <w:color w:val="000000" w:themeColor="text1"/>
          <w:sz w:val="32"/>
          <w:szCs w:val="32"/>
        </w:rPr>
        <w:t>所示）</w:t>
      </w:r>
      <w:r w:rsidR="000A7269" w:rsidRPr="00144DD8">
        <w:rPr>
          <w:rFonts w:ascii="Times New Roman" w:eastAsia="方正仿宋_GBK" w:hAnsi="Times New Roman" w:hint="eastAsia"/>
          <w:color w:val="000000" w:themeColor="text1"/>
          <w:sz w:val="32"/>
          <w:szCs w:val="32"/>
        </w:rPr>
        <w:t>；传媒学院、大数据学院学生对学习收获的满意度偏低（见图</w:t>
      </w:r>
      <w:r w:rsidR="000A7269" w:rsidRPr="00144DD8">
        <w:rPr>
          <w:rFonts w:ascii="Times New Roman" w:eastAsia="方正仿宋_GBK" w:hAnsi="Times New Roman" w:hint="eastAsia"/>
          <w:color w:val="000000" w:themeColor="text1"/>
          <w:sz w:val="32"/>
          <w:szCs w:val="32"/>
        </w:rPr>
        <w:t>1</w:t>
      </w:r>
      <w:r w:rsidR="000A7269" w:rsidRPr="00144DD8">
        <w:rPr>
          <w:rFonts w:ascii="Times New Roman" w:eastAsia="方正仿宋_GBK" w:hAnsi="Times New Roman"/>
          <w:color w:val="000000" w:themeColor="text1"/>
          <w:sz w:val="32"/>
          <w:szCs w:val="32"/>
        </w:rPr>
        <w:t>4</w:t>
      </w:r>
      <w:r w:rsidR="000A7269" w:rsidRPr="00144DD8">
        <w:rPr>
          <w:rFonts w:ascii="Times New Roman" w:eastAsia="方正仿宋_GBK" w:hAnsi="Times New Roman" w:hint="eastAsia"/>
          <w:color w:val="000000" w:themeColor="text1"/>
          <w:sz w:val="32"/>
          <w:szCs w:val="32"/>
        </w:rPr>
        <w:t>所示）</w:t>
      </w:r>
      <w:r w:rsidRPr="00144DD8">
        <w:rPr>
          <w:rFonts w:ascii="Times New Roman" w:eastAsia="方正仿宋_GBK" w:hAnsi="Times New Roman" w:hint="eastAsia"/>
          <w:color w:val="000000" w:themeColor="text1"/>
          <w:sz w:val="32"/>
          <w:szCs w:val="32"/>
        </w:rPr>
        <w:t>，值得相关</w:t>
      </w:r>
      <w:r w:rsidR="00876908" w:rsidRPr="00144DD8">
        <w:rPr>
          <w:rFonts w:ascii="Times New Roman" w:eastAsia="方正仿宋_GBK" w:hAnsi="Times New Roman" w:hint="eastAsia"/>
          <w:color w:val="000000" w:themeColor="text1"/>
          <w:sz w:val="32"/>
          <w:szCs w:val="32"/>
        </w:rPr>
        <w:t>院部</w:t>
      </w:r>
      <w:r w:rsidRPr="00144DD8">
        <w:rPr>
          <w:rFonts w:ascii="Times New Roman" w:eastAsia="方正仿宋_GBK" w:hAnsi="Times New Roman" w:hint="eastAsia"/>
          <w:color w:val="000000" w:themeColor="text1"/>
          <w:sz w:val="32"/>
          <w:szCs w:val="32"/>
        </w:rPr>
        <w:t>高度关注。</w:t>
      </w:r>
    </w:p>
    <w:p w14:paraId="2ADD4D47" w14:textId="4DDA1330" w:rsidR="00CD3A8D" w:rsidRPr="00144DD8" w:rsidRDefault="00F94597"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color w:val="000000" w:themeColor="text1"/>
          <w:sz w:val="32"/>
          <w:szCs w:val="32"/>
        </w:rPr>
        <w:t>2</w:t>
      </w:r>
      <w:r w:rsidR="00CD3A8D" w:rsidRPr="00144DD8">
        <w:rPr>
          <w:rFonts w:ascii="Times New Roman" w:eastAsia="方正仿宋_GBK" w:hAnsi="Times New Roman"/>
          <w:color w:val="000000" w:themeColor="text1"/>
          <w:sz w:val="32"/>
          <w:szCs w:val="32"/>
        </w:rPr>
        <w:t>.</w:t>
      </w:r>
      <w:r w:rsidR="00CD3A8D" w:rsidRPr="00144DD8">
        <w:rPr>
          <w:rFonts w:ascii="Times New Roman" w:eastAsia="方正仿宋_GBK" w:hAnsi="Times New Roman" w:hint="eastAsia"/>
          <w:color w:val="000000" w:themeColor="text1"/>
          <w:sz w:val="32"/>
          <w:szCs w:val="32"/>
        </w:rPr>
        <w:t>部分学生学习积极性有待提升</w:t>
      </w:r>
    </w:p>
    <w:p w14:paraId="69B6AEF7" w14:textId="68A7CA71" w:rsidR="00CD3A8D" w:rsidRPr="00144DD8" w:rsidRDefault="00CD3A8D"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主要表现为高年级部分学生学习积极性有所下降，学习动力不足；部分低年级学生还未适应大学学习</w:t>
      </w:r>
      <w:r w:rsidR="00120BF5" w:rsidRPr="00144DD8">
        <w:rPr>
          <w:rFonts w:ascii="Times New Roman" w:eastAsia="方正仿宋_GBK" w:hAnsi="Times New Roman" w:hint="eastAsia"/>
          <w:color w:val="000000" w:themeColor="text1"/>
          <w:sz w:val="32"/>
          <w:szCs w:val="32"/>
        </w:rPr>
        <w:t>（</w:t>
      </w:r>
      <w:r w:rsidR="001914A6">
        <w:rPr>
          <w:rFonts w:ascii="Times New Roman" w:eastAsia="方正仿宋_GBK" w:hAnsi="Times New Roman" w:hint="eastAsia"/>
          <w:color w:val="000000" w:themeColor="text1"/>
          <w:sz w:val="32"/>
          <w:szCs w:val="32"/>
        </w:rPr>
        <w:t>教师</w:t>
      </w:r>
      <w:r w:rsidR="00120BF5" w:rsidRPr="00144DD8">
        <w:rPr>
          <w:rFonts w:ascii="Times New Roman" w:eastAsia="方正仿宋_GBK" w:hAnsi="Times New Roman" w:hint="eastAsia"/>
          <w:color w:val="000000" w:themeColor="text1"/>
          <w:sz w:val="32"/>
          <w:szCs w:val="32"/>
        </w:rPr>
        <w:t>教育学院）</w:t>
      </w:r>
      <w:r w:rsidRPr="00144DD8">
        <w:rPr>
          <w:rFonts w:ascii="Times New Roman" w:eastAsia="方正仿宋_GBK" w:hAnsi="Times New Roman" w:hint="eastAsia"/>
          <w:color w:val="000000" w:themeColor="text1"/>
          <w:sz w:val="32"/>
          <w:szCs w:val="32"/>
        </w:rPr>
        <w:t>。</w:t>
      </w:r>
    </w:p>
    <w:p w14:paraId="40D73A42" w14:textId="7D2376B7" w:rsidR="00AA645E" w:rsidRPr="00144DD8" w:rsidRDefault="00432A1F"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3</w:t>
      </w:r>
      <w:r w:rsidRPr="00144DD8">
        <w:rPr>
          <w:rFonts w:ascii="Times New Roman" w:eastAsia="方正仿宋_GBK" w:hAnsi="Times New Roman"/>
          <w:color w:val="000000" w:themeColor="text1"/>
          <w:sz w:val="32"/>
          <w:szCs w:val="32"/>
        </w:rPr>
        <w:t>.</w:t>
      </w:r>
      <w:r w:rsidRPr="00144DD8">
        <w:rPr>
          <w:rFonts w:ascii="Times New Roman" w:eastAsia="方正仿宋_GBK" w:hAnsi="Times New Roman" w:hint="eastAsia"/>
          <w:color w:val="000000" w:themeColor="text1"/>
          <w:sz w:val="32"/>
          <w:szCs w:val="32"/>
        </w:rPr>
        <w:t>教师教学态度不认真，念</w:t>
      </w:r>
      <w:r w:rsidRPr="00144DD8">
        <w:rPr>
          <w:rFonts w:ascii="Times New Roman" w:eastAsia="方正仿宋_GBK" w:hAnsi="Times New Roman" w:hint="eastAsia"/>
          <w:color w:val="000000" w:themeColor="text1"/>
          <w:sz w:val="32"/>
          <w:szCs w:val="32"/>
        </w:rPr>
        <w:t>P</w:t>
      </w:r>
      <w:r w:rsidRPr="00144DD8">
        <w:rPr>
          <w:rFonts w:ascii="Times New Roman" w:eastAsia="方正仿宋_GBK" w:hAnsi="Times New Roman"/>
          <w:color w:val="000000" w:themeColor="text1"/>
          <w:sz w:val="32"/>
          <w:szCs w:val="32"/>
        </w:rPr>
        <w:t>PT</w:t>
      </w:r>
      <w:r w:rsidRPr="00144DD8">
        <w:rPr>
          <w:rFonts w:ascii="Times New Roman" w:eastAsia="方正仿宋_GBK" w:hAnsi="Times New Roman" w:hint="eastAsia"/>
          <w:color w:val="000000" w:themeColor="text1"/>
          <w:sz w:val="32"/>
          <w:szCs w:val="32"/>
        </w:rPr>
        <w:t>现象比较严重</w:t>
      </w:r>
    </w:p>
    <w:p w14:paraId="01F395C2" w14:textId="739E6547" w:rsidR="00471A04" w:rsidRPr="00144DD8" w:rsidRDefault="00471A04"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部分学生认为有些课堂的教学内容设计和教学方法不合理，</w:t>
      </w:r>
      <w:r w:rsidR="00432A1F" w:rsidRPr="00144DD8">
        <w:rPr>
          <w:rFonts w:ascii="Times New Roman" w:eastAsia="方正仿宋_GBK" w:hAnsi="Times New Roman" w:hint="eastAsia"/>
          <w:color w:val="000000" w:themeColor="text1"/>
          <w:sz w:val="32"/>
          <w:szCs w:val="32"/>
        </w:rPr>
        <w:t>上课长时间</w:t>
      </w:r>
      <w:r w:rsidRPr="00144DD8">
        <w:rPr>
          <w:rFonts w:ascii="Times New Roman" w:eastAsia="方正仿宋_GBK" w:hAnsi="Times New Roman" w:hint="eastAsia"/>
          <w:color w:val="000000" w:themeColor="text1"/>
          <w:sz w:val="32"/>
          <w:szCs w:val="32"/>
        </w:rPr>
        <w:t>念</w:t>
      </w:r>
      <w:r w:rsidRPr="00144DD8">
        <w:rPr>
          <w:rFonts w:ascii="Times New Roman" w:eastAsia="方正仿宋_GBK" w:hAnsi="Times New Roman" w:hint="eastAsia"/>
          <w:color w:val="000000" w:themeColor="text1"/>
          <w:sz w:val="32"/>
          <w:szCs w:val="32"/>
        </w:rPr>
        <w:t>P</w:t>
      </w:r>
      <w:r w:rsidRPr="00144DD8">
        <w:rPr>
          <w:rFonts w:ascii="Times New Roman" w:eastAsia="方正仿宋_GBK" w:hAnsi="Times New Roman"/>
          <w:color w:val="000000" w:themeColor="text1"/>
          <w:sz w:val="32"/>
          <w:szCs w:val="32"/>
        </w:rPr>
        <w:t>PT</w:t>
      </w:r>
      <w:r w:rsidR="00432A1F" w:rsidRPr="00144DD8">
        <w:rPr>
          <w:rFonts w:ascii="Times New Roman" w:eastAsia="方正仿宋_GBK" w:hAnsi="Times New Roman" w:hint="eastAsia"/>
          <w:color w:val="000000" w:themeColor="text1"/>
          <w:sz w:val="32"/>
          <w:szCs w:val="32"/>
        </w:rPr>
        <w:t>（生物学院、美术学院、传媒学院、管理学院问题较为严重，见图</w:t>
      </w:r>
      <w:r w:rsidR="00432A1F" w:rsidRPr="00144DD8">
        <w:rPr>
          <w:rFonts w:ascii="Times New Roman" w:eastAsia="方正仿宋_GBK" w:hAnsi="Times New Roman" w:hint="eastAsia"/>
          <w:color w:val="000000" w:themeColor="text1"/>
          <w:sz w:val="32"/>
          <w:szCs w:val="32"/>
        </w:rPr>
        <w:t>5</w:t>
      </w:r>
      <w:r w:rsidR="00432A1F" w:rsidRPr="00144DD8">
        <w:rPr>
          <w:rFonts w:ascii="Times New Roman" w:eastAsia="方正仿宋_GBK" w:hAnsi="Times New Roman" w:hint="eastAsia"/>
          <w:color w:val="000000" w:themeColor="text1"/>
          <w:sz w:val="32"/>
          <w:szCs w:val="32"/>
        </w:rPr>
        <w:t>所示）</w:t>
      </w:r>
      <w:r w:rsidR="00CC7086" w:rsidRPr="00144DD8">
        <w:rPr>
          <w:rFonts w:ascii="Times New Roman" w:eastAsia="方正仿宋_GBK" w:hAnsi="Times New Roman" w:hint="eastAsia"/>
          <w:color w:val="000000" w:themeColor="text1"/>
          <w:sz w:val="32"/>
          <w:szCs w:val="32"/>
        </w:rPr>
        <w:t>。</w:t>
      </w:r>
    </w:p>
    <w:p w14:paraId="61B6D4FA" w14:textId="77777777" w:rsidR="00DD317C" w:rsidRPr="00144DD8" w:rsidRDefault="00F97DD7"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t>4</w:t>
      </w:r>
      <w:r w:rsidRPr="00144DD8">
        <w:rPr>
          <w:rFonts w:ascii="仿宋" w:eastAsia="仿宋" w:hAnsi="仿宋"/>
          <w:color w:val="000000" w:themeColor="text1"/>
          <w:sz w:val="32"/>
          <w:szCs w:val="32"/>
        </w:rPr>
        <w:t>.</w:t>
      </w:r>
      <w:r w:rsidRPr="00144DD8">
        <w:rPr>
          <w:rFonts w:ascii="仿宋" w:eastAsia="仿宋" w:hAnsi="仿宋" w:hint="eastAsia"/>
          <w:color w:val="000000" w:themeColor="text1"/>
          <w:sz w:val="32"/>
          <w:szCs w:val="32"/>
        </w:rPr>
        <w:t>部分学院学生对早晚自习效果不认同</w:t>
      </w:r>
    </w:p>
    <w:p w14:paraId="608DFF5B" w14:textId="12C2586E" w:rsidR="00764874" w:rsidRPr="00144DD8" w:rsidRDefault="00180B44"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t>部分学生</w:t>
      </w:r>
      <w:r w:rsidR="00F97DD7" w:rsidRPr="00144DD8">
        <w:rPr>
          <w:rFonts w:ascii="仿宋" w:eastAsia="仿宋" w:hAnsi="仿宋" w:hint="eastAsia"/>
          <w:color w:val="000000" w:themeColor="text1"/>
          <w:sz w:val="32"/>
          <w:szCs w:val="32"/>
        </w:rPr>
        <w:t>认为影响休息和上午上课，建议取消。</w:t>
      </w:r>
      <w:r w:rsidRPr="00144DD8">
        <w:rPr>
          <w:rFonts w:ascii="仿宋" w:eastAsia="仿宋" w:hAnsi="仿宋" w:hint="eastAsia"/>
          <w:color w:val="000000" w:themeColor="text1"/>
          <w:sz w:val="32"/>
          <w:szCs w:val="32"/>
        </w:rPr>
        <w:t>部分学生认为早上7:30要上早自习,6点40需要起床，晚上10:30签到，太晚了，部分同学想早点睡。</w:t>
      </w:r>
    </w:p>
    <w:p w14:paraId="1725C89E" w14:textId="0F7D95BE" w:rsidR="00865506" w:rsidRPr="00144DD8" w:rsidRDefault="00DD317C" w:rsidP="005E05D5">
      <w:pPr>
        <w:spacing w:line="560" w:lineRule="exact"/>
        <w:ind w:firstLineChars="200" w:firstLine="640"/>
        <w:rPr>
          <w:rFonts w:ascii="仿宋" w:eastAsia="仿宋" w:hAnsi="仿宋"/>
          <w:color w:val="000000" w:themeColor="text1"/>
          <w:sz w:val="32"/>
          <w:szCs w:val="32"/>
        </w:rPr>
      </w:pPr>
      <w:r w:rsidRPr="00144DD8">
        <w:rPr>
          <w:rFonts w:ascii="Times New Roman" w:eastAsia="方正仿宋_GBK" w:hAnsi="Times New Roman" w:hint="eastAsia"/>
          <w:color w:val="000000" w:themeColor="text1"/>
          <w:sz w:val="32"/>
          <w:szCs w:val="32"/>
        </w:rPr>
        <w:lastRenderedPageBreak/>
        <w:t>5</w:t>
      </w:r>
      <w:r w:rsidRPr="00144DD8">
        <w:rPr>
          <w:rFonts w:ascii="Times New Roman" w:eastAsia="方正仿宋_GBK" w:hAnsi="Times New Roman"/>
          <w:color w:val="000000" w:themeColor="text1"/>
          <w:sz w:val="32"/>
          <w:szCs w:val="32"/>
        </w:rPr>
        <w:t>.</w:t>
      </w:r>
      <w:r w:rsidR="00865506" w:rsidRPr="00144DD8">
        <w:rPr>
          <w:rFonts w:ascii="仿宋" w:eastAsia="仿宋" w:hAnsi="仿宋" w:hint="eastAsia"/>
          <w:color w:val="000000" w:themeColor="text1"/>
          <w:sz w:val="32"/>
          <w:szCs w:val="32"/>
        </w:rPr>
        <w:t>教室和实验室等设施设备损坏比较严重</w:t>
      </w:r>
    </w:p>
    <w:p w14:paraId="039DFBF5" w14:textId="0A70E81E" w:rsidR="00DD317C" w:rsidRPr="00144DD8" w:rsidRDefault="00DD317C"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t>教室桌椅损坏没及时维修更换，降温设施不全（没空调、电扇或未及时维修）；实验设备陈旧，数量不够等。</w:t>
      </w:r>
    </w:p>
    <w:p w14:paraId="28858FBB" w14:textId="2E43E7A4" w:rsidR="00E04B5C" w:rsidRPr="00144DD8" w:rsidRDefault="00E04B5C"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6</w:t>
      </w:r>
      <w:r w:rsidRPr="00144DD8">
        <w:rPr>
          <w:rFonts w:ascii="Times New Roman" w:eastAsia="方正仿宋_GBK" w:hAnsi="Times New Roman"/>
          <w:color w:val="000000" w:themeColor="text1"/>
          <w:sz w:val="32"/>
          <w:szCs w:val="32"/>
        </w:rPr>
        <w:t>.</w:t>
      </w:r>
      <w:r w:rsidRPr="00144DD8">
        <w:rPr>
          <w:rFonts w:ascii="Times New Roman" w:eastAsia="方正仿宋_GBK" w:hAnsi="Times New Roman" w:hint="eastAsia"/>
          <w:color w:val="000000" w:themeColor="text1"/>
          <w:sz w:val="32"/>
          <w:szCs w:val="32"/>
        </w:rPr>
        <w:t>教学管理方面的意见</w:t>
      </w:r>
    </w:p>
    <w:p w14:paraId="7E1A5A5D" w14:textId="402D164B" w:rsidR="00E04B5C" w:rsidRPr="00144DD8" w:rsidRDefault="00E04B5C"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Times New Roman" w:eastAsia="方正仿宋_GBK" w:hAnsi="Times New Roman" w:hint="eastAsia"/>
          <w:color w:val="000000" w:themeColor="text1"/>
          <w:sz w:val="32"/>
          <w:szCs w:val="32"/>
        </w:rPr>
        <w:t>部分学生希望能多举办一些专业行业背景的专家做讲座，实时了解当前的行业背景与发展前景。希望多举办考研、就业、考公等指导讲座。</w:t>
      </w:r>
      <w:r w:rsidR="002E2880" w:rsidRPr="00144DD8">
        <w:rPr>
          <w:rFonts w:ascii="Times New Roman" w:eastAsia="方正仿宋_GBK" w:hAnsi="Times New Roman" w:hint="eastAsia"/>
          <w:color w:val="000000" w:themeColor="text1"/>
          <w:sz w:val="32"/>
          <w:szCs w:val="32"/>
        </w:rPr>
        <w:t>部分学生反映人文社科等选课时网络堵塞，选不到课。</w:t>
      </w:r>
    </w:p>
    <w:p w14:paraId="428A3DF2" w14:textId="7B7C9B16" w:rsidR="00764874" w:rsidRPr="00144DD8" w:rsidRDefault="00696093" w:rsidP="005E05D5">
      <w:pPr>
        <w:spacing w:beforeLines="30" w:before="93" w:afterLines="30" w:after="93" w:line="560" w:lineRule="exact"/>
        <w:ind w:firstLineChars="200" w:firstLine="643"/>
        <w:outlineLvl w:val="1"/>
        <w:rPr>
          <w:rFonts w:ascii="Times New Roman" w:eastAsia="黑体" w:hAnsi="Times New Roman"/>
          <w:b/>
          <w:color w:val="000000" w:themeColor="text1"/>
          <w:sz w:val="32"/>
          <w:szCs w:val="32"/>
        </w:rPr>
      </w:pPr>
      <w:bookmarkStart w:id="8" w:name="_Toc144891749"/>
      <w:r w:rsidRPr="00144DD8">
        <w:rPr>
          <w:rFonts w:ascii="Times New Roman" w:eastAsia="黑体" w:hAnsi="Times New Roman" w:hint="eastAsia"/>
          <w:b/>
          <w:color w:val="000000" w:themeColor="text1"/>
          <w:sz w:val="32"/>
          <w:szCs w:val="32"/>
        </w:rPr>
        <w:t>五</w:t>
      </w:r>
      <w:r w:rsidR="00CC7086" w:rsidRPr="00144DD8">
        <w:rPr>
          <w:rFonts w:ascii="Times New Roman" w:eastAsia="黑体" w:hAnsi="Times New Roman" w:hint="eastAsia"/>
          <w:b/>
          <w:color w:val="000000" w:themeColor="text1"/>
          <w:sz w:val="32"/>
          <w:szCs w:val="32"/>
        </w:rPr>
        <w:t>、相关改进建议</w:t>
      </w:r>
      <w:bookmarkEnd w:id="8"/>
    </w:p>
    <w:p w14:paraId="6D330DE8" w14:textId="400C04FD" w:rsidR="00AA645E" w:rsidRPr="00144DD8" w:rsidRDefault="00AA645E"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t>（一）继续加大课程建设力度</w:t>
      </w:r>
    </w:p>
    <w:p w14:paraId="31E11F93" w14:textId="5D710900" w:rsidR="00AA645E" w:rsidRPr="00144DD8" w:rsidRDefault="006917B0"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t>充分发挥基层教学作用，</w:t>
      </w:r>
      <w:r w:rsidR="00AA645E" w:rsidRPr="00144DD8">
        <w:rPr>
          <w:rFonts w:ascii="仿宋" w:eastAsia="仿宋" w:hAnsi="仿宋" w:hint="eastAsia"/>
          <w:color w:val="000000" w:themeColor="text1"/>
          <w:sz w:val="32"/>
          <w:szCs w:val="32"/>
        </w:rPr>
        <w:t>组织教研室</w:t>
      </w:r>
      <w:r w:rsidRPr="00144DD8">
        <w:rPr>
          <w:rFonts w:ascii="仿宋" w:eastAsia="仿宋" w:hAnsi="仿宋" w:hint="eastAsia"/>
          <w:color w:val="000000" w:themeColor="text1"/>
          <w:sz w:val="32"/>
          <w:szCs w:val="32"/>
        </w:rPr>
        <w:t>开展集体备课</w:t>
      </w:r>
      <w:r w:rsidR="00B56439" w:rsidRPr="00144DD8">
        <w:rPr>
          <w:rFonts w:ascii="仿宋" w:eastAsia="仿宋" w:hAnsi="仿宋" w:hint="eastAsia"/>
          <w:color w:val="000000" w:themeColor="text1"/>
          <w:sz w:val="32"/>
          <w:szCs w:val="32"/>
        </w:rPr>
        <w:t>、同行听课</w:t>
      </w:r>
      <w:r w:rsidRPr="00144DD8">
        <w:rPr>
          <w:rFonts w:ascii="仿宋" w:eastAsia="仿宋" w:hAnsi="仿宋" w:hint="eastAsia"/>
          <w:color w:val="000000" w:themeColor="text1"/>
          <w:sz w:val="32"/>
          <w:szCs w:val="32"/>
        </w:rPr>
        <w:t>，</w:t>
      </w:r>
      <w:r w:rsidR="00AA645E" w:rsidRPr="00144DD8">
        <w:rPr>
          <w:rFonts w:ascii="仿宋" w:eastAsia="仿宋" w:hAnsi="仿宋" w:hint="eastAsia"/>
          <w:color w:val="000000" w:themeColor="text1"/>
          <w:sz w:val="32"/>
          <w:szCs w:val="32"/>
        </w:rPr>
        <w:t>探讨和优化各门课程教学内容，丰富教学方法，加强课堂纪律的检查和管理。</w:t>
      </w:r>
      <w:r w:rsidR="002B5AA0" w:rsidRPr="00144DD8">
        <w:rPr>
          <w:rFonts w:ascii="仿宋" w:eastAsia="仿宋" w:hAnsi="仿宋" w:hint="eastAsia"/>
          <w:color w:val="000000" w:themeColor="text1"/>
          <w:sz w:val="32"/>
          <w:szCs w:val="32"/>
        </w:rPr>
        <w:t>对评教靠后的教师，应进一步一对一进行教学能力帮扶。</w:t>
      </w:r>
    </w:p>
    <w:p w14:paraId="749AA955" w14:textId="411D6051" w:rsidR="004420A3" w:rsidRPr="00144DD8" w:rsidRDefault="004420A3"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t>（二）加强学生的学习引导</w:t>
      </w:r>
    </w:p>
    <w:p w14:paraId="10992597" w14:textId="142A67C1" w:rsidR="00AA645E" w:rsidRPr="00144DD8" w:rsidRDefault="004420A3"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t>组织劝学恳谈会，对学业靠后学生进行引导，提高学生对课堂的参与度，通过开展各种专业能力提升活动，外</w:t>
      </w:r>
      <w:r w:rsidR="00397038" w:rsidRPr="00144DD8">
        <w:rPr>
          <w:rFonts w:ascii="仿宋" w:eastAsia="仿宋" w:hAnsi="仿宋" w:hint="eastAsia"/>
          <w:color w:val="000000" w:themeColor="text1"/>
          <w:sz w:val="32"/>
          <w:szCs w:val="32"/>
        </w:rPr>
        <w:t>炼</w:t>
      </w:r>
      <w:r w:rsidRPr="00144DD8">
        <w:rPr>
          <w:rFonts w:ascii="仿宋" w:eastAsia="仿宋" w:hAnsi="仿宋" w:hint="eastAsia"/>
          <w:color w:val="000000" w:themeColor="text1"/>
          <w:sz w:val="32"/>
          <w:szCs w:val="32"/>
        </w:rPr>
        <w:t>形象、气质，</w:t>
      </w:r>
      <w:r w:rsidR="00397038" w:rsidRPr="00144DD8">
        <w:rPr>
          <w:rFonts w:ascii="仿宋" w:eastAsia="仿宋" w:hAnsi="仿宋" w:hint="eastAsia"/>
          <w:color w:val="000000" w:themeColor="text1"/>
          <w:sz w:val="32"/>
          <w:szCs w:val="32"/>
        </w:rPr>
        <w:t>內炼品质、能力，切实提高学生综合素质。</w:t>
      </w:r>
    </w:p>
    <w:p w14:paraId="16098EDF" w14:textId="612500B6" w:rsidR="00DD317C" w:rsidRPr="00144DD8" w:rsidRDefault="00DD317C"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t>（三）进一步优化师资结构</w:t>
      </w:r>
    </w:p>
    <w:p w14:paraId="39DB2377" w14:textId="510BC257" w:rsidR="00DD317C" w:rsidRPr="00144DD8" w:rsidRDefault="00DD317C" w:rsidP="005E05D5">
      <w:pPr>
        <w:spacing w:line="560" w:lineRule="exact"/>
        <w:ind w:firstLineChars="200" w:firstLine="640"/>
        <w:rPr>
          <w:rFonts w:ascii="Times New Roman" w:eastAsia="方正仿宋_GBK" w:hAnsi="Times New Roman"/>
          <w:color w:val="000000" w:themeColor="text1"/>
          <w:sz w:val="32"/>
          <w:szCs w:val="32"/>
        </w:rPr>
      </w:pPr>
      <w:r w:rsidRPr="00144DD8">
        <w:rPr>
          <w:rFonts w:ascii="仿宋" w:eastAsia="仿宋" w:hAnsi="仿宋" w:hint="eastAsia"/>
          <w:color w:val="000000" w:themeColor="text1"/>
          <w:sz w:val="32"/>
          <w:szCs w:val="32"/>
        </w:rPr>
        <w:t>理工科专业教师数量</w:t>
      </w:r>
      <w:r w:rsidR="00144DD8">
        <w:rPr>
          <w:rFonts w:ascii="仿宋" w:eastAsia="仿宋" w:hAnsi="仿宋" w:hint="eastAsia"/>
          <w:color w:val="000000" w:themeColor="text1"/>
          <w:sz w:val="32"/>
          <w:szCs w:val="32"/>
        </w:rPr>
        <w:t>普遍</w:t>
      </w:r>
      <w:r w:rsidRPr="00144DD8">
        <w:rPr>
          <w:rFonts w:ascii="仿宋" w:eastAsia="仿宋" w:hAnsi="仿宋" w:hint="eastAsia"/>
          <w:color w:val="000000" w:themeColor="text1"/>
          <w:sz w:val="32"/>
          <w:szCs w:val="32"/>
        </w:rPr>
        <w:t>不够，希望学校在制定和执行引进政策时，向紧缺教师的学院或专业实行政策倾斜（如适当放宽条件，引进优秀硕士等）。</w:t>
      </w:r>
    </w:p>
    <w:p w14:paraId="13C765D0" w14:textId="60A27C32" w:rsidR="00DD317C" w:rsidRPr="00144DD8" w:rsidRDefault="00DD317C"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lastRenderedPageBreak/>
        <w:t>（四）加强教学条件建设</w:t>
      </w:r>
    </w:p>
    <w:p w14:paraId="50CFFB5C" w14:textId="38B18788" w:rsidR="001F51AA" w:rsidRPr="00144DD8" w:rsidRDefault="00DD317C" w:rsidP="005E05D5">
      <w:pPr>
        <w:spacing w:line="560" w:lineRule="exact"/>
        <w:ind w:firstLineChars="200" w:firstLine="640"/>
        <w:rPr>
          <w:rFonts w:ascii="仿宋" w:eastAsia="仿宋" w:hAnsi="仿宋"/>
          <w:color w:val="000000" w:themeColor="text1"/>
          <w:sz w:val="32"/>
          <w:szCs w:val="32"/>
        </w:rPr>
      </w:pPr>
      <w:r w:rsidRPr="00144DD8">
        <w:rPr>
          <w:rFonts w:ascii="仿宋" w:eastAsia="仿宋" w:hAnsi="仿宋" w:hint="eastAsia"/>
          <w:color w:val="000000" w:themeColor="text1"/>
          <w:sz w:val="32"/>
          <w:szCs w:val="32"/>
        </w:rPr>
        <w:t>教学楼的部分桌椅亟待维修或更换，部分墙壁脱落严重需要维护。另外近年来学校在实验室建设方面基本没投入，大大影响了实践教学的运行和质量，特别是对要进行认证的专业会有极大的影响。希望学校加大实验室建设投入，确保实验教学正常运行和达到认证基本条件。</w:t>
      </w:r>
    </w:p>
    <w:p w14:paraId="6F1346D8" w14:textId="77777777" w:rsidR="00792026" w:rsidRDefault="00792026" w:rsidP="005E05D5">
      <w:pPr>
        <w:widowControl/>
        <w:spacing w:line="560" w:lineRule="exact"/>
        <w:jc w:val="left"/>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14:paraId="694A3B2D" w14:textId="343A1FE0" w:rsidR="000102D6" w:rsidRDefault="000102D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sidRPr="000102D6">
        <w:rPr>
          <w:rFonts w:ascii="仿宋_GB2312" w:eastAsia="仿宋_GB2312" w:hAnsi="仿宋_GB2312" w:cs="仿宋_GB2312"/>
          <w:noProof/>
          <w:color w:val="000000" w:themeColor="text1"/>
          <w:kern w:val="0"/>
          <w:sz w:val="30"/>
          <w:szCs w:val="30"/>
          <w:shd w:val="clear" w:color="auto" w:fill="FFFFFF"/>
        </w:rPr>
        <w:lastRenderedPageBreak/>
        <w:drawing>
          <wp:inline distT="0" distB="0" distL="0" distR="0" wp14:anchorId="14575B6E" wp14:editId="1A22DA2D">
            <wp:extent cx="5615940" cy="3829049"/>
            <wp:effectExtent l="0" t="0" r="3810" b="635"/>
            <wp:docPr id="22" name="图片 22" descr="C:\Users\aaa\Documents\Tencent Files\392671039\FileRecv\c68592bd2525c387113400cc6934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Documents\Tencent Files\392671039\FileRecv\c68592bd2525c387113400cc6934e7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749" b="4341"/>
                    <a:stretch/>
                  </pic:blipFill>
                  <pic:spPr bwMode="auto">
                    <a:xfrm>
                      <a:off x="0" y="0"/>
                      <a:ext cx="5616575" cy="3829482"/>
                    </a:xfrm>
                    <a:prstGeom prst="rect">
                      <a:avLst/>
                    </a:prstGeom>
                    <a:noFill/>
                    <a:ln>
                      <a:noFill/>
                    </a:ln>
                    <a:extLst>
                      <a:ext uri="{53640926-AAD7-44D8-BBD7-CCE9431645EC}">
                        <a14:shadowObscured xmlns:a14="http://schemas.microsoft.com/office/drawing/2010/main"/>
                      </a:ext>
                    </a:extLst>
                  </pic:spPr>
                </pic:pic>
              </a:graphicData>
            </a:graphic>
          </wp:inline>
        </w:drawing>
      </w:r>
    </w:p>
    <w:p w14:paraId="5ACFA91F" w14:textId="77777777" w:rsidR="000102D6" w:rsidRDefault="000102D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p>
    <w:p w14:paraId="04D0A1B1" w14:textId="5FCD1C9D" w:rsidR="00764874" w:rsidRDefault="000102D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sidRPr="000102D6">
        <w:rPr>
          <w:rFonts w:ascii="仿宋_GB2312" w:eastAsia="仿宋_GB2312" w:hAnsi="仿宋_GB2312" w:cs="仿宋_GB2312"/>
          <w:noProof/>
          <w:color w:val="000000" w:themeColor="text1"/>
          <w:kern w:val="0"/>
          <w:sz w:val="30"/>
          <w:szCs w:val="30"/>
          <w:shd w:val="clear" w:color="auto" w:fill="FFFFFF"/>
        </w:rPr>
        <w:drawing>
          <wp:inline distT="0" distB="0" distL="0" distR="0" wp14:anchorId="75FA491C" wp14:editId="54184A05">
            <wp:extent cx="5616286" cy="3528060"/>
            <wp:effectExtent l="0" t="0" r="3810" b="0"/>
            <wp:docPr id="20" name="图片 20" descr="C:\Users\aaa\Documents\Tencent Files\392671039\FileRecv\微信图片_2024010516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Documents\Tencent Files\392671039\FileRecv\微信图片_2024010516101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275"/>
                    <a:stretch/>
                  </pic:blipFill>
                  <pic:spPr bwMode="auto">
                    <a:xfrm>
                      <a:off x="0" y="0"/>
                      <a:ext cx="5616286" cy="3528060"/>
                    </a:xfrm>
                    <a:prstGeom prst="rect">
                      <a:avLst/>
                    </a:prstGeom>
                    <a:noFill/>
                    <a:ln>
                      <a:noFill/>
                    </a:ln>
                    <a:extLst>
                      <a:ext uri="{53640926-AAD7-44D8-BBD7-CCE9431645EC}">
                        <a14:shadowObscured xmlns:a14="http://schemas.microsoft.com/office/drawing/2010/main"/>
                      </a:ext>
                    </a:extLst>
                  </pic:spPr>
                </pic:pic>
              </a:graphicData>
            </a:graphic>
          </wp:inline>
        </w:drawing>
      </w:r>
    </w:p>
    <w:p w14:paraId="6A4A1918" w14:textId="6FFEA0F1" w:rsidR="00FA44ED" w:rsidRDefault="000102D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sidRPr="000102D6">
        <w:rPr>
          <w:rFonts w:ascii="仿宋_GB2312" w:eastAsia="仿宋_GB2312" w:hAnsi="仿宋_GB2312" w:cs="仿宋_GB2312"/>
          <w:noProof/>
          <w:color w:val="000000" w:themeColor="text1"/>
          <w:kern w:val="0"/>
          <w:sz w:val="30"/>
          <w:szCs w:val="30"/>
          <w:shd w:val="clear" w:color="auto" w:fill="FFFFFF"/>
        </w:rPr>
        <w:lastRenderedPageBreak/>
        <w:drawing>
          <wp:inline distT="0" distB="0" distL="0" distR="0" wp14:anchorId="49FEDFFA" wp14:editId="678972BC">
            <wp:extent cx="5615940" cy="3486150"/>
            <wp:effectExtent l="0" t="0" r="3810" b="0"/>
            <wp:docPr id="11" name="图片 11" descr="C:\Users\aaa\Documents\Tencent Files\392671039\FileRecv\ba8af104ba2a2781e8e993aed16c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Documents\Tencent Files\392671039\FileRecv\ba8af104ba2a2781e8e993aed16cd2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878" b="11374"/>
                    <a:stretch/>
                  </pic:blipFill>
                  <pic:spPr bwMode="auto">
                    <a:xfrm>
                      <a:off x="0" y="0"/>
                      <a:ext cx="5616575" cy="3486544"/>
                    </a:xfrm>
                    <a:prstGeom prst="rect">
                      <a:avLst/>
                    </a:prstGeom>
                    <a:noFill/>
                    <a:ln>
                      <a:noFill/>
                    </a:ln>
                    <a:extLst>
                      <a:ext uri="{53640926-AAD7-44D8-BBD7-CCE9431645EC}">
                        <a14:shadowObscured xmlns:a14="http://schemas.microsoft.com/office/drawing/2010/main"/>
                      </a:ext>
                    </a:extLst>
                  </pic:spPr>
                </pic:pic>
              </a:graphicData>
            </a:graphic>
          </wp:inline>
        </w:drawing>
      </w:r>
    </w:p>
    <w:p w14:paraId="70448CB7" w14:textId="7D39E529" w:rsidR="00764874" w:rsidRDefault="00764874">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p>
    <w:p w14:paraId="10D736EE" w14:textId="2C5659EB" w:rsidR="00764874" w:rsidRDefault="000102D6">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bookmarkStart w:id="9" w:name="_GoBack"/>
      <w:r w:rsidRPr="000102D6">
        <w:rPr>
          <w:rFonts w:ascii="仿宋_GB2312" w:eastAsia="仿宋_GB2312" w:hAnsi="仿宋_GB2312" w:cs="仿宋_GB2312"/>
          <w:noProof/>
          <w:color w:val="000000" w:themeColor="text1"/>
          <w:kern w:val="0"/>
          <w:sz w:val="30"/>
          <w:szCs w:val="30"/>
          <w:shd w:val="clear" w:color="auto" w:fill="FFFFFF"/>
        </w:rPr>
        <w:drawing>
          <wp:inline distT="0" distB="0" distL="0" distR="0" wp14:anchorId="50FB7F8E" wp14:editId="3932EF46">
            <wp:extent cx="5616262" cy="3603625"/>
            <wp:effectExtent l="0" t="0" r="3810" b="0"/>
            <wp:docPr id="9" name="图片 9" descr="C:\Users\aaa\Documents\Tencent Files\392671039\FileRecv\微信图片_2024010516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ocuments\Tencent Files\392671039\FileRecv\微信图片_2024010516132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469"/>
                    <a:stretch/>
                  </pic:blipFill>
                  <pic:spPr bwMode="auto">
                    <a:xfrm>
                      <a:off x="0" y="0"/>
                      <a:ext cx="5616575" cy="3603826"/>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14:paraId="1195A22C" w14:textId="77777777" w:rsidR="00C15F54" w:rsidRDefault="00C15F54">
      <w:pPr>
        <w:widowControl/>
        <w:spacing w:line="360" w:lineRule="auto"/>
        <w:jc w:val="center"/>
        <w:rPr>
          <w:rFonts w:ascii="仿宋_GB2312" w:eastAsia="仿宋_GB2312" w:hAnsi="仿宋_GB2312" w:cs="仿宋_GB2312"/>
          <w:color w:val="000000" w:themeColor="text1"/>
          <w:kern w:val="0"/>
          <w:sz w:val="30"/>
          <w:szCs w:val="30"/>
          <w:shd w:val="clear" w:color="auto" w:fill="FFFFFF"/>
        </w:rPr>
        <w:sectPr w:rsidR="00C15F54" w:rsidSect="005E05D5">
          <w:footerReference w:type="even" r:id="rId33"/>
          <w:footerReference w:type="default" r:id="rId34"/>
          <w:pgSz w:w="11906" w:h="16838"/>
          <w:pgMar w:top="2098" w:right="1474" w:bottom="1984" w:left="1587" w:header="851" w:footer="992" w:gutter="0"/>
          <w:pgNumType w:fmt="numberInDash" w:start="1"/>
          <w:cols w:space="425"/>
          <w:docGrid w:type="lines" w:linePitch="312"/>
        </w:sectPr>
      </w:pPr>
    </w:p>
    <w:p w14:paraId="77F24E9E" w14:textId="6C6AC406" w:rsidR="00653137" w:rsidRPr="00653137" w:rsidRDefault="00653137" w:rsidP="00653137">
      <w:pPr>
        <w:spacing w:line="360" w:lineRule="exact"/>
        <w:jc w:val="left"/>
        <w:rPr>
          <w:rFonts w:ascii="微软雅黑" w:eastAsia="微软雅黑" w:hAnsi="微软雅黑"/>
          <w:sz w:val="28"/>
          <w:szCs w:val="28"/>
        </w:rPr>
      </w:pPr>
      <w:r w:rsidRPr="00653137">
        <w:rPr>
          <w:rFonts w:ascii="微软雅黑" w:eastAsia="微软雅黑" w:hAnsi="微软雅黑" w:hint="eastAsia"/>
          <w:sz w:val="28"/>
          <w:szCs w:val="28"/>
        </w:rPr>
        <w:lastRenderedPageBreak/>
        <w:t>附件</w:t>
      </w:r>
    </w:p>
    <w:p w14:paraId="25BEE8C7" w14:textId="77777777" w:rsidR="00653137" w:rsidRPr="001C070F" w:rsidRDefault="00653137" w:rsidP="00653137">
      <w:pPr>
        <w:spacing w:line="360" w:lineRule="exact"/>
        <w:jc w:val="center"/>
        <w:rPr>
          <w:rFonts w:ascii="微软雅黑" w:eastAsia="微软雅黑" w:hAnsi="微软雅黑"/>
          <w:b/>
          <w:sz w:val="36"/>
          <w:szCs w:val="36"/>
        </w:rPr>
      </w:pPr>
      <w:r>
        <w:rPr>
          <w:rFonts w:ascii="微软雅黑" w:eastAsia="微软雅黑" w:hAnsi="微软雅黑"/>
          <w:b/>
          <w:sz w:val="36"/>
          <w:szCs w:val="36"/>
          <w:u w:val="single"/>
        </w:rPr>
        <w:t xml:space="preserve">  </w:t>
      </w:r>
      <w:r w:rsidRPr="007347A6">
        <w:rPr>
          <w:rFonts w:ascii="微软雅黑" w:eastAsia="微软雅黑" w:hAnsi="微软雅黑" w:hint="eastAsia"/>
          <w:b/>
          <w:sz w:val="36"/>
          <w:szCs w:val="36"/>
          <w:u w:val="single"/>
        </w:rPr>
        <w:t>20</w:t>
      </w:r>
      <w:r w:rsidRPr="007347A6">
        <w:rPr>
          <w:rFonts w:ascii="微软雅黑" w:eastAsia="微软雅黑" w:hAnsi="微软雅黑"/>
          <w:b/>
          <w:sz w:val="36"/>
          <w:szCs w:val="36"/>
          <w:u w:val="single"/>
        </w:rPr>
        <w:t>2</w:t>
      </w:r>
      <w:r>
        <w:rPr>
          <w:rFonts w:ascii="微软雅黑" w:eastAsia="微软雅黑" w:hAnsi="微软雅黑"/>
          <w:b/>
          <w:sz w:val="36"/>
          <w:szCs w:val="36"/>
          <w:u w:val="single"/>
        </w:rPr>
        <w:t>3</w:t>
      </w:r>
      <w:r w:rsidRPr="007347A6">
        <w:rPr>
          <w:rFonts w:ascii="微软雅黑" w:eastAsia="微软雅黑" w:hAnsi="微软雅黑" w:hint="eastAsia"/>
          <w:b/>
          <w:sz w:val="36"/>
          <w:szCs w:val="36"/>
          <w:u w:val="single"/>
        </w:rPr>
        <w:t>年</w:t>
      </w:r>
      <w:r>
        <w:rPr>
          <w:rFonts w:ascii="微软雅黑" w:eastAsia="微软雅黑" w:hAnsi="微软雅黑" w:hint="eastAsia"/>
          <w:b/>
          <w:sz w:val="36"/>
          <w:szCs w:val="36"/>
          <w:u w:val="single"/>
        </w:rPr>
        <w:t>秋</w:t>
      </w:r>
      <w:r w:rsidRPr="007347A6">
        <w:rPr>
          <w:rFonts w:ascii="微软雅黑" w:eastAsia="微软雅黑" w:hAnsi="微软雅黑" w:hint="eastAsia"/>
          <w:b/>
          <w:sz w:val="36"/>
          <w:szCs w:val="36"/>
          <w:u w:val="single"/>
        </w:rPr>
        <w:t>期</w:t>
      </w:r>
      <w:r>
        <w:rPr>
          <w:rFonts w:ascii="微软雅黑" w:eastAsia="微软雅黑" w:hAnsi="微软雅黑" w:hint="eastAsia"/>
          <w:b/>
          <w:sz w:val="36"/>
          <w:szCs w:val="36"/>
          <w:u w:val="single"/>
        </w:rPr>
        <w:t xml:space="preserve"> </w:t>
      </w:r>
      <w:r>
        <w:rPr>
          <w:rFonts w:ascii="微软雅黑" w:eastAsia="微软雅黑" w:hAnsi="微软雅黑"/>
          <w:b/>
          <w:sz w:val="36"/>
          <w:szCs w:val="36"/>
          <w:u w:val="single"/>
        </w:rPr>
        <w:t xml:space="preserve"> </w:t>
      </w:r>
      <w:r w:rsidRPr="001C070F">
        <w:rPr>
          <w:rFonts w:ascii="微软雅黑" w:eastAsia="微软雅黑" w:hAnsi="微软雅黑" w:hint="eastAsia"/>
          <w:b/>
          <w:sz w:val="36"/>
          <w:szCs w:val="36"/>
        </w:rPr>
        <w:t>期中教学检查表</w:t>
      </w:r>
    </w:p>
    <w:p w14:paraId="27F4EAFE" w14:textId="77777777" w:rsidR="00653137" w:rsidRDefault="00653137" w:rsidP="00653137">
      <w:pPr>
        <w:spacing w:line="360" w:lineRule="exact"/>
        <w:jc w:val="left"/>
        <w:rPr>
          <w:rFonts w:ascii="仿宋" w:eastAsia="仿宋" w:hAnsi="仿宋"/>
          <w:b/>
          <w:sz w:val="28"/>
          <w:szCs w:val="28"/>
        </w:rPr>
      </w:pPr>
    </w:p>
    <w:p w14:paraId="79E7DDCC" w14:textId="46FF851A" w:rsidR="00653137" w:rsidRDefault="00653137" w:rsidP="00653137">
      <w:pPr>
        <w:spacing w:line="360" w:lineRule="exact"/>
        <w:jc w:val="left"/>
        <w:rPr>
          <w:rFonts w:ascii="仿宋" w:eastAsia="仿宋" w:hAnsi="仿宋"/>
          <w:b/>
          <w:sz w:val="28"/>
          <w:szCs w:val="28"/>
        </w:rPr>
      </w:pPr>
      <w:r>
        <w:rPr>
          <w:rFonts w:ascii="仿宋" w:eastAsia="仿宋" w:hAnsi="仿宋" w:hint="eastAsia"/>
          <w:b/>
          <w:sz w:val="28"/>
          <w:szCs w:val="28"/>
        </w:rPr>
        <w:t>检查对象：</w:t>
      </w:r>
      <w:r w:rsidRPr="001564B1">
        <w:rPr>
          <w:rFonts w:ascii="仿宋" w:eastAsia="仿宋" w:hAnsi="仿宋" w:hint="eastAsia"/>
          <w:b/>
          <w:sz w:val="28"/>
          <w:szCs w:val="28"/>
          <w:u w:val="single"/>
        </w:rPr>
        <w:t xml:space="preserve"> </w:t>
      </w:r>
      <w:r w:rsidRPr="001564B1">
        <w:rPr>
          <w:rFonts w:ascii="仿宋" w:eastAsia="仿宋" w:hAnsi="仿宋"/>
          <w:b/>
          <w:sz w:val="28"/>
          <w:szCs w:val="28"/>
          <w:u w:val="single"/>
        </w:rPr>
        <w:t xml:space="preserve">           </w:t>
      </w:r>
      <w:r>
        <w:rPr>
          <w:rFonts w:ascii="仿宋" w:eastAsia="仿宋" w:hAnsi="仿宋"/>
          <w:b/>
          <w:sz w:val="28"/>
          <w:szCs w:val="28"/>
          <w:u w:val="single"/>
        </w:rPr>
        <w:t xml:space="preserve">         </w:t>
      </w:r>
      <w:r w:rsidRPr="001564B1">
        <w:rPr>
          <w:rFonts w:ascii="仿宋" w:eastAsia="仿宋" w:hAnsi="仿宋"/>
          <w:b/>
          <w:sz w:val="28"/>
          <w:szCs w:val="28"/>
          <w:u w:val="single"/>
        </w:rPr>
        <w:t xml:space="preserve"> </w:t>
      </w:r>
      <w:r>
        <w:rPr>
          <w:rFonts w:ascii="仿宋" w:eastAsia="仿宋" w:hAnsi="仿宋"/>
          <w:b/>
          <w:sz w:val="28"/>
          <w:szCs w:val="28"/>
          <w:u w:val="single"/>
        </w:rPr>
        <w:t xml:space="preserve">   </w:t>
      </w:r>
      <w:r w:rsidRPr="001564B1">
        <w:rPr>
          <w:rFonts w:ascii="仿宋" w:eastAsia="仿宋" w:hAnsi="仿宋"/>
          <w:b/>
          <w:sz w:val="28"/>
          <w:szCs w:val="28"/>
          <w:u w:val="single"/>
        </w:rPr>
        <w:t xml:space="preserve"> </w:t>
      </w:r>
      <w:r w:rsidRPr="00134A85">
        <w:rPr>
          <w:rFonts w:ascii="仿宋" w:eastAsia="仿宋" w:hAnsi="仿宋" w:hint="eastAsia"/>
          <w:b/>
          <w:sz w:val="28"/>
          <w:szCs w:val="28"/>
        </w:rPr>
        <w:t>教学</w:t>
      </w:r>
      <w:r>
        <w:rPr>
          <w:rFonts w:ascii="仿宋" w:eastAsia="仿宋" w:hAnsi="仿宋" w:hint="eastAsia"/>
          <w:b/>
          <w:sz w:val="28"/>
          <w:szCs w:val="28"/>
        </w:rPr>
        <w:t>院部</w:t>
      </w:r>
      <w:r w:rsidRPr="00134A85">
        <w:rPr>
          <w:rFonts w:ascii="仿宋" w:eastAsia="仿宋" w:hAnsi="仿宋" w:hint="eastAsia"/>
          <w:b/>
          <w:sz w:val="28"/>
          <w:szCs w:val="28"/>
        </w:rPr>
        <w:t xml:space="preserve">   </w:t>
      </w:r>
      <w:r>
        <w:rPr>
          <w:rFonts w:ascii="仿宋" w:eastAsia="仿宋" w:hAnsi="仿宋" w:hint="eastAsia"/>
          <w:b/>
          <w:sz w:val="28"/>
          <w:szCs w:val="28"/>
        </w:rPr>
        <w:t>检查地点：</w:t>
      </w:r>
      <w:r w:rsidRPr="001564B1">
        <w:rPr>
          <w:rFonts w:ascii="仿宋" w:eastAsia="仿宋" w:hAnsi="仿宋" w:hint="eastAsia"/>
          <w:b/>
          <w:sz w:val="28"/>
          <w:szCs w:val="28"/>
          <w:u w:val="single"/>
        </w:rPr>
        <w:t xml:space="preserve">            </w:t>
      </w:r>
      <w:r>
        <w:rPr>
          <w:rFonts w:ascii="仿宋" w:eastAsia="仿宋" w:hAnsi="仿宋"/>
          <w:b/>
          <w:sz w:val="28"/>
          <w:szCs w:val="28"/>
        </w:rPr>
        <w:t xml:space="preserve"> </w:t>
      </w:r>
      <w:r>
        <w:rPr>
          <w:rFonts w:ascii="仿宋" w:eastAsia="仿宋" w:hAnsi="仿宋" w:hint="eastAsia"/>
          <w:b/>
          <w:sz w:val="28"/>
          <w:szCs w:val="28"/>
        </w:rPr>
        <w:t>检查时间：</w:t>
      </w:r>
      <w:r w:rsidRPr="001564B1">
        <w:rPr>
          <w:rFonts w:ascii="仿宋" w:eastAsia="仿宋" w:hAnsi="仿宋" w:hint="eastAsia"/>
          <w:b/>
          <w:sz w:val="28"/>
          <w:szCs w:val="28"/>
          <w:u w:val="single"/>
        </w:rPr>
        <w:t xml:space="preserve">  </w:t>
      </w:r>
      <w:r>
        <w:rPr>
          <w:rFonts w:ascii="仿宋" w:eastAsia="仿宋" w:hAnsi="仿宋"/>
          <w:b/>
          <w:sz w:val="28"/>
          <w:szCs w:val="28"/>
          <w:u w:val="single"/>
        </w:rPr>
        <w:t xml:space="preserve">  </w:t>
      </w:r>
      <w:r w:rsidRPr="001564B1">
        <w:rPr>
          <w:rFonts w:ascii="仿宋" w:eastAsia="仿宋" w:hAnsi="仿宋" w:hint="eastAsia"/>
          <w:b/>
          <w:sz w:val="28"/>
          <w:szCs w:val="28"/>
          <w:u w:val="single"/>
        </w:rPr>
        <w:t xml:space="preserve"> </w:t>
      </w:r>
      <w:r>
        <w:rPr>
          <w:rFonts w:ascii="仿宋" w:eastAsia="仿宋" w:hAnsi="仿宋"/>
          <w:b/>
          <w:sz w:val="28"/>
          <w:szCs w:val="28"/>
          <w:u w:val="single"/>
        </w:rPr>
        <w:t xml:space="preserve"> </w:t>
      </w:r>
      <w:r w:rsidRPr="00134A85">
        <w:rPr>
          <w:rFonts w:ascii="仿宋" w:eastAsia="仿宋" w:hAnsi="仿宋" w:hint="eastAsia"/>
          <w:b/>
          <w:sz w:val="28"/>
          <w:szCs w:val="28"/>
        </w:rPr>
        <w:t>年</w:t>
      </w:r>
      <w:r w:rsidRPr="001564B1">
        <w:rPr>
          <w:rFonts w:ascii="仿宋" w:eastAsia="仿宋" w:hAnsi="仿宋" w:hint="eastAsia"/>
          <w:b/>
          <w:sz w:val="28"/>
          <w:szCs w:val="28"/>
          <w:u w:val="single"/>
        </w:rPr>
        <w:t xml:space="preserve">   </w:t>
      </w:r>
      <w:r w:rsidRPr="00134A85">
        <w:rPr>
          <w:rFonts w:ascii="仿宋" w:eastAsia="仿宋" w:hAnsi="仿宋"/>
          <w:b/>
          <w:sz w:val="28"/>
          <w:szCs w:val="28"/>
        </w:rPr>
        <w:t>月</w:t>
      </w:r>
      <w:r w:rsidRPr="001564B1">
        <w:rPr>
          <w:rFonts w:ascii="仿宋" w:eastAsia="仿宋" w:hAnsi="仿宋" w:hint="eastAsia"/>
          <w:b/>
          <w:sz w:val="28"/>
          <w:szCs w:val="28"/>
          <w:u w:val="single"/>
        </w:rPr>
        <w:t xml:space="preserve">   </w:t>
      </w:r>
      <w:r w:rsidRPr="00134A85">
        <w:rPr>
          <w:rFonts w:ascii="仿宋" w:eastAsia="仿宋" w:hAnsi="仿宋"/>
          <w:b/>
          <w:sz w:val="28"/>
          <w:szCs w:val="28"/>
        </w:rPr>
        <w:t>日</w:t>
      </w:r>
    </w:p>
    <w:p w14:paraId="53A2062B" w14:textId="77777777" w:rsidR="00653137" w:rsidRPr="00653137" w:rsidRDefault="00653137" w:rsidP="00653137">
      <w:pPr>
        <w:spacing w:line="200" w:lineRule="exact"/>
        <w:jc w:val="left"/>
        <w:rPr>
          <w:rFonts w:ascii="仿宋" w:eastAsia="仿宋" w:hAnsi="仿宋"/>
          <w:b/>
          <w:szCs w:val="21"/>
        </w:rPr>
      </w:pP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275"/>
        <w:gridCol w:w="5506"/>
        <w:gridCol w:w="683"/>
        <w:gridCol w:w="709"/>
        <w:gridCol w:w="712"/>
        <w:gridCol w:w="687"/>
        <w:gridCol w:w="673"/>
        <w:gridCol w:w="4638"/>
      </w:tblGrid>
      <w:tr w:rsidR="00653137" w:rsidRPr="0075510A" w14:paraId="22A4B4B3" w14:textId="77777777" w:rsidTr="00452E45">
        <w:trPr>
          <w:trHeight w:val="320"/>
          <w:jc w:val="center"/>
        </w:trPr>
        <w:tc>
          <w:tcPr>
            <w:tcW w:w="567" w:type="dxa"/>
            <w:vMerge w:val="restart"/>
            <w:vAlign w:val="center"/>
          </w:tcPr>
          <w:p w14:paraId="3A58579A" w14:textId="77777777" w:rsidR="00653137" w:rsidRPr="0075510A" w:rsidRDefault="00653137" w:rsidP="00452E45">
            <w:pPr>
              <w:spacing w:line="360" w:lineRule="exact"/>
              <w:jc w:val="center"/>
              <w:rPr>
                <w:rFonts w:ascii="方正仿宋_GBK" w:eastAsia="方正仿宋_GBK" w:hAnsi="仿宋"/>
                <w:sz w:val="24"/>
              </w:rPr>
            </w:pPr>
            <w:r w:rsidRPr="0075510A">
              <w:rPr>
                <w:rFonts w:ascii="方正仿宋_GBK" w:eastAsia="方正仿宋_GBK" w:hAnsi="仿宋" w:hint="eastAsia"/>
                <w:sz w:val="24"/>
              </w:rPr>
              <w:t>序号</w:t>
            </w:r>
          </w:p>
        </w:tc>
        <w:tc>
          <w:tcPr>
            <w:tcW w:w="1275" w:type="dxa"/>
            <w:vMerge w:val="restart"/>
            <w:vAlign w:val="center"/>
          </w:tcPr>
          <w:p w14:paraId="6A25894E" w14:textId="77777777" w:rsidR="00653137" w:rsidRDefault="00653137" w:rsidP="00452E45">
            <w:pPr>
              <w:spacing w:line="360" w:lineRule="exact"/>
              <w:jc w:val="center"/>
              <w:rPr>
                <w:rFonts w:ascii="方正仿宋_GBK" w:eastAsia="方正仿宋_GBK" w:hAnsi="仿宋"/>
                <w:sz w:val="24"/>
              </w:rPr>
            </w:pPr>
            <w:r w:rsidRPr="0075510A">
              <w:rPr>
                <w:rFonts w:ascii="方正仿宋_GBK" w:eastAsia="方正仿宋_GBK" w:hAnsi="仿宋" w:hint="eastAsia"/>
                <w:sz w:val="24"/>
              </w:rPr>
              <w:t>检查</w:t>
            </w:r>
          </w:p>
          <w:p w14:paraId="3D1177C9" w14:textId="77777777" w:rsidR="00653137" w:rsidRPr="0075510A" w:rsidRDefault="00653137" w:rsidP="00452E45">
            <w:pPr>
              <w:spacing w:line="360" w:lineRule="exact"/>
              <w:jc w:val="center"/>
              <w:rPr>
                <w:rFonts w:ascii="方正仿宋_GBK" w:eastAsia="方正仿宋_GBK" w:hAnsi="仿宋"/>
                <w:sz w:val="24"/>
              </w:rPr>
            </w:pPr>
            <w:r w:rsidRPr="0075510A">
              <w:rPr>
                <w:rFonts w:ascii="方正仿宋_GBK" w:eastAsia="方正仿宋_GBK" w:hAnsi="仿宋" w:hint="eastAsia"/>
                <w:sz w:val="24"/>
              </w:rPr>
              <w:t>项目</w:t>
            </w:r>
          </w:p>
        </w:tc>
        <w:tc>
          <w:tcPr>
            <w:tcW w:w="5506" w:type="dxa"/>
            <w:vMerge w:val="restart"/>
            <w:vAlign w:val="center"/>
          </w:tcPr>
          <w:p w14:paraId="622D3CEC" w14:textId="77777777" w:rsidR="00653137" w:rsidRPr="0075510A" w:rsidRDefault="00653137" w:rsidP="00452E45">
            <w:pPr>
              <w:spacing w:line="360" w:lineRule="exact"/>
              <w:jc w:val="center"/>
              <w:rPr>
                <w:rFonts w:ascii="方正仿宋_GBK" w:eastAsia="方正仿宋_GBK" w:hAnsi="仿宋"/>
                <w:sz w:val="24"/>
              </w:rPr>
            </w:pPr>
            <w:r w:rsidRPr="0075510A">
              <w:rPr>
                <w:rFonts w:ascii="方正仿宋_GBK" w:eastAsia="方正仿宋_GBK" w:hAnsi="仿宋" w:hint="eastAsia"/>
                <w:sz w:val="24"/>
              </w:rPr>
              <w:t>检查内容</w:t>
            </w:r>
            <w:r>
              <w:rPr>
                <w:rFonts w:ascii="方正仿宋_GBK" w:eastAsia="方正仿宋_GBK" w:hAnsi="仿宋" w:hint="eastAsia"/>
                <w:sz w:val="24"/>
              </w:rPr>
              <w:t>及评分依据</w:t>
            </w:r>
          </w:p>
        </w:tc>
        <w:tc>
          <w:tcPr>
            <w:tcW w:w="683" w:type="dxa"/>
            <w:vMerge w:val="restart"/>
            <w:vAlign w:val="center"/>
          </w:tcPr>
          <w:p w14:paraId="7C8720F1" w14:textId="77777777" w:rsidR="00653137" w:rsidRPr="0075510A" w:rsidRDefault="00653137" w:rsidP="00452E45">
            <w:pPr>
              <w:spacing w:line="360" w:lineRule="exact"/>
              <w:jc w:val="center"/>
              <w:rPr>
                <w:rFonts w:ascii="方正仿宋_GBK" w:eastAsia="方正仿宋_GBK" w:hAnsi="仿宋"/>
                <w:sz w:val="24"/>
              </w:rPr>
            </w:pPr>
            <w:r>
              <w:rPr>
                <w:rFonts w:ascii="方正仿宋_GBK" w:eastAsia="方正仿宋_GBK" w:hAnsi="仿宋" w:hint="eastAsia"/>
                <w:sz w:val="24"/>
              </w:rPr>
              <w:t>满分</w:t>
            </w:r>
          </w:p>
        </w:tc>
        <w:tc>
          <w:tcPr>
            <w:tcW w:w="2781" w:type="dxa"/>
            <w:gridSpan w:val="4"/>
            <w:vAlign w:val="center"/>
          </w:tcPr>
          <w:p w14:paraId="6707BD60" w14:textId="77777777" w:rsidR="00653137" w:rsidRPr="0075510A" w:rsidRDefault="00653137" w:rsidP="00452E45">
            <w:pPr>
              <w:spacing w:line="360" w:lineRule="exact"/>
              <w:jc w:val="center"/>
              <w:rPr>
                <w:rFonts w:ascii="方正仿宋_GBK" w:eastAsia="方正仿宋_GBK" w:hAnsi="仿宋"/>
                <w:sz w:val="24"/>
              </w:rPr>
            </w:pPr>
            <w:r w:rsidRPr="0075510A">
              <w:rPr>
                <w:rFonts w:ascii="方正仿宋_GBK" w:eastAsia="方正仿宋_GBK" w:hAnsi="仿宋" w:hint="eastAsia"/>
                <w:sz w:val="24"/>
              </w:rPr>
              <w:t>评分</w:t>
            </w:r>
          </w:p>
        </w:tc>
        <w:tc>
          <w:tcPr>
            <w:tcW w:w="4638" w:type="dxa"/>
            <w:vMerge w:val="restart"/>
            <w:vAlign w:val="center"/>
          </w:tcPr>
          <w:p w14:paraId="2EF90795" w14:textId="77777777" w:rsidR="00653137" w:rsidRPr="0075510A" w:rsidRDefault="00653137" w:rsidP="00452E45">
            <w:pPr>
              <w:spacing w:line="360" w:lineRule="exact"/>
              <w:jc w:val="center"/>
              <w:rPr>
                <w:rFonts w:ascii="方正仿宋_GBK" w:eastAsia="方正仿宋_GBK" w:hAnsi="仿宋"/>
                <w:sz w:val="24"/>
              </w:rPr>
            </w:pPr>
            <w:r>
              <w:rPr>
                <w:rFonts w:ascii="方正仿宋_GBK" w:eastAsia="方正仿宋_GBK" w:hAnsi="仿宋" w:hint="eastAsia"/>
                <w:sz w:val="24"/>
              </w:rPr>
              <w:t>备注</w:t>
            </w:r>
          </w:p>
        </w:tc>
      </w:tr>
      <w:tr w:rsidR="00653137" w:rsidRPr="0075510A" w14:paraId="137BC5B9" w14:textId="77777777" w:rsidTr="00653137">
        <w:trPr>
          <w:trHeight w:val="509"/>
          <w:jc w:val="center"/>
        </w:trPr>
        <w:tc>
          <w:tcPr>
            <w:tcW w:w="567" w:type="dxa"/>
            <w:vMerge/>
            <w:vAlign w:val="center"/>
          </w:tcPr>
          <w:p w14:paraId="23B4FB24" w14:textId="77777777" w:rsidR="00653137" w:rsidRPr="0075510A" w:rsidRDefault="00653137" w:rsidP="00452E45">
            <w:pPr>
              <w:spacing w:line="360" w:lineRule="exact"/>
              <w:jc w:val="center"/>
              <w:rPr>
                <w:rFonts w:ascii="方正仿宋_GBK" w:eastAsia="方正仿宋_GBK" w:hAnsi="仿宋"/>
                <w:sz w:val="24"/>
              </w:rPr>
            </w:pPr>
          </w:p>
        </w:tc>
        <w:tc>
          <w:tcPr>
            <w:tcW w:w="1275" w:type="dxa"/>
            <w:vMerge/>
            <w:vAlign w:val="center"/>
          </w:tcPr>
          <w:p w14:paraId="71134BD2" w14:textId="77777777" w:rsidR="00653137" w:rsidRPr="0075510A" w:rsidRDefault="00653137" w:rsidP="00452E45">
            <w:pPr>
              <w:spacing w:line="360" w:lineRule="exact"/>
              <w:jc w:val="center"/>
              <w:rPr>
                <w:rFonts w:ascii="方正仿宋_GBK" w:eastAsia="方正仿宋_GBK" w:hAnsi="仿宋"/>
                <w:sz w:val="24"/>
              </w:rPr>
            </w:pPr>
          </w:p>
        </w:tc>
        <w:tc>
          <w:tcPr>
            <w:tcW w:w="5506" w:type="dxa"/>
            <w:vMerge/>
            <w:vAlign w:val="center"/>
          </w:tcPr>
          <w:p w14:paraId="0C50BCE4" w14:textId="77777777" w:rsidR="00653137" w:rsidRPr="0075510A" w:rsidRDefault="00653137" w:rsidP="00452E45">
            <w:pPr>
              <w:spacing w:line="360" w:lineRule="exact"/>
              <w:jc w:val="center"/>
              <w:rPr>
                <w:rFonts w:ascii="方正仿宋_GBK" w:eastAsia="方正仿宋_GBK" w:hAnsi="仿宋"/>
                <w:sz w:val="24"/>
              </w:rPr>
            </w:pPr>
          </w:p>
        </w:tc>
        <w:tc>
          <w:tcPr>
            <w:tcW w:w="683" w:type="dxa"/>
            <w:vMerge/>
            <w:vAlign w:val="center"/>
          </w:tcPr>
          <w:p w14:paraId="106B2536" w14:textId="77777777" w:rsidR="00653137" w:rsidRPr="0075510A" w:rsidRDefault="00653137" w:rsidP="00452E45">
            <w:pPr>
              <w:spacing w:line="360" w:lineRule="exact"/>
              <w:jc w:val="center"/>
              <w:rPr>
                <w:rFonts w:ascii="方正仿宋_GBK" w:eastAsia="方正仿宋_GBK" w:hAnsi="仿宋"/>
                <w:sz w:val="24"/>
              </w:rPr>
            </w:pPr>
          </w:p>
        </w:tc>
        <w:tc>
          <w:tcPr>
            <w:tcW w:w="709" w:type="dxa"/>
            <w:vAlign w:val="center"/>
          </w:tcPr>
          <w:p w14:paraId="797F4CCC" w14:textId="77777777" w:rsidR="00653137" w:rsidRDefault="00653137" w:rsidP="00653137">
            <w:pPr>
              <w:spacing w:line="300" w:lineRule="exact"/>
              <w:jc w:val="center"/>
              <w:rPr>
                <w:rFonts w:ascii="方正仿宋_GBK" w:eastAsia="方正仿宋_GBK" w:hAnsi="仿宋"/>
                <w:sz w:val="24"/>
              </w:rPr>
            </w:pPr>
            <w:r>
              <w:rPr>
                <w:rFonts w:ascii="方正仿宋_GBK" w:eastAsia="方正仿宋_GBK" w:hAnsi="仿宋" w:hint="eastAsia"/>
                <w:sz w:val="24"/>
              </w:rPr>
              <w:t>A</w:t>
            </w:r>
          </w:p>
          <w:p w14:paraId="23B2398E" w14:textId="77777777" w:rsidR="00653137" w:rsidRPr="0075510A" w:rsidRDefault="00653137" w:rsidP="00653137">
            <w:pPr>
              <w:spacing w:line="300" w:lineRule="exact"/>
              <w:jc w:val="center"/>
              <w:rPr>
                <w:rFonts w:ascii="方正仿宋_GBK" w:eastAsia="方正仿宋_GBK" w:hAnsi="仿宋"/>
                <w:sz w:val="24"/>
              </w:rPr>
            </w:pPr>
            <w:r>
              <w:rPr>
                <w:rFonts w:ascii="方正仿宋_GBK" w:eastAsia="方正仿宋_GBK" w:hAnsi="仿宋" w:hint="eastAsia"/>
                <w:sz w:val="24"/>
              </w:rPr>
              <w:t>(1</w:t>
            </w:r>
            <w:r>
              <w:rPr>
                <w:rFonts w:ascii="方正仿宋_GBK" w:eastAsia="方正仿宋_GBK" w:hAnsi="仿宋"/>
                <w:sz w:val="24"/>
              </w:rPr>
              <w:t>.0)</w:t>
            </w:r>
          </w:p>
        </w:tc>
        <w:tc>
          <w:tcPr>
            <w:tcW w:w="712" w:type="dxa"/>
            <w:vAlign w:val="center"/>
          </w:tcPr>
          <w:p w14:paraId="0756B16A" w14:textId="77777777" w:rsidR="00653137" w:rsidRDefault="00653137" w:rsidP="00653137">
            <w:pPr>
              <w:spacing w:line="300" w:lineRule="exact"/>
              <w:jc w:val="center"/>
              <w:rPr>
                <w:rFonts w:ascii="方正仿宋_GBK" w:eastAsia="方正仿宋_GBK" w:hAnsi="仿宋"/>
                <w:sz w:val="24"/>
              </w:rPr>
            </w:pPr>
            <w:r>
              <w:rPr>
                <w:rFonts w:ascii="方正仿宋_GBK" w:eastAsia="方正仿宋_GBK" w:hAnsi="仿宋" w:hint="eastAsia"/>
                <w:sz w:val="24"/>
              </w:rPr>
              <w:t>B</w:t>
            </w:r>
          </w:p>
          <w:p w14:paraId="23E0E529" w14:textId="77777777" w:rsidR="00653137" w:rsidRPr="0075510A" w:rsidRDefault="00653137" w:rsidP="00653137">
            <w:pPr>
              <w:spacing w:line="300" w:lineRule="exact"/>
              <w:jc w:val="center"/>
              <w:rPr>
                <w:rFonts w:ascii="方正仿宋_GBK" w:eastAsia="方正仿宋_GBK" w:hAnsi="仿宋"/>
                <w:sz w:val="24"/>
              </w:rPr>
            </w:pPr>
            <w:r>
              <w:rPr>
                <w:rFonts w:ascii="方正仿宋_GBK" w:eastAsia="方正仿宋_GBK" w:hAnsi="仿宋" w:hint="eastAsia"/>
                <w:sz w:val="24"/>
              </w:rPr>
              <w:t>(</w:t>
            </w:r>
            <w:r>
              <w:rPr>
                <w:rFonts w:ascii="方正仿宋_GBK" w:eastAsia="方正仿宋_GBK" w:hAnsi="仿宋"/>
                <w:sz w:val="24"/>
              </w:rPr>
              <w:t>0.8</w:t>
            </w:r>
            <w:r>
              <w:rPr>
                <w:rFonts w:ascii="方正仿宋_GBK" w:eastAsia="方正仿宋_GBK" w:hAnsi="仿宋" w:hint="eastAsia"/>
                <w:sz w:val="24"/>
              </w:rPr>
              <w:t>)</w:t>
            </w:r>
          </w:p>
        </w:tc>
        <w:tc>
          <w:tcPr>
            <w:tcW w:w="687" w:type="dxa"/>
            <w:vAlign w:val="center"/>
          </w:tcPr>
          <w:p w14:paraId="05C40B79" w14:textId="77777777" w:rsidR="00653137" w:rsidRDefault="00653137" w:rsidP="00653137">
            <w:pPr>
              <w:spacing w:line="300" w:lineRule="exact"/>
              <w:jc w:val="center"/>
              <w:rPr>
                <w:rFonts w:ascii="方正仿宋_GBK" w:eastAsia="方正仿宋_GBK" w:hAnsi="仿宋"/>
                <w:sz w:val="24"/>
              </w:rPr>
            </w:pPr>
            <w:r>
              <w:rPr>
                <w:rFonts w:ascii="方正仿宋_GBK" w:eastAsia="方正仿宋_GBK" w:hAnsi="仿宋" w:hint="eastAsia"/>
                <w:sz w:val="24"/>
              </w:rPr>
              <w:t>C</w:t>
            </w:r>
          </w:p>
          <w:p w14:paraId="4CF8CF90" w14:textId="77777777" w:rsidR="00653137" w:rsidRPr="0075510A" w:rsidRDefault="00653137" w:rsidP="00653137">
            <w:pPr>
              <w:spacing w:line="300" w:lineRule="exact"/>
              <w:jc w:val="center"/>
              <w:rPr>
                <w:rFonts w:ascii="方正仿宋_GBK" w:eastAsia="方正仿宋_GBK" w:hAnsi="仿宋"/>
                <w:sz w:val="24"/>
              </w:rPr>
            </w:pPr>
            <w:r>
              <w:rPr>
                <w:rFonts w:ascii="方正仿宋_GBK" w:eastAsia="方正仿宋_GBK" w:hAnsi="仿宋" w:hint="eastAsia"/>
                <w:sz w:val="24"/>
              </w:rPr>
              <w:t>(</w:t>
            </w:r>
            <w:r>
              <w:rPr>
                <w:rFonts w:ascii="方正仿宋_GBK" w:eastAsia="方正仿宋_GBK" w:hAnsi="仿宋"/>
                <w:sz w:val="24"/>
              </w:rPr>
              <w:t>0.6</w:t>
            </w:r>
            <w:r>
              <w:rPr>
                <w:rFonts w:ascii="方正仿宋_GBK" w:eastAsia="方正仿宋_GBK" w:hAnsi="仿宋" w:hint="eastAsia"/>
                <w:sz w:val="24"/>
              </w:rPr>
              <w:t>)</w:t>
            </w:r>
          </w:p>
        </w:tc>
        <w:tc>
          <w:tcPr>
            <w:tcW w:w="673" w:type="dxa"/>
            <w:vAlign w:val="center"/>
          </w:tcPr>
          <w:p w14:paraId="003FA068" w14:textId="77777777" w:rsidR="00653137" w:rsidRDefault="00653137" w:rsidP="00653137">
            <w:pPr>
              <w:spacing w:line="300" w:lineRule="exact"/>
              <w:jc w:val="center"/>
              <w:rPr>
                <w:rFonts w:ascii="方正仿宋_GBK" w:eastAsia="方正仿宋_GBK" w:hAnsi="仿宋"/>
                <w:sz w:val="24"/>
              </w:rPr>
            </w:pPr>
            <w:r>
              <w:rPr>
                <w:rFonts w:ascii="方正仿宋_GBK" w:eastAsia="方正仿宋_GBK" w:hAnsi="仿宋" w:hint="eastAsia"/>
                <w:sz w:val="24"/>
              </w:rPr>
              <w:t>D</w:t>
            </w:r>
          </w:p>
          <w:p w14:paraId="23F96823" w14:textId="77777777" w:rsidR="00653137" w:rsidRPr="0075510A" w:rsidRDefault="00653137" w:rsidP="00653137">
            <w:pPr>
              <w:spacing w:line="300" w:lineRule="exact"/>
              <w:jc w:val="center"/>
              <w:rPr>
                <w:rFonts w:ascii="方正仿宋_GBK" w:eastAsia="方正仿宋_GBK" w:hAnsi="仿宋"/>
                <w:sz w:val="24"/>
              </w:rPr>
            </w:pPr>
            <w:r>
              <w:rPr>
                <w:rFonts w:ascii="方正仿宋_GBK" w:eastAsia="方正仿宋_GBK" w:hAnsi="仿宋" w:hint="eastAsia"/>
                <w:sz w:val="24"/>
              </w:rPr>
              <w:t>(</w:t>
            </w:r>
            <w:r>
              <w:rPr>
                <w:rFonts w:ascii="方正仿宋_GBK" w:eastAsia="方正仿宋_GBK" w:hAnsi="仿宋"/>
                <w:sz w:val="24"/>
              </w:rPr>
              <w:t>0.3</w:t>
            </w:r>
            <w:r>
              <w:rPr>
                <w:rFonts w:ascii="方正仿宋_GBK" w:eastAsia="方正仿宋_GBK" w:hAnsi="仿宋" w:hint="eastAsia"/>
                <w:sz w:val="24"/>
              </w:rPr>
              <w:t>)</w:t>
            </w:r>
          </w:p>
        </w:tc>
        <w:tc>
          <w:tcPr>
            <w:tcW w:w="4638" w:type="dxa"/>
            <w:vMerge/>
            <w:vAlign w:val="center"/>
          </w:tcPr>
          <w:p w14:paraId="321CBC97" w14:textId="77777777" w:rsidR="00653137" w:rsidRDefault="00653137" w:rsidP="00452E45">
            <w:pPr>
              <w:spacing w:line="360" w:lineRule="exact"/>
              <w:jc w:val="center"/>
              <w:rPr>
                <w:rFonts w:ascii="方正仿宋_GBK" w:eastAsia="方正仿宋_GBK" w:hAnsi="仿宋"/>
                <w:sz w:val="24"/>
              </w:rPr>
            </w:pPr>
          </w:p>
        </w:tc>
      </w:tr>
      <w:tr w:rsidR="00177925" w:rsidRPr="0075510A" w14:paraId="005DA4A9" w14:textId="77777777" w:rsidTr="00653137">
        <w:trPr>
          <w:trHeight w:val="900"/>
          <w:jc w:val="center"/>
        </w:trPr>
        <w:tc>
          <w:tcPr>
            <w:tcW w:w="567" w:type="dxa"/>
            <w:vAlign w:val="center"/>
          </w:tcPr>
          <w:p w14:paraId="0E5D0E05" w14:textId="77777777"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1</w:t>
            </w:r>
          </w:p>
        </w:tc>
        <w:tc>
          <w:tcPr>
            <w:tcW w:w="1275" w:type="dxa"/>
            <w:vAlign w:val="center"/>
          </w:tcPr>
          <w:p w14:paraId="22EF980E" w14:textId="3851254F"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新开课和开新课</w:t>
            </w:r>
          </w:p>
        </w:tc>
        <w:tc>
          <w:tcPr>
            <w:tcW w:w="5506" w:type="dxa"/>
            <w:vAlign w:val="center"/>
          </w:tcPr>
          <w:p w14:paraId="5CA91A70" w14:textId="59DB8A4F" w:rsidR="00177925" w:rsidRPr="0075510A" w:rsidRDefault="00177925" w:rsidP="00177925">
            <w:pPr>
              <w:spacing w:line="360" w:lineRule="exact"/>
              <w:rPr>
                <w:rFonts w:ascii="方正仿宋_GBK" w:eastAsia="方正仿宋_GBK" w:hAnsi="仿宋"/>
                <w:sz w:val="24"/>
              </w:rPr>
            </w:pPr>
            <w:r w:rsidRPr="0075510A">
              <w:rPr>
                <w:rFonts w:ascii="方正仿宋_GBK" w:eastAsia="方正仿宋_GBK" w:hAnsi="仿宋" w:hint="eastAsia"/>
                <w:sz w:val="24"/>
              </w:rPr>
              <w:t>本学期新开课</w:t>
            </w:r>
            <w:r>
              <w:rPr>
                <w:rFonts w:ascii="方正仿宋_GBK" w:eastAsia="方正仿宋_GBK" w:hAnsi="仿宋" w:hint="eastAsia"/>
                <w:sz w:val="24"/>
              </w:rPr>
              <w:t>和</w:t>
            </w:r>
            <w:r w:rsidRPr="0075510A">
              <w:rPr>
                <w:rFonts w:ascii="方正仿宋_GBK" w:eastAsia="方正仿宋_GBK" w:hAnsi="仿宋" w:hint="eastAsia"/>
                <w:sz w:val="24"/>
              </w:rPr>
              <w:t>开新课</w:t>
            </w:r>
            <w:r>
              <w:rPr>
                <w:rFonts w:ascii="方正仿宋_GBK" w:eastAsia="方正仿宋_GBK" w:hAnsi="仿宋" w:hint="eastAsia"/>
                <w:sz w:val="24"/>
              </w:rPr>
              <w:t>教师</w:t>
            </w:r>
            <w:r w:rsidRPr="0075510A">
              <w:rPr>
                <w:rFonts w:ascii="方正仿宋_GBK" w:eastAsia="方正仿宋_GBK" w:hAnsi="仿宋" w:hint="eastAsia"/>
                <w:sz w:val="24"/>
              </w:rPr>
              <w:t>试讲</w:t>
            </w:r>
            <w:r w:rsidRPr="00BD7515">
              <w:rPr>
                <w:rFonts w:ascii="方正仿宋_GBK" w:eastAsia="方正仿宋_GBK" w:hAnsi="仿宋" w:hint="eastAsia"/>
                <w:sz w:val="24"/>
              </w:rPr>
              <w:t>是否开展讨论评议</w:t>
            </w:r>
            <w:r>
              <w:rPr>
                <w:rFonts w:ascii="方正仿宋_GBK" w:eastAsia="方正仿宋_GBK" w:hAnsi="仿宋" w:hint="eastAsia"/>
                <w:sz w:val="24"/>
              </w:rPr>
              <w:t>，听课记录表填写是否规范、完整</w:t>
            </w:r>
          </w:p>
        </w:tc>
        <w:tc>
          <w:tcPr>
            <w:tcW w:w="683" w:type="dxa"/>
            <w:vAlign w:val="center"/>
          </w:tcPr>
          <w:p w14:paraId="5E683438" w14:textId="3915804B" w:rsidR="00177925" w:rsidRPr="0075510A" w:rsidRDefault="00177925" w:rsidP="00177925">
            <w:pPr>
              <w:spacing w:line="360" w:lineRule="exact"/>
              <w:jc w:val="center"/>
              <w:rPr>
                <w:rFonts w:ascii="方正仿宋_GBK" w:eastAsia="方正仿宋_GBK" w:hAnsi="仿宋"/>
                <w:sz w:val="24"/>
              </w:rPr>
            </w:pPr>
            <w:r>
              <w:rPr>
                <w:rFonts w:ascii="方正仿宋_GBK" w:eastAsia="方正仿宋_GBK" w:hAnsi="仿宋"/>
                <w:sz w:val="24"/>
              </w:rPr>
              <w:t>5</w:t>
            </w:r>
          </w:p>
        </w:tc>
        <w:tc>
          <w:tcPr>
            <w:tcW w:w="709" w:type="dxa"/>
            <w:vAlign w:val="center"/>
          </w:tcPr>
          <w:p w14:paraId="5EA83A02"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76C64D9E"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309CA002"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03B33F14"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0E878749" w14:textId="34C4B962" w:rsidR="00177925" w:rsidRPr="0075510A" w:rsidRDefault="00177925" w:rsidP="00177925">
            <w:pPr>
              <w:spacing w:line="360" w:lineRule="exact"/>
              <w:jc w:val="left"/>
              <w:rPr>
                <w:rFonts w:ascii="方正仿宋_GBK" w:eastAsia="方正仿宋_GBK" w:hAnsi="仿宋"/>
                <w:sz w:val="24"/>
              </w:rPr>
            </w:pPr>
            <w:r>
              <w:rPr>
                <w:rFonts w:ascii="方正仿宋_GBK" w:eastAsia="方正仿宋_GBK" w:hAnsi="仿宋" w:hint="eastAsia"/>
                <w:sz w:val="24"/>
              </w:rPr>
              <w:t>院部</w:t>
            </w:r>
            <w:r w:rsidRPr="0075510A">
              <w:rPr>
                <w:rFonts w:ascii="方正仿宋_GBK" w:eastAsia="方正仿宋_GBK" w:hAnsi="仿宋" w:hint="eastAsia"/>
                <w:sz w:val="24"/>
              </w:rPr>
              <w:t>新开课和开新课</w:t>
            </w:r>
            <w:r>
              <w:rPr>
                <w:rFonts w:ascii="方正仿宋_GBK" w:eastAsia="方正仿宋_GBK" w:hAnsi="仿宋" w:hint="eastAsia"/>
                <w:sz w:val="24"/>
              </w:rPr>
              <w:t>清单由教务处提供。对没有两新课的院部，本项不计分，最终加权得分=检查评分x</w:t>
            </w:r>
            <w:r>
              <w:rPr>
                <w:rFonts w:ascii="方正仿宋_GBK" w:eastAsia="方正仿宋_GBK" w:hAnsi="仿宋"/>
                <w:sz w:val="24"/>
              </w:rPr>
              <w:t>100/95</w:t>
            </w:r>
          </w:p>
        </w:tc>
      </w:tr>
      <w:tr w:rsidR="00177925" w:rsidRPr="0075510A" w14:paraId="130E17B9" w14:textId="77777777" w:rsidTr="00653137">
        <w:trPr>
          <w:trHeight w:val="819"/>
          <w:jc w:val="center"/>
        </w:trPr>
        <w:tc>
          <w:tcPr>
            <w:tcW w:w="567" w:type="dxa"/>
            <w:vAlign w:val="center"/>
          </w:tcPr>
          <w:p w14:paraId="23829028" w14:textId="77777777" w:rsidR="00177925" w:rsidRPr="0075510A"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2</w:t>
            </w:r>
          </w:p>
        </w:tc>
        <w:tc>
          <w:tcPr>
            <w:tcW w:w="1275" w:type="dxa"/>
            <w:vAlign w:val="center"/>
          </w:tcPr>
          <w:p w14:paraId="62E1212D" w14:textId="3D731BBB" w:rsidR="00177925" w:rsidRPr="0075510A"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调停课</w:t>
            </w:r>
          </w:p>
        </w:tc>
        <w:tc>
          <w:tcPr>
            <w:tcW w:w="5506" w:type="dxa"/>
            <w:vAlign w:val="center"/>
          </w:tcPr>
          <w:p w14:paraId="71C2B0FB" w14:textId="689DBCE9" w:rsidR="00177925" w:rsidRPr="0075510A" w:rsidRDefault="00177925" w:rsidP="00177925">
            <w:pPr>
              <w:spacing w:line="360" w:lineRule="exact"/>
              <w:rPr>
                <w:rFonts w:ascii="方正仿宋_GBK" w:eastAsia="方正仿宋_GBK" w:hAnsi="仿宋"/>
                <w:sz w:val="24"/>
              </w:rPr>
            </w:pPr>
            <w:r>
              <w:rPr>
                <w:rFonts w:ascii="方正仿宋_GBK" w:eastAsia="方正仿宋_GBK" w:hAnsi="仿宋" w:hint="eastAsia"/>
                <w:sz w:val="24"/>
              </w:rPr>
              <w:t>本学期调课停课课时数（符合文件规定的调停课除外）占总课时的比例（无调停课的为A）</w:t>
            </w:r>
          </w:p>
        </w:tc>
        <w:tc>
          <w:tcPr>
            <w:tcW w:w="683" w:type="dxa"/>
            <w:vAlign w:val="center"/>
          </w:tcPr>
          <w:p w14:paraId="550C9421" w14:textId="725DC6DE" w:rsidR="00177925"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hint="eastAsia"/>
                <w:sz w:val="24"/>
              </w:rPr>
              <w:t>5</w:t>
            </w:r>
          </w:p>
        </w:tc>
        <w:tc>
          <w:tcPr>
            <w:tcW w:w="709" w:type="dxa"/>
            <w:vAlign w:val="center"/>
          </w:tcPr>
          <w:p w14:paraId="5E9B9512" w14:textId="77777777" w:rsidR="00177925" w:rsidRPr="00894685" w:rsidRDefault="00177925" w:rsidP="00177925">
            <w:pPr>
              <w:spacing w:line="360" w:lineRule="exact"/>
              <w:jc w:val="center"/>
              <w:rPr>
                <w:rFonts w:ascii="方正仿宋_GBK" w:eastAsia="方正仿宋_GBK" w:hAnsi="仿宋"/>
                <w:sz w:val="24"/>
              </w:rPr>
            </w:pPr>
          </w:p>
        </w:tc>
        <w:tc>
          <w:tcPr>
            <w:tcW w:w="712" w:type="dxa"/>
            <w:vAlign w:val="center"/>
          </w:tcPr>
          <w:p w14:paraId="11B2C0A3" w14:textId="77777777" w:rsidR="00177925" w:rsidRPr="00894685" w:rsidRDefault="00177925" w:rsidP="00177925">
            <w:pPr>
              <w:spacing w:line="360" w:lineRule="exact"/>
              <w:jc w:val="center"/>
              <w:rPr>
                <w:rFonts w:ascii="方正仿宋_GBK" w:eastAsia="方正仿宋_GBK" w:hAnsi="仿宋"/>
                <w:sz w:val="24"/>
              </w:rPr>
            </w:pPr>
          </w:p>
        </w:tc>
        <w:tc>
          <w:tcPr>
            <w:tcW w:w="687" w:type="dxa"/>
            <w:vAlign w:val="center"/>
          </w:tcPr>
          <w:p w14:paraId="1194F2AD" w14:textId="77777777" w:rsidR="00177925" w:rsidRPr="00894685" w:rsidRDefault="00177925" w:rsidP="00177925">
            <w:pPr>
              <w:spacing w:line="360" w:lineRule="exact"/>
              <w:jc w:val="center"/>
              <w:rPr>
                <w:rFonts w:ascii="方正仿宋_GBK" w:eastAsia="方正仿宋_GBK" w:hAnsi="仿宋"/>
                <w:sz w:val="24"/>
              </w:rPr>
            </w:pPr>
          </w:p>
        </w:tc>
        <w:tc>
          <w:tcPr>
            <w:tcW w:w="673" w:type="dxa"/>
            <w:vAlign w:val="center"/>
          </w:tcPr>
          <w:p w14:paraId="1A2E98F0" w14:textId="77777777" w:rsidR="00177925" w:rsidRPr="00894685" w:rsidRDefault="00177925" w:rsidP="00177925">
            <w:pPr>
              <w:spacing w:line="360" w:lineRule="exact"/>
              <w:jc w:val="center"/>
              <w:rPr>
                <w:rFonts w:ascii="方正仿宋_GBK" w:eastAsia="方正仿宋_GBK" w:hAnsi="仿宋"/>
                <w:sz w:val="24"/>
              </w:rPr>
            </w:pPr>
          </w:p>
        </w:tc>
        <w:tc>
          <w:tcPr>
            <w:tcW w:w="4638" w:type="dxa"/>
            <w:vAlign w:val="center"/>
          </w:tcPr>
          <w:p w14:paraId="08ADEA9C" w14:textId="15875920"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b/>
                <w:color w:val="000000" w:themeColor="text1"/>
                <w:sz w:val="24"/>
              </w:rPr>
              <w:t>该项目院部不评分，</w:t>
            </w:r>
            <w:r w:rsidRPr="0040403E">
              <w:rPr>
                <w:rFonts w:ascii="方正仿宋_GBK" w:eastAsia="方正仿宋_GBK" w:hAnsi="仿宋" w:hint="eastAsia"/>
                <w:color w:val="000000" w:themeColor="text1"/>
                <w:sz w:val="24"/>
              </w:rPr>
              <w:t>由评估中心根据教务处提供教师调停课清单统计结果评分</w:t>
            </w:r>
          </w:p>
        </w:tc>
      </w:tr>
      <w:tr w:rsidR="00177925" w:rsidRPr="0075510A" w14:paraId="1E9C32E8" w14:textId="77777777" w:rsidTr="00653137">
        <w:trPr>
          <w:trHeight w:val="1118"/>
          <w:jc w:val="center"/>
        </w:trPr>
        <w:tc>
          <w:tcPr>
            <w:tcW w:w="567" w:type="dxa"/>
            <w:vAlign w:val="center"/>
          </w:tcPr>
          <w:p w14:paraId="1EB0DEC3" w14:textId="77777777"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3</w:t>
            </w:r>
          </w:p>
        </w:tc>
        <w:tc>
          <w:tcPr>
            <w:tcW w:w="1275" w:type="dxa"/>
            <w:vAlign w:val="center"/>
          </w:tcPr>
          <w:p w14:paraId="025EAE6B" w14:textId="43626513" w:rsidR="00177925" w:rsidRPr="0075510A"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教风学风</w:t>
            </w:r>
          </w:p>
        </w:tc>
        <w:tc>
          <w:tcPr>
            <w:tcW w:w="5506" w:type="dxa"/>
            <w:vAlign w:val="center"/>
          </w:tcPr>
          <w:p w14:paraId="0555EE9B" w14:textId="2D99907F" w:rsidR="00177925" w:rsidRPr="0075510A" w:rsidRDefault="00177925" w:rsidP="00177925">
            <w:pPr>
              <w:spacing w:line="360" w:lineRule="exact"/>
              <w:rPr>
                <w:rFonts w:ascii="方正仿宋_GBK" w:eastAsia="方正仿宋_GBK" w:hAnsi="仿宋"/>
                <w:sz w:val="24"/>
              </w:rPr>
            </w:pPr>
            <w:r w:rsidRPr="0075510A">
              <w:rPr>
                <w:rFonts w:ascii="方正仿宋_GBK" w:eastAsia="方正仿宋_GBK" w:hAnsi="仿宋" w:hint="eastAsia"/>
                <w:sz w:val="24"/>
              </w:rPr>
              <w:t>教师和学生遵守</w:t>
            </w:r>
            <w:r>
              <w:rPr>
                <w:rFonts w:ascii="方正仿宋_GBK" w:eastAsia="方正仿宋_GBK" w:hAnsi="仿宋" w:hint="eastAsia"/>
                <w:sz w:val="24"/>
              </w:rPr>
              <w:t>教学</w:t>
            </w:r>
            <w:r w:rsidRPr="0075510A">
              <w:rPr>
                <w:rFonts w:ascii="方正仿宋_GBK" w:eastAsia="方正仿宋_GBK" w:hAnsi="仿宋" w:hint="eastAsia"/>
                <w:sz w:val="24"/>
              </w:rPr>
              <w:t>纪律</w:t>
            </w:r>
            <w:r>
              <w:rPr>
                <w:rFonts w:ascii="方正仿宋_GBK" w:eastAsia="方正仿宋_GBK" w:hAnsi="仿宋" w:hint="eastAsia"/>
                <w:sz w:val="24"/>
              </w:rPr>
              <w:t>，在教学过程中的精神面貌、教学工作态度；以及学生学习态度、学习效果；学生或教师受处分情况</w:t>
            </w:r>
          </w:p>
        </w:tc>
        <w:tc>
          <w:tcPr>
            <w:tcW w:w="683" w:type="dxa"/>
            <w:vAlign w:val="center"/>
          </w:tcPr>
          <w:p w14:paraId="4CAF5879" w14:textId="4C574947" w:rsidR="00177925" w:rsidRPr="0075510A"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sz w:val="24"/>
              </w:rPr>
              <w:t>10</w:t>
            </w:r>
          </w:p>
        </w:tc>
        <w:tc>
          <w:tcPr>
            <w:tcW w:w="709" w:type="dxa"/>
            <w:vAlign w:val="center"/>
          </w:tcPr>
          <w:p w14:paraId="7DE1F236"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6015F17C"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44DE033B"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142EB877"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5F677263" w14:textId="4A1B7654"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b/>
                <w:color w:val="000000" w:themeColor="text1"/>
                <w:sz w:val="24"/>
              </w:rPr>
              <w:t>该项目院部不评分，</w:t>
            </w:r>
            <w:r w:rsidRPr="0040403E">
              <w:rPr>
                <w:rFonts w:ascii="方正仿宋_GBK" w:eastAsia="方正仿宋_GBK" w:hAnsi="仿宋" w:hint="eastAsia"/>
                <w:color w:val="000000" w:themeColor="text1"/>
                <w:sz w:val="24"/>
              </w:rPr>
              <w:t>检查组在期中检查期间需开展被检查学院的课堂听课、巡课、学生座谈等，根据检查情况进行评分。</w:t>
            </w:r>
          </w:p>
        </w:tc>
      </w:tr>
      <w:tr w:rsidR="00177925" w:rsidRPr="0075510A" w14:paraId="77A9E362" w14:textId="77777777" w:rsidTr="00653137">
        <w:trPr>
          <w:trHeight w:val="705"/>
          <w:jc w:val="center"/>
        </w:trPr>
        <w:tc>
          <w:tcPr>
            <w:tcW w:w="567" w:type="dxa"/>
            <w:vAlign w:val="center"/>
          </w:tcPr>
          <w:p w14:paraId="6959BA2E" w14:textId="77777777"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4</w:t>
            </w:r>
          </w:p>
        </w:tc>
        <w:tc>
          <w:tcPr>
            <w:tcW w:w="1275" w:type="dxa"/>
            <w:vAlign w:val="center"/>
          </w:tcPr>
          <w:p w14:paraId="324876FD" w14:textId="3CED24F8"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实验室运行管理</w:t>
            </w:r>
          </w:p>
        </w:tc>
        <w:tc>
          <w:tcPr>
            <w:tcW w:w="5506" w:type="dxa"/>
            <w:vAlign w:val="center"/>
          </w:tcPr>
          <w:p w14:paraId="2109A08D" w14:textId="2C655696" w:rsidR="00177925" w:rsidRPr="0075510A" w:rsidRDefault="00177925" w:rsidP="00177925">
            <w:pPr>
              <w:spacing w:line="360" w:lineRule="exact"/>
              <w:rPr>
                <w:rFonts w:ascii="方正仿宋_GBK" w:eastAsia="方正仿宋_GBK" w:hAnsi="仿宋"/>
                <w:sz w:val="24"/>
              </w:rPr>
            </w:pPr>
            <w:r w:rsidRPr="0075510A">
              <w:rPr>
                <w:rFonts w:ascii="方正仿宋_GBK" w:eastAsia="方正仿宋_GBK" w:hAnsi="仿宋" w:hint="eastAsia"/>
                <w:sz w:val="24"/>
              </w:rPr>
              <w:t>现场查看实验（实训室）</w:t>
            </w:r>
            <w:r>
              <w:rPr>
                <w:rFonts w:ascii="方正仿宋_GBK" w:eastAsia="方正仿宋_GBK" w:hAnsi="仿宋" w:hint="eastAsia"/>
                <w:sz w:val="24"/>
              </w:rPr>
              <w:t>是否</w:t>
            </w:r>
            <w:r w:rsidRPr="0075510A">
              <w:rPr>
                <w:rFonts w:ascii="方正仿宋_GBK" w:eastAsia="方正仿宋_GBK" w:hAnsi="仿宋" w:hint="eastAsia"/>
                <w:sz w:val="24"/>
              </w:rPr>
              <w:t>清洁</w:t>
            </w:r>
            <w:r>
              <w:rPr>
                <w:rFonts w:ascii="方正仿宋_GBK" w:eastAsia="方正仿宋_GBK" w:hAnsi="仿宋" w:hint="eastAsia"/>
                <w:sz w:val="24"/>
              </w:rPr>
              <w:t>整齐，</w:t>
            </w:r>
            <w:r w:rsidRPr="0075510A">
              <w:rPr>
                <w:rFonts w:ascii="方正仿宋_GBK" w:eastAsia="方正仿宋_GBK" w:hAnsi="仿宋" w:hint="eastAsia"/>
                <w:sz w:val="24"/>
              </w:rPr>
              <w:t>安全管理</w:t>
            </w:r>
            <w:r>
              <w:rPr>
                <w:rFonts w:ascii="方正仿宋_GBK" w:eastAsia="方正仿宋_GBK" w:hAnsi="仿宋" w:hint="eastAsia"/>
                <w:sz w:val="24"/>
              </w:rPr>
              <w:t>是否到位，</w:t>
            </w:r>
            <w:r w:rsidRPr="0075510A">
              <w:rPr>
                <w:rFonts w:ascii="方正仿宋_GBK" w:eastAsia="方正仿宋_GBK" w:hAnsi="仿宋" w:hint="eastAsia"/>
                <w:sz w:val="24"/>
              </w:rPr>
              <w:t>设备使用记录</w:t>
            </w:r>
            <w:r>
              <w:rPr>
                <w:rFonts w:ascii="方正仿宋_GBK" w:eastAsia="方正仿宋_GBK" w:hAnsi="仿宋" w:hint="eastAsia"/>
                <w:sz w:val="24"/>
              </w:rPr>
              <w:t>是否填写及填写是否规范</w:t>
            </w:r>
          </w:p>
        </w:tc>
        <w:tc>
          <w:tcPr>
            <w:tcW w:w="683" w:type="dxa"/>
            <w:vAlign w:val="center"/>
          </w:tcPr>
          <w:p w14:paraId="0961167F" w14:textId="0A78A3EF" w:rsidR="00177925" w:rsidRPr="0075510A"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sz w:val="24"/>
              </w:rPr>
              <w:t>5</w:t>
            </w:r>
          </w:p>
        </w:tc>
        <w:tc>
          <w:tcPr>
            <w:tcW w:w="709" w:type="dxa"/>
            <w:vAlign w:val="center"/>
          </w:tcPr>
          <w:p w14:paraId="6CA8AE5F"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1E36611C"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2738268C"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302B8541"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10A3D187" w14:textId="17E8ED6B"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color w:val="000000" w:themeColor="text1"/>
                <w:sz w:val="24"/>
              </w:rPr>
              <w:t>对没有实验（实训）的院部，本项不计分，最终加权得分=检查评分x</w:t>
            </w:r>
            <w:r w:rsidRPr="0040403E">
              <w:rPr>
                <w:rFonts w:ascii="方正仿宋_GBK" w:eastAsia="方正仿宋_GBK" w:hAnsi="仿宋"/>
                <w:color w:val="000000" w:themeColor="text1"/>
                <w:sz w:val="24"/>
              </w:rPr>
              <w:t>100/95</w:t>
            </w:r>
            <w:r w:rsidRPr="0040403E">
              <w:rPr>
                <w:rFonts w:ascii="方正仿宋_GBK" w:eastAsia="方正仿宋_GBK" w:hAnsi="仿宋" w:hint="eastAsia"/>
                <w:color w:val="000000" w:themeColor="text1"/>
                <w:sz w:val="24"/>
              </w:rPr>
              <w:t xml:space="preserve"> </w:t>
            </w:r>
          </w:p>
        </w:tc>
      </w:tr>
      <w:tr w:rsidR="00177925" w:rsidRPr="0075510A" w14:paraId="4311FAD5" w14:textId="77777777" w:rsidTr="00653137">
        <w:trPr>
          <w:trHeight w:val="1537"/>
          <w:jc w:val="center"/>
        </w:trPr>
        <w:tc>
          <w:tcPr>
            <w:tcW w:w="567" w:type="dxa"/>
            <w:vAlign w:val="center"/>
          </w:tcPr>
          <w:p w14:paraId="4B852169" w14:textId="77777777"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5</w:t>
            </w:r>
          </w:p>
        </w:tc>
        <w:tc>
          <w:tcPr>
            <w:tcW w:w="1275" w:type="dxa"/>
            <w:vAlign w:val="center"/>
          </w:tcPr>
          <w:p w14:paraId="4D5F87E5" w14:textId="4C63D9EE"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教研活动</w:t>
            </w:r>
          </w:p>
        </w:tc>
        <w:tc>
          <w:tcPr>
            <w:tcW w:w="5506" w:type="dxa"/>
            <w:vAlign w:val="center"/>
          </w:tcPr>
          <w:p w14:paraId="64ED325B" w14:textId="4743F825" w:rsidR="00177925" w:rsidRPr="0075510A" w:rsidRDefault="00177925" w:rsidP="00177925">
            <w:pPr>
              <w:spacing w:line="360" w:lineRule="exact"/>
              <w:rPr>
                <w:rFonts w:ascii="方正仿宋_GBK" w:eastAsia="方正仿宋_GBK" w:hAnsi="仿宋"/>
                <w:sz w:val="24"/>
              </w:rPr>
            </w:pPr>
            <w:r w:rsidRPr="0030227C">
              <w:rPr>
                <w:rFonts w:ascii="方正仿宋_GBK" w:eastAsia="方正仿宋_GBK" w:hAnsi="仿宋" w:hint="eastAsia"/>
                <w:sz w:val="24"/>
              </w:rPr>
              <w:t>基层教学组织</w:t>
            </w:r>
            <w:r>
              <w:rPr>
                <w:rFonts w:ascii="方正仿宋_GBK" w:eastAsia="方正仿宋_GBK" w:hAnsi="仿宋" w:hint="eastAsia"/>
                <w:sz w:val="24"/>
              </w:rPr>
              <w:t>有无</w:t>
            </w:r>
            <w:r w:rsidRPr="0075510A">
              <w:rPr>
                <w:rFonts w:ascii="方正仿宋_GBK" w:eastAsia="方正仿宋_GBK" w:hAnsi="仿宋" w:hint="eastAsia"/>
                <w:sz w:val="24"/>
              </w:rPr>
              <w:t>教研活动计划</w:t>
            </w:r>
            <w:r>
              <w:rPr>
                <w:rFonts w:ascii="方正仿宋_GBK" w:eastAsia="方正仿宋_GBK" w:hAnsi="仿宋" w:hint="eastAsia"/>
                <w:sz w:val="24"/>
              </w:rPr>
              <w:t>、安排是否合理；教研活动是否真正开展教学研究研讨，教研活动次数与教研活动安排是否相符</w:t>
            </w:r>
          </w:p>
        </w:tc>
        <w:tc>
          <w:tcPr>
            <w:tcW w:w="683" w:type="dxa"/>
            <w:vAlign w:val="center"/>
          </w:tcPr>
          <w:p w14:paraId="7AB1C8E9" w14:textId="577BF658" w:rsidR="00177925" w:rsidRPr="0075510A"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sz w:val="24"/>
              </w:rPr>
              <w:t>5</w:t>
            </w:r>
          </w:p>
        </w:tc>
        <w:tc>
          <w:tcPr>
            <w:tcW w:w="709" w:type="dxa"/>
            <w:vAlign w:val="center"/>
          </w:tcPr>
          <w:p w14:paraId="11759C84"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68022FD2"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36F16A26"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66820BFE"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26130776" w14:textId="0FAA04B8"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color w:val="000000" w:themeColor="text1"/>
                <w:sz w:val="24"/>
              </w:rPr>
              <w:t>教研活动内容应是</w:t>
            </w:r>
            <w:r w:rsidRPr="0040403E">
              <w:rPr>
                <w:rFonts w:ascii="方正仿宋_GBK" w:eastAsia="方正仿宋_GBK" w:hAnsi="仿宋" w:hint="eastAsia"/>
                <w:b/>
                <w:color w:val="000000" w:themeColor="text1"/>
                <w:sz w:val="24"/>
              </w:rPr>
              <w:t>研讨培养目标与培养方案、教学大纲、教学改革、集体备课、精品课堂打造、毕业论文题目研讨、试卷研讨、教材研究、专业调研和专业建设</w:t>
            </w:r>
            <w:r w:rsidRPr="0040403E">
              <w:rPr>
                <w:rFonts w:ascii="方正仿宋_GBK" w:eastAsia="方正仿宋_GBK" w:hAnsi="仿宋" w:hint="eastAsia"/>
                <w:color w:val="000000" w:themeColor="text1"/>
                <w:sz w:val="24"/>
              </w:rPr>
              <w:t>等与教育教学相关的活动。</w:t>
            </w:r>
          </w:p>
        </w:tc>
      </w:tr>
      <w:tr w:rsidR="00177925" w:rsidRPr="0075510A" w14:paraId="47A5A0E8" w14:textId="77777777" w:rsidTr="00452E45">
        <w:trPr>
          <w:trHeight w:val="1086"/>
          <w:jc w:val="center"/>
        </w:trPr>
        <w:tc>
          <w:tcPr>
            <w:tcW w:w="567" w:type="dxa"/>
            <w:vAlign w:val="center"/>
          </w:tcPr>
          <w:p w14:paraId="23D0835D" w14:textId="77777777"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6</w:t>
            </w:r>
          </w:p>
        </w:tc>
        <w:tc>
          <w:tcPr>
            <w:tcW w:w="1275" w:type="dxa"/>
            <w:vAlign w:val="center"/>
          </w:tcPr>
          <w:p w14:paraId="114C534A" w14:textId="4295162F"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教学</w:t>
            </w:r>
            <w:r>
              <w:rPr>
                <w:rFonts w:ascii="方正仿宋_GBK" w:eastAsia="方正仿宋_GBK" w:hAnsi="仿宋" w:hint="eastAsia"/>
                <w:sz w:val="24"/>
              </w:rPr>
              <w:t>质量</w:t>
            </w:r>
            <w:r w:rsidRPr="0075510A">
              <w:rPr>
                <w:rFonts w:ascii="方正仿宋_GBK" w:eastAsia="方正仿宋_GBK" w:hAnsi="仿宋" w:hint="eastAsia"/>
                <w:sz w:val="24"/>
              </w:rPr>
              <w:t>保障</w:t>
            </w:r>
          </w:p>
        </w:tc>
        <w:tc>
          <w:tcPr>
            <w:tcW w:w="5506" w:type="dxa"/>
            <w:vAlign w:val="center"/>
          </w:tcPr>
          <w:p w14:paraId="382402D1" w14:textId="258E53B4" w:rsidR="00177925" w:rsidRPr="0075510A" w:rsidRDefault="00177925" w:rsidP="00177925">
            <w:pPr>
              <w:spacing w:line="360" w:lineRule="exact"/>
              <w:rPr>
                <w:rFonts w:ascii="方正仿宋_GBK" w:eastAsia="方正仿宋_GBK" w:hAnsi="仿宋"/>
                <w:sz w:val="24"/>
              </w:rPr>
            </w:pPr>
            <w:r w:rsidRPr="0075510A">
              <w:rPr>
                <w:rFonts w:ascii="方正仿宋_GBK" w:eastAsia="方正仿宋_GBK" w:hAnsi="仿宋" w:hint="eastAsia"/>
                <w:sz w:val="24"/>
              </w:rPr>
              <w:t>院部教学</w:t>
            </w:r>
            <w:r>
              <w:rPr>
                <w:rFonts w:ascii="方正仿宋_GBK" w:eastAsia="方正仿宋_GBK" w:hAnsi="仿宋" w:hint="eastAsia"/>
                <w:sz w:val="24"/>
              </w:rPr>
              <w:t>质量保障制度是否完善，措施是否可行和有效，是否严格按照制度实施质量保障，效果如何</w:t>
            </w:r>
          </w:p>
        </w:tc>
        <w:tc>
          <w:tcPr>
            <w:tcW w:w="683" w:type="dxa"/>
            <w:vAlign w:val="center"/>
          </w:tcPr>
          <w:p w14:paraId="588CE9F6" w14:textId="59C6B614" w:rsidR="00177925" w:rsidRPr="0075510A"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sz w:val="24"/>
              </w:rPr>
              <w:t>10</w:t>
            </w:r>
          </w:p>
        </w:tc>
        <w:tc>
          <w:tcPr>
            <w:tcW w:w="709" w:type="dxa"/>
            <w:vAlign w:val="center"/>
          </w:tcPr>
          <w:p w14:paraId="30F85AA2"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42B9D1A4"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6DAC63C8"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097CDC62"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161F3E4C" w14:textId="45435A4A"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color w:val="000000" w:themeColor="text1"/>
                <w:sz w:val="24"/>
              </w:rPr>
              <w:t>如院部督导队伍建设与督查工作、教学进度计划检查、各教学环节质量标准与执行等情况。提供典型案例或经验做法</w:t>
            </w:r>
          </w:p>
        </w:tc>
      </w:tr>
      <w:tr w:rsidR="00177925" w:rsidRPr="0075510A" w14:paraId="3D0C1654" w14:textId="77777777" w:rsidTr="00653137">
        <w:trPr>
          <w:trHeight w:val="274"/>
          <w:jc w:val="center"/>
        </w:trPr>
        <w:tc>
          <w:tcPr>
            <w:tcW w:w="567" w:type="dxa"/>
            <w:vAlign w:val="center"/>
          </w:tcPr>
          <w:p w14:paraId="381AC012" w14:textId="77777777"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7</w:t>
            </w:r>
          </w:p>
        </w:tc>
        <w:tc>
          <w:tcPr>
            <w:tcW w:w="1275" w:type="dxa"/>
            <w:vAlign w:val="center"/>
          </w:tcPr>
          <w:p w14:paraId="75473991" w14:textId="44A2C44A" w:rsidR="00177925" w:rsidRPr="0075510A"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领导和教</w:t>
            </w:r>
            <w:r>
              <w:rPr>
                <w:rFonts w:ascii="方正仿宋_GBK" w:eastAsia="方正仿宋_GBK" w:hAnsi="仿宋" w:hint="eastAsia"/>
                <w:sz w:val="24"/>
              </w:rPr>
              <w:lastRenderedPageBreak/>
              <w:t>师</w:t>
            </w:r>
            <w:r w:rsidRPr="0075510A">
              <w:rPr>
                <w:rFonts w:ascii="方正仿宋_GBK" w:eastAsia="方正仿宋_GBK" w:hAnsi="仿宋" w:hint="eastAsia"/>
                <w:sz w:val="24"/>
              </w:rPr>
              <w:t>听课</w:t>
            </w:r>
          </w:p>
        </w:tc>
        <w:tc>
          <w:tcPr>
            <w:tcW w:w="5506" w:type="dxa"/>
            <w:vAlign w:val="center"/>
          </w:tcPr>
          <w:p w14:paraId="4878775F" w14:textId="4A81E44F" w:rsidR="00177925" w:rsidRPr="0075510A" w:rsidRDefault="00177925" w:rsidP="00177925">
            <w:pPr>
              <w:spacing w:line="360" w:lineRule="exact"/>
              <w:rPr>
                <w:rFonts w:ascii="方正仿宋_GBK" w:eastAsia="方正仿宋_GBK" w:hAnsi="仿宋"/>
                <w:sz w:val="24"/>
              </w:rPr>
            </w:pPr>
            <w:r w:rsidRPr="0075510A">
              <w:rPr>
                <w:rFonts w:ascii="方正仿宋_GBK" w:eastAsia="方正仿宋_GBK" w:hAnsi="仿宋" w:hint="eastAsia"/>
                <w:sz w:val="24"/>
              </w:rPr>
              <w:lastRenderedPageBreak/>
              <w:t>院部领导、</w:t>
            </w:r>
            <w:r>
              <w:rPr>
                <w:rFonts w:ascii="方正仿宋_GBK" w:eastAsia="方正仿宋_GBK" w:hAnsi="仿宋" w:hint="eastAsia"/>
                <w:sz w:val="24"/>
              </w:rPr>
              <w:t>系</w:t>
            </w:r>
            <w:r w:rsidRPr="00E23C2C">
              <w:rPr>
                <w:rFonts w:ascii="方正仿宋_GBK" w:eastAsia="方正仿宋_GBK" w:hAnsi="仿宋"/>
                <w:sz w:val="24"/>
              </w:rPr>
              <w:t>（教研室）</w:t>
            </w:r>
            <w:r>
              <w:rPr>
                <w:rFonts w:ascii="方正仿宋_GBK" w:eastAsia="方正仿宋_GBK" w:hAnsi="仿宋" w:hint="eastAsia"/>
                <w:sz w:val="24"/>
              </w:rPr>
              <w:t>主任、</w:t>
            </w:r>
            <w:r w:rsidRPr="0075510A">
              <w:rPr>
                <w:rFonts w:ascii="方正仿宋_GBK" w:eastAsia="方正仿宋_GBK" w:hAnsi="仿宋" w:hint="eastAsia"/>
                <w:sz w:val="24"/>
              </w:rPr>
              <w:t>教师、督导员、辅</w:t>
            </w:r>
            <w:r w:rsidRPr="0075510A">
              <w:rPr>
                <w:rFonts w:ascii="方正仿宋_GBK" w:eastAsia="方正仿宋_GBK" w:hAnsi="仿宋" w:hint="eastAsia"/>
                <w:sz w:val="24"/>
              </w:rPr>
              <w:lastRenderedPageBreak/>
              <w:t>导员听课</w:t>
            </w:r>
            <w:r>
              <w:rPr>
                <w:rFonts w:ascii="方正仿宋_GBK" w:eastAsia="方正仿宋_GBK" w:hAnsi="仿宋" w:hint="eastAsia"/>
                <w:sz w:val="24"/>
              </w:rPr>
              <w:t>记录表填写是否完整、规范，</w:t>
            </w:r>
            <w:r w:rsidRPr="0075510A">
              <w:rPr>
                <w:rFonts w:ascii="方正仿宋_GBK" w:eastAsia="方正仿宋_GBK" w:hAnsi="仿宋" w:hint="eastAsia"/>
                <w:sz w:val="24"/>
              </w:rPr>
              <w:t>完成</w:t>
            </w:r>
            <w:r>
              <w:rPr>
                <w:rFonts w:ascii="方正仿宋_GBK" w:eastAsia="方正仿宋_GBK" w:hAnsi="仿宋" w:hint="eastAsia"/>
                <w:sz w:val="24"/>
              </w:rPr>
              <w:t>听课任务的进度如何</w:t>
            </w:r>
          </w:p>
        </w:tc>
        <w:tc>
          <w:tcPr>
            <w:tcW w:w="683" w:type="dxa"/>
            <w:vAlign w:val="center"/>
          </w:tcPr>
          <w:p w14:paraId="50884F8D" w14:textId="216952B3" w:rsidR="00177925" w:rsidRPr="0075510A"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hint="eastAsia"/>
                <w:sz w:val="24"/>
              </w:rPr>
              <w:lastRenderedPageBreak/>
              <w:t>1</w:t>
            </w:r>
            <w:r>
              <w:rPr>
                <w:rFonts w:ascii="方正仿宋_GBK" w:eastAsia="方正仿宋_GBK" w:hAnsi="仿宋"/>
                <w:sz w:val="24"/>
              </w:rPr>
              <w:t>0</w:t>
            </w:r>
          </w:p>
        </w:tc>
        <w:tc>
          <w:tcPr>
            <w:tcW w:w="709" w:type="dxa"/>
            <w:vAlign w:val="center"/>
          </w:tcPr>
          <w:p w14:paraId="1860BE79"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5277F129"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5E6B9D7D"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6185BE51"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62E31792" w14:textId="046F95F3"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color w:val="000000" w:themeColor="text1"/>
                <w:sz w:val="24"/>
              </w:rPr>
              <w:t>听课记录表须填写完整，要有内容记录和</w:t>
            </w:r>
            <w:r w:rsidRPr="0040403E">
              <w:rPr>
                <w:rFonts w:ascii="方正仿宋_GBK" w:eastAsia="方正仿宋_GBK" w:hAnsi="仿宋" w:hint="eastAsia"/>
                <w:color w:val="000000" w:themeColor="text1"/>
                <w:sz w:val="24"/>
              </w:rPr>
              <w:lastRenderedPageBreak/>
              <w:t>评价才予认可</w:t>
            </w:r>
          </w:p>
        </w:tc>
      </w:tr>
      <w:tr w:rsidR="00177925" w:rsidRPr="0075510A" w14:paraId="189EBDBF" w14:textId="77777777" w:rsidTr="00653137">
        <w:trPr>
          <w:trHeight w:val="673"/>
          <w:jc w:val="center"/>
        </w:trPr>
        <w:tc>
          <w:tcPr>
            <w:tcW w:w="567" w:type="dxa"/>
            <w:vAlign w:val="center"/>
          </w:tcPr>
          <w:p w14:paraId="13C169A3" w14:textId="77777777" w:rsidR="00177925" w:rsidRDefault="00177925" w:rsidP="00177925">
            <w:pPr>
              <w:spacing w:line="360" w:lineRule="exact"/>
              <w:jc w:val="center"/>
              <w:rPr>
                <w:rFonts w:ascii="方正仿宋_GBK" w:eastAsia="方正仿宋_GBK" w:hAnsi="仿宋"/>
                <w:sz w:val="24"/>
              </w:rPr>
            </w:pPr>
            <w:r>
              <w:rPr>
                <w:rFonts w:ascii="方正仿宋_GBK" w:eastAsia="方正仿宋_GBK" w:hAnsi="仿宋"/>
                <w:sz w:val="24"/>
              </w:rPr>
              <w:lastRenderedPageBreak/>
              <w:t>8</w:t>
            </w:r>
          </w:p>
        </w:tc>
        <w:tc>
          <w:tcPr>
            <w:tcW w:w="1275" w:type="dxa"/>
            <w:vAlign w:val="center"/>
          </w:tcPr>
          <w:p w14:paraId="7DFE52E0" w14:textId="4D738937" w:rsidR="00177925" w:rsidRPr="0075510A" w:rsidRDefault="00177925" w:rsidP="00177925">
            <w:pPr>
              <w:spacing w:line="360" w:lineRule="exact"/>
              <w:jc w:val="center"/>
              <w:rPr>
                <w:rFonts w:ascii="方正仿宋_GBK" w:eastAsia="方正仿宋_GBK" w:hAnsi="仿宋"/>
                <w:sz w:val="24"/>
              </w:rPr>
            </w:pPr>
            <w:r w:rsidRPr="0075510A">
              <w:rPr>
                <w:rFonts w:ascii="方正仿宋_GBK" w:eastAsia="方正仿宋_GBK" w:hAnsi="仿宋" w:hint="eastAsia"/>
                <w:sz w:val="24"/>
              </w:rPr>
              <w:t>教师教学能力</w:t>
            </w:r>
            <w:r>
              <w:rPr>
                <w:rFonts w:ascii="方正仿宋_GBK" w:eastAsia="方正仿宋_GBK" w:hAnsi="仿宋" w:hint="eastAsia"/>
                <w:sz w:val="24"/>
              </w:rPr>
              <w:t>提升</w:t>
            </w:r>
          </w:p>
        </w:tc>
        <w:tc>
          <w:tcPr>
            <w:tcW w:w="5506" w:type="dxa"/>
            <w:vAlign w:val="center"/>
          </w:tcPr>
          <w:p w14:paraId="20BE5237" w14:textId="68FB14DA" w:rsidR="00177925" w:rsidRPr="0075510A" w:rsidRDefault="00177925" w:rsidP="00177925">
            <w:pPr>
              <w:spacing w:line="360" w:lineRule="exact"/>
              <w:rPr>
                <w:rFonts w:ascii="方正仿宋_GBK" w:eastAsia="方正仿宋_GBK" w:hAnsi="仿宋"/>
                <w:sz w:val="24"/>
              </w:rPr>
            </w:pPr>
            <w:r>
              <w:rPr>
                <w:rFonts w:ascii="方正仿宋_GBK" w:eastAsia="方正仿宋_GBK" w:hAnsi="仿宋" w:hint="eastAsia"/>
                <w:sz w:val="24"/>
              </w:rPr>
              <w:t>院部针对青年教师和课堂质量评价排名靠后</w:t>
            </w:r>
            <w:r w:rsidRPr="0075510A">
              <w:rPr>
                <w:rFonts w:ascii="方正仿宋_GBK" w:eastAsia="方正仿宋_GBK" w:hAnsi="仿宋" w:hint="eastAsia"/>
                <w:sz w:val="24"/>
              </w:rPr>
              <w:t>教师</w:t>
            </w:r>
            <w:r>
              <w:rPr>
                <w:rFonts w:ascii="方正仿宋_GBK" w:eastAsia="方正仿宋_GBK" w:hAnsi="仿宋" w:hint="eastAsia"/>
                <w:sz w:val="24"/>
              </w:rPr>
              <w:t>采取帮扶措施是否合理，实施效果如何</w:t>
            </w:r>
          </w:p>
        </w:tc>
        <w:tc>
          <w:tcPr>
            <w:tcW w:w="683" w:type="dxa"/>
            <w:vAlign w:val="center"/>
          </w:tcPr>
          <w:p w14:paraId="4064BEC1" w14:textId="760ACF9B" w:rsidR="00177925" w:rsidRPr="0075510A"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sz w:val="24"/>
              </w:rPr>
              <w:t>5</w:t>
            </w:r>
          </w:p>
        </w:tc>
        <w:tc>
          <w:tcPr>
            <w:tcW w:w="709" w:type="dxa"/>
            <w:vAlign w:val="center"/>
          </w:tcPr>
          <w:p w14:paraId="73F6C37C"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5CB64FED"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592515E1"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7EC55052"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72A75618" w14:textId="72F8838A"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color w:val="000000" w:themeColor="text1"/>
                <w:sz w:val="24"/>
              </w:rPr>
              <w:t>学院提供教学帮扶提升效果的典型案例，评估中心提供评教排名靠后名单</w:t>
            </w:r>
          </w:p>
        </w:tc>
      </w:tr>
      <w:tr w:rsidR="00177925" w:rsidRPr="0075510A" w14:paraId="3C62700C" w14:textId="77777777" w:rsidTr="00452E45">
        <w:trPr>
          <w:trHeight w:val="847"/>
          <w:jc w:val="center"/>
        </w:trPr>
        <w:tc>
          <w:tcPr>
            <w:tcW w:w="567" w:type="dxa"/>
            <w:vAlign w:val="center"/>
          </w:tcPr>
          <w:p w14:paraId="1CE218F0" w14:textId="77777777" w:rsidR="00177925" w:rsidRDefault="00177925" w:rsidP="00177925">
            <w:pPr>
              <w:spacing w:line="360" w:lineRule="exact"/>
              <w:jc w:val="center"/>
              <w:rPr>
                <w:rFonts w:ascii="方正仿宋_GBK" w:eastAsia="方正仿宋_GBK" w:hAnsi="仿宋"/>
                <w:sz w:val="24"/>
              </w:rPr>
            </w:pPr>
            <w:r>
              <w:rPr>
                <w:rFonts w:ascii="方正仿宋_GBK" w:eastAsia="方正仿宋_GBK" w:hAnsi="仿宋"/>
                <w:sz w:val="24"/>
              </w:rPr>
              <w:t>9</w:t>
            </w:r>
          </w:p>
        </w:tc>
        <w:tc>
          <w:tcPr>
            <w:tcW w:w="1275" w:type="dxa"/>
            <w:vAlign w:val="center"/>
          </w:tcPr>
          <w:p w14:paraId="28E36CC8" w14:textId="70396EFC" w:rsidR="00177925" w:rsidRPr="00685C91" w:rsidRDefault="00177925" w:rsidP="00177925">
            <w:pPr>
              <w:spacing w:line="360" w:lineRule="exact"/>
              <w:jc w:val="center"/>
              <w:rPr>
                <w:rFonts w:ascii="方正仿宋_GBK" w:eastAsia="方正仿宋_GBK" w:hAnsi="仿宋"/>
                <w:sz w:val="24"/>
              </w:rPr>
            </w:pPr>
            <w:r w:rsidRPr="00685C91">
              <w:rPr>
                <w:rFonts w:ascii="方正仿宋_GBK" w:eastAsia="方正仿宋_GBK" w:hAnsi="仿宋" w:hint="eastAsia"/>
                <w:sz w:val="24"/>
              </w:rPr>
              <w:t>课程思政</w:t>
            </w:r>
            <w:r>
              <w:rPr>
                <w:rFonts w:ascii="方正仿宋_GBK" w:eastAsia="方正仿宋_GBK" w:hAnsi="仿宋" w:hint="eastAsia"/>
                <w:sz w:val="24"/>
              </w:rPr>
              <w:t>开展</w:t>
            </w:r>
          </w:p>
        </w:tc>
        <w:tc>
          <w:tcPr>
            <w:tcW w:w="5506" w:type="dxa"/>
            <w:vAlign w:val="center"/>
          </w:tcPr>
          <w:p w14:paraId="37D0F3F9" w14:textId="197DFC39" w:rsidR="00177925" w:rsidRPr="00685C91" w:rsidRDefault="00177925" w:rsidP="00177925">
            <w:pPr>
              <w:spacing w:line="360" w:lineRule="exact"/>
              <w:rPr>
                <w:rFonts w:ascii="方正仿宋_GBK" w:eastAsia="方正仿宋_GBK" w:hAnsi="仿宋"/>
                <w:sz w:val="24"/>
              </w:rPr>
            </w:pPr>
            <w:r>
              <w:rPr>
                <w:rFonts w:ascii="方正仿宋_GBK" w:eastAsia="方正仿宋_GBK" w:hAnsi="仿宋" w:hint="eastAsia"/>
                <w:sz w:val="24"/>
              </w:rPr>
              <w:t>院部立项国家级、市级、校级课程思政项目的级别和数量，</w:t>
            </w:r>
            <w:r w:rsidRPr="00685C91">
              <w:rPr>
                <w:rFonts w:ascii="方正仿宋_GBK" w:eastAsia="方正仿宋_GBK" w:hAnsi="仿宋" w:hint="eastAsia"/>
                <w:sz w:val="24"/>
              </w:rPr>
              <w:t>课程思政</w:t>
            </w:r>
            <w:r>
              <w:rPr>
                <w:rFonts w:ascii="方正仿宋_GBK" w:eastAsia="方正仿宋_GBK" w:hAnsi="仿宋" w:hint="eastAsia"/>
                <w:sz w:val="24"/>
              </w:rPr>
              <w:t>实施</w:t>
            </w:r>
            <w:r w:rsidRPr="00685C91">
              <w:rPr>
                <w:rFonts w:ascii="方正仿宋_GBK" w:eastAsia="方正仿宋_GBK" w:hAnsi="仿宋" w:hint="eastAsia"/>
                <w:sz w:val="24"/>
              </w:rPr>
              <w:t>情况</w:t>
            </w:r>
            <w:r>
              <w:rPr>
                <w:rFonts w:ascii="方正仿宋_GBK" w:eastAsia="方正仿宋_GBK" w:hAnsi="仿宋" w:hint="eastAsia"/>
                <w:sz w:val="24"/>
              </w:rPr>
              <w:t>及效果</w:t>
            </w:r>
          </w:p>
        </w:tc>
        <w:tc>
          <w:tcPr>
            <w:tcW w:w="683" w:type="dxa"/>
            <w:vAlign w:val="center"/>
          </w:tcPr>
          <w:p w14:paraId="662C5D97" w14:textId="25F8C799" w:rsidR="00177925" w:rsidRPr="00685C91" w:rsidRDefault="00177925" w:rsidP="00177925">
            <w:pPr>
              <w:spacing w:line="360" w:lineRule="exact"/>
              <w:ind w:leftChars="-53" w:left="-111" w:rightChars="-40" w:right="-84"/>
              <w:jc w:val="center"/>
              <w:rPr>
                <w:rFonts w:ascii="方正仿宋_GBK" w:eastAsia="方正仿宋_GBK" w:hAnsi="仿宋"/>
                <w:sz w:val="24"/>
              </w:rPr>
            </w:pPr>
            <w:r w:rsidRPr="00685C91">
              <w:rPr>
                <w:rFonts w:ascii="方正仿宋_GBK" w:eastAsia="方正仿宋_GBK" w:hAnsi="仿宋" w:hint="eastAsia"/>
                <w:sz w:val="24"/>
              </w:rPr>
              <w:t>5</w:t>
            </w:r>
          </w:p>
        </w:tc>
        <w:tc>
          <w:tcPr>
            <w:tcW w:w="709" w:type="dxa"/>
            <w:vAlign w:val="center"/>
          </w:tcPr>
          <w:p w14:paraId="4F0F444B" w14:textId="77777777" w:rsidR="00177925" w:rsidRPr="00F8228B" w:rsidRDefault="00177925" w:rsidP="00177925">
            <w:pPr>
              <w:spacing w:line="360" w:lineRule="exact"/>
              <w:jc w:val="center"/>
              <w:rPr>
                <w:rFonts w:ascii="方正仿宋_GBK" w:eastAsia="方正仿宋_GBK" w:hAnsi="仿宋"/>
                <w:sz w:val="24"/>
              </w:rPr>
            </w:pPr>
          </w:p>
        </w:tc>
        <w:tc>
          <w:tcPr>
            <w:tcW w:w="712" w:type="dxa"/>
            <w:vAlign w:val="center"/>
          </w:tcPr>
          <w:p w14:paraId="17BBD44E" w14:textId="77777777" w:rsidR="00177925" w:rsidRPr="00F8228B" w:rsidRDefault="00177925" w:rsidP="00177925">
            <w:pPr>
              <w:spacing w:line="360" w:lineRule="exact"/>
              <w:jc w:val="center"/>
              <w:rPr>
                <w:rFonts w:ascii="方正仿宋_GBK" w:eastAsia="方正仿宋_GBK" w:hAnsi="仿宋"/>
                <w:sz w:val="24"/>
              </w:rPr>
            </w:pPr>
          </w:p>
        </w:tc>
        <w:tc>
          <w:tcPr>
            <w:tcW w:w="687" w:type="dxa"/>
            <w:vAlign w:val="center"/>
          </w:tcPr>
          <w:p w14:paraId="1BCC6CC2" w14:textId="77777777" w:rsidR="00177925" w:rsidRPr="00F8228B" w:rsidRDefault="00177925" w:rsidP="00177925">
            <w:pPr>
              <w:spacing w:line="360" w:lineRule="exact"/>
              <w:jc w:val="center"/>
              <w:rPr>
                <w:rFonts w:ascii="方正仿宋_GBK" w:eastAsia="方正仿宋_GBK" w:hAnsi="仿宋"/>
                <w:sz w:val="24"/>
              </w:rPr>
            </w:pPr>
          </w:p>
        </w:tc>
        <w:tc>
          <w:tcPr>
            <w:tcW w:w="673" w:type="dxa"/>
            <w:vAlign w:val="center"/>
          </w:tcPr>
          <w:p w14:paraId="0C751FB4" w14:textId="77777777" w:rsidR="00177925" w:rsidRPr="00F8228B" w:rsidRDefault="00177925" w:rsidP="00177925">
            <w:pPr>
              <w:spacing w:line="360" w:lineRule="exact"/>
              <w:jc w:val="center"/>
              <w:rPr>
                <w:rFonts w:ascii="方正仿宋_GBK" w:eastAsia="方正仿宋_GBK" w:hAnsi="仿宋"/>
                <w:sz w:val="24"/>
              </w:rPr>
            </w:pPr>
          </w:p>
        </w:tc>
        <w:tc>
          <w:tcPr>
            <w:tcW w:w="4638" w:type="dxa"/>
            <w:vAlign w:val="center"/>
          </w:tcPr>
          <w:p w14:paraId="044DEBF9" w14:textId="3983FAD0"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color w:val="000000" w:themeColor="text1"/>
                <w:sz w:val="24"/>
              </w:rPr>
              <w:t>由教务处提供课程思政项目立项清单</w:t>
            </w:r>
          </w:p>
        </w:tc>
      </w:tr>
      <w:tr w:rsidR="00177925" w:rsidRPr="0075510A" w14:paraId="63CC939E" w14:textId="77777777" w:rsidTr="00653137">
        <w:trPr>
          <w:trHeight w:val="548"/>
          <w:jc w:val="center"/>
        </w:trPr>
        <w:tc>
          <w:tcPr>
            <w:tcW w:w="567" w:type="dxa"/>
            <w:vAlign w:val="center"/>
          </w:tcPr>
          <w:p w14:paraId="277145DE" w14:textId="77777777" w:rsidR="00177925" w:rsidRPr="007347A6" w:rsidRDefault="00177925" w:rsidP="00177925">
            <w:pPr>
              <w:spacing w:line="360" w:lineRule="exact"/>
              <w:jc w:val="center"/>
              <w:rPr>
                <w:rFonts w:ascii="方正仿宋_GBK" w:eastAsia="方正仿宋_GBK" w:hAnsi="仿宋"/>
                <w:sz w:val="24"/>
              </w:rPr>
            </w:pPr>
            <w:r>
              <w:rPr>
                <w:rFonts w:ascii="方正仿宋_GBK" w:eastAsia="方正仿宋_GBK" w:hAnsi="仿宋"/>
                <w:sz w:val="24"/>
              </w:rPr>
              <w:t>10</w:t>
            </w:r>
          </w:p>
        </w:tc>
        <w:tc>
          <w:tcPr>
            <w:tcW w:w="1275" w:type="dxa"/>
            <w:vAlign w:val="center"/>
          </w:tcPr>
          <w:p w14:paraId="22316EC5" w14:textId="77777777" w:rsidR="00177925"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学生</w:t>
            </w:r>
          </w:p>
          <w:p w14:paraId="618BB5C0" w14:textId="5D73527B" w:rsidR="00177925" w:rsidRPr="00685C91"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满意度</w:t>
            </w:r>
          </w:p>
        </w:tc>
        <w:tc>
          <w:tcPr>
            <w:tcW w:w="5506" w:type="dxa"/>
            <w:vAlign w:val="center"/>
          </w:tcPr>
          <w:p w14:paraId="47C87665" w14:textId="4F4E41CB" w:rsidR="00177925" w:rsidRPr="00685C91" w:rsidRDefault="00177925" w:rsidP="00177925">
            <w:pPr>
              <w:spacing w:line="360" w:lineRule="exact"/>
              <w:rPr>
                <w:rFonts w:ascii="方正仿宋_GBK" w:eastAsia="方正仿宋_GBK" w:hAnsi="仿宋"/>
                <w:sz w:val="24"/>
              </w:rPr>
            </w:pPr>
            <w:r>
              <w:rPr>
                <w:rFonts w:ascii="方正仿宋_GBK" w:eastAsia="方正仿宋_GBK" w:hAnsi="仿宋" w:hint="eastAsia"/>
                <w:sz w:val="24"/>
              </w:rPr>
              <w:t>学生座谈会上问卷调查学生对教学工作多个方面的满意度</w:t>
            </w:r>
          </w:p>
        </w:tc>
        <w:tc>
          <w:tcPr>
            <w:tcW w:w="683" w:type="dxa"/>
            <w:vAlign w:val="center"/>
          </w:tcPr>
          <w:p w14:paraId="7072CCE4" w14:textId="71591136" w:rsidR="00177925" w:rsidRPr="00685C91"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sz w:val="24"/>
              </w:rPr>
              <w:t>10</w:t>
            </w:r>
          </w:p>
        </w:tc>
        <w:tc>
          <w:tcPr>
            <w:tcW w:w="709" w:type="dxa"/>
            <w:vAlign w:val="center"/>
          </w:tcPr>
          <w:p w14:paraId="7F2B3C9D"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38C1418E"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68FCBB6D"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42AF3271"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562EFDD4" w14:textId="00599975"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b/>
                <w:color w:val="000000" w:themeColor="text1"/>
                <w:sz w:val="24"/>
              </w:rPr>
              <w:t>该项目院部不评分，</w:t>
            </w:r>
            <w:r w:rsidRPr="0040403E">
              <w:rPr>
                <w:rFonts w:ascii="方正仿宋_GBK" w:eastAsia="方正仿宋_GBK" w:hAnsi="仿宋" w:hint="eastAsia"/>
                <w:color w:val="000000" w:themeColor="text1"/>
                <w:sz w:val="24"/>
              </w:rPr>
              <w:t>督导小组组织学生座谈会，评估中心根据统计结果评分</w:t>
            </w:r>
          </w:p>
        </w:tc>
      </w:tr>
      <w:tr w:rsidR="00177925" w:rsidRPr="0075510A" w14:paraId="2D163AC8" w14:textId="77777777" w:rsidTr="00653137">
        <w:trPr>
          <w:trHeight w:val="954"/>
          <w:jc w:val="center"/>
        </w:trPr>
        <w:tc>
          <w:tcPr>
            <w:tcW w:w="567" w:type="dxa"/>
            <w:vAlign w:val="center"/>
          </w:tcPr>
          <w:p w14:paraId="3A47F9ED" w14:textId="77777777" w:rsidR="00177925" w:rsidRPr="007347A6"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1</w:t>
            </w:r>
            <w:r>
              <w:rPr>
                <w:rFonts w:ascii="方正仿宋_GBK" w:eastAsia="方正仿宋_GBK" w:hAnsi="仿宋"/>
                <w:sz w:val="24"/>
              </w:rPr>
              <w:t>1</w:t>
            </w:r>
          </w:p>
        </w:tc>
        <w:tc>
          <w:tcPr>
            <w:tcW w:w="1275" w:type="dxa"/>
            <w:vAlign w:val="center"/>
          </w:tcPr>
          <w:p w14:paraId="764BD7A7" w14:textId="04EAAE1C" w:rsidR="00177925" w:rsidRPr="007347A6" w:rsidRDefault="00177925" w:rsidP="00177925">
            <w:pPr>
              <w:spacing w:line="360" w:lineRule="exact"/>
              <w:jc w:val="center"/>
              <w:rPr>
                <w:rFonts w:ascii="方正仿宋_GBK" w:eastAsia="方正仿宋_GBK" w:hAnsi="仿宋"/>
                <w:sz w:val="24"/>
              </w:rPr>
            </w:pPr>
            <w:r w:rsidRPr="0053256F">
              <w:rPr>
                <w:rFonts w:ascii="方正仿宋_GBK" w:eastAsia="方正仿宋_GBK" w:hAnsi="仿宋" w:hint="eastAsia"/>
                <w:sz w:val="24"/>
              </w:rPr>
              <w:t>特色亮点</w:t>
            </w:r>
            <w:r>
              <w:rPr>
                <w:rFonts w:ascii="方正仿宋_GBK" w:eastAsia="方正仿宋_GBK" w:hAnsi="仿宋" w:hint="eastAsia"/>
                <w:sz w:val="24"/>
              </w:rPr>
              <w:t>工作</w:t>
            </w:r>
          </w:p>
        </w:tc>
        <w:tc>
          <w:tcPr>
            <w:tcW w:w="5506" w:type="dxa"/>
            <w:vAlign w:val="center"/>
          </w:tcPr>
          <w:p w14:paraId="569D2AB6" w14:textId="62C60390" w:rsidR="00177925" w:rsidRPr="00DF300D" w:rsidRDefault="00177925" w:rsidP="00177925">
            <w:pPr>
              <w:spacing w:line="360" w:lineRule="exact"/>
              <w:rPr>
                <w:rFonts w:ascii="方正仿宋_GBK" w:eastAsia="方正仿宋_GBK" w:hAnsi="仿宋"/>
                <w:color w:val="FF0000"/>
                <w:sz w:val="24"/>
              </w:rPr>
            </w:pPr>
            <w:r>
              <w:rPr>
                <w:rFonts w:ascii="方正仿宋_GBK" w:eastAsia="方正仿宋_GBK" w:hAnsi="仿宋" w:hint="eastAsia"/>
                <w:sz w:val="24"/>
              </w:rPr>
              <w:t>本学期院部</w:t>
            </w:r>
            <w:r w:rsidRPr="0053256F">
              <w:rPr>
                <w:rFonts w:ascii="方正仿宋_GBK" w:eastAsia="方正仿宋_GBK" w:hAnsi="仿宋" w:hint="eastAsia"/>
                <w:sz w:val="24"/>
              </w:rPr>
              <w:t>在</w:t>
            </w:r>
            <w:r>
              <w:rPr>
                <w:rFonts w:ascii="方正仿宋_GBK" w:eastAsia="方正仿宋_GBK" w:hAnsi="仿宋" w:hint="eastAsia"/>
                <w:sz w:val="24"/>
              </w:rPr>
              <w:t>立德树人、</w:t>
            </w:r>
            <w:r w:rsidRPr="0053256F">
              <w:rPr>
                <w:rFonts w:ascii="方正仿宋_GBK" w:eastAsia="方正仿宋_GBK" w:hAnsi="仿宋" w:hint="eastAsia"/>
                <w:sz w:val="24"/>
              </w:rPr>
              <w:t>教学管理、教学改革</w:t>
            </w:r>
            <w:r>
              <w:rPr>
                <w:rFonts w:ascii="方正仿宋_GBK" w:eastAsia="方正仿宋_GBK" w:hAnsi="仿宋" w:hint="eastAsia"/>
                <w:sz w:val="24"/>
              </w:rPr>
              <w:t>、质量工程</w:t>
            </w:r>
            <w:r w:rsidRPr="0053256F">
              <w:rPr>
                <w:rFonts w:ascii="方正仿宋_GBK" w:eastAsia="方正仿宋_GBK" w:hAnsi="仿宋" w:hint="eastAsia"/>
                <w:sz w:val="24"/>
              </w:rPr>
              <w:t>、师资队伍</w:t>
            </w:r>
            <w:r>
              <w:rPr>
                <w:rFonts w:ascii="方正仿宋_GBK" w:eastAsia="方正仿宋_GBK" w:hAnsi="仿宋" w:hint="eastAsia"/>
                <w:sz w:val="24"/>
              </w:rPr>
              <w:t>和师德师风建设、</w:t>
            </w:r>
            <w:r w:rsidRPr="0053256F">
              <w:rPr>
                <w:rFonts w:ascii="方正仿宋_GBK" w:eastAsia="方正仿宋_GBK" w:hAnsi="仿宋" w:hint="eastAsia"/>
                <w:sz w:val="24"/>
              </w:rPr>
              <w:t>人才培养等方面</w:t>
            </w:r>
            <w:r>
              <w:rPr>
                <w:rFonts w:ascii="方正仿宋_GBK" w:eastAsia="方正仿宋_GBK" w:hAnsi="仿宋" w:hint="eastAsia"/>
                <w:sz w:val="24"/>
              </w:rPr>
              <w:t>呈现</w:t>
            </w:r>
            <w:r w:rsidRPr="0053256F">
              <w:rPr>
                <w:rFonts w:ascii="方正仿宋_GBK" w:eastAsia="方正仿宋_GBK" w:hAnsi="仿宋" w:hint="eastAsia"/>
                <w:sz w:val="24"/>
              </w:rPr>
              <w:t>的特色和亮点</w:t>
            </w:r>
          </w:p>
        </w:tc>
        <w:tc>
          <w:tcPr>
            <w:tcW w:w="683" w:type="dxa"/>
            <w:vAlign w:val="center"/>
          </w:tcPr>
          <w:p w14:paraId="667C6A7F" w14:textId="0E6131CA" w:rsidR="00177925" w:rsidRPr="0053256F"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sz w:val="24"/>
              </w:rPr>
              <w:t>10</w:t>
            </w:r>
          </w:p>
        </w:tc>
        <w:tc>
          <w:tcPr>
            <w:tcW w:w="709" w:type="dxa"/>
            <w:vAlign w:val="center"/>
          </w:tcPr>
          <w:p w14:paraId="4E0E76EF"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1BF57EC6"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340D4480"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7C09C2C8"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1D825C28" w14:textId="77C83B8D"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color w:val="000000" w:themeColor="text1"/>
                <w:sz w:val="24"/>
              </w:rPr>
              <w:t>提供支撑材料（电子）</w:t>
            </w:r>
          </w:p>
        </w:tc>
      </w:tr>
      <w:tr w:rsidR="00177925" w:rsidRPr="0075510A" w14:paraId="65670203" w14:textId="77777777" w:rsidTr="00452E45">
        <w:trPr>
          <w:trHeight w:val="561"/>
          <w:jc w:val="center"/>
        </w:trPr>
        <w:tc>
          <w:tcPr>
            <w:tcW w:w="567" w:type="dxa"/>
            <w:vAlign w:val="center"/>
          </w:tcPr>
          <w:p w14:paraId="48D9D2BD" w14:textId="77777777" w:rsidR="00177925" w:rsidRPr="0075510A" w:rsidRDefault="00177925" w:rsidP="00177925">
            <w:pPr>
              <w:spacing w:line="360" w:lineRule="exact"/>
              <w:jc w:val="center"/>
              <w:rPr>
                <w:rFonts w:ascii="方正仿宋_GBK" w:eastAsia="方正仿宋_GBK" w:hAnsi="仿宋"/>
                <w:sz w:val="24"/>
              </w:rPr>
            </w:pPr>
            <w:r>
              <w:rPr>
                <w:rFonts w:ascii="方正仿宋_GBK" w:eastAsia="方正仿宋_GBK" w:hAnsi="仿宋"/>
                <w:sz w:val="24"/>
              </w:rPr>
              <w:t>12</w:t>
            </w:r>
          </w:p>
        </w:tc>
        <w:tc>
          <w:tcPr>
            <w:tcW w:w="1275" w:type="dxa"/>
            <w:vAlign w:val="center"/>
          </w:tcPr>
          <w:p w14:paraId="67766C75" w14:textId="6D5F29A2" w:rsidR="00177925" w:rsidRPr="0075510A"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自评自建</w:t>
            </w:r>
          </w:p>
        </w:tc>
        <w:tc>
          <w:tcPr>
            <w:tcW w:w="5506" w:type="dxa"/>
            <w:vAlign w:val="center"/>
          </w:tcPr>
          <w:p w14:paraId="452BAF80" w14:textId="36E0D51D" w:rsidR="00177925" w:rsidRPr="0075510A" w:rsidRDefault="00177925" w:rsidP="00177925">
            <w:pPr>
              <w:spacing w:line="360" w:lineRule="exact"/>
              <w:rPr>
                <w:rFonts w:ascii="方正仿宋_GBK" w:eastAsia="方正仿宋_GBK" w:hAnsi="仿宋"/>
                <w:sz w:val="24"/>
              </w:rPr>
            </w:pPr>
            <w:r w:rsidRPr="00A109B2">
              <w:rPr>
                <w:rFonts w:ascii="方正仿宋_GBK" w:eastAsia="方正仿宋_GBK" w:hAnsi="仿宋"/>
                <w:sz w:val="24"/>
              </w:rPr>
              <w:t>学院自评结果与学校检查小组检查结果的吻合度</w:t>
            </w:r>
          </w:p>
        </w:tc>
        <w:tc>
          <w:tcPr>
            <w:tcW w:w="683" w:type="dxa"/>
            <w:vAlign w:val="center"/>
          </w:tcPr>
          <w:p w14:paraId="37F8AA07" w14:textId="7C10213C" w:rsidR="00177925" w:rsidRPr="0075510A"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hint="eastAsia"/>
                <w:sz w:val="24"/>
              </w:rPr>
              <w:t>1</w:t>
            </w:r>
            <w:r>
              <w:rPr>
                <w:rFonts w:ascii="方正仿宋_GBK" w:eastAsia="方正仿宋_GBK" w:hAnsi="仿宋"/>
                <w:sz w:val="24"/>
              </w:rPr>
              <w:t>0</w:t>
            </w:r>
          </w:p>
        </w:tc>
        <w:tc>
          <w:tcPr>
            <w:tcW w:w="709" w:type="dxa"/>
            <w:vAlign w:val="center"/>
          </w:tcPr>
          <w:p w14:paraId="599F90EE"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5987D1C0"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4A86A40B"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2A50060D"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5B04E235" w14:textId="242153A1"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color w:val="000000" w:themeColor="text1"/>
                <w:sz w:val="24"/>
              </w:rPr>
              <w:t>促进院部逐渐形成自觉、自省、自律、自查、自纠的大学质量文化</w:t>
            </w:r>
          </w:p>
        </w:tc>
      </w:tr>
      <w:tr w:rsidR="00177925" w:rsidRPr="0075510A" w14:paraId="68FC1DEB" w14:textId="77777777" w:rsidTr="00653137">
        <w:trPr>
          <w:trHeight w:val="1122"/>
          <w:jc w:val="center"/>
        </w:trPr>
        <w:tc>
          <w:tcPr>
            <w:tcW w:w="567" w:type="dxa"/>
            <w:vAlign w:val="center"/>
          </w:tcPr>
          <w:p w14:paraId="3BC52979" w14:textId="77777777" w:rsidR="00177925"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1</w:t>
            </w:r>
            <w:r>
              <w:rPr>
                <w:rFonts w:ascii="方正仿宋_GBK" w:eastAsia="方正仿宋_GBK" w:hAnsi="仿宋"/>
                <w:sz w:val="24"/>
              </w:rPr>
              <w:t>3</w:t>
            </w:r>
          </w:p>
        </w:tc>
        <w:tc>
          <w:tcPr>
            <w:tcW w:w="1275" w:type="dxa"/>
            <w:vAlign w:val="center"/>
          </w:tcPr>
          <w:p w14:paraId="15D4CE84" w14:textId="593DCEE3" w:rsidR="00177925" w:rsidRDefault="00177925" w:rsidP="00177925">
            <w:pPr>
              <w:spacing w:line="360" w:lineRule="exact"/>
              <w:jc w:val="center"/>
              <w:rPr>
                <w:rFonts w:ascii="方正仿宋_GBK" w:eastAsia="方正仿宋_GBK" w:hAnsi="仿宋"/>
                <w:sz w:val="24"/>
              </w:rPr>
            </w:pPr>
            <w:r>
              <w:rPr>
                <w:rFonts w:ascii="方正仿宋_GBK" w:eastAsia="方正仿宋_GBK" w:hAnsi="仿宋" w:hint="eastAsia"/>
                <w:sz w:val="24"/>
              </w:rPr>
              <w:t>持续改进</w:t>
            </w:r>
          </w:p>
        </w:tc>
        <w:tc>
          <w:tcPr>
            <w:tcW w:w="5506" w:type="dxa"/>
            <w:vAlign w:val="center"/>
          </w:tcPr>
          <w:p w14:paraId="20036357" w14:textId="54F20308" w:rsidR="00177925" w:rsidRPr="0075510A" w:rsidRDefault="00177925" w:rsidP="00177925">
            <w:pPr>
              <w:spacing w:line="360" w:lineRule="exact"/>
              <w:rPr>
                <w:rFonts w:ascii="方正仿宋_GBK" w:eastAsia="方正仿宋_GBK" w:hAnsi="仿宋"/>
                <w:sz w:val="24"/>
              </w:rPr>
            </w:pPr>
            <w:r>
              <w:rPr>
                <w:rFonts w:ascii="方正仿宋_GBK" w:eastAsia="方正仿宋_GBK" w:hAnsi="仿宋" w:hint="eastAsia"/>
                <w:sz w:val="24"/>
              </w:rPr>
              <w:t>院部对上一学期检查中反馈的问题、教学信息反馈函和</w:t>
            </w:r>
            <w:r w:rsidRPr="0075510A">
              <w:rPr>
                <w:rFonts w:ascii="方正仿宋_GBK" w:eastAsia="方正仿宋_GBK" w:hAnsi="仿宋" w:hint="eastAsia"/>
                <w:sz w:val="24"/>
              </w:rPr>
              <w:t>教学督办</w:t>
            </w:r>
            <w:r>
              <w:rPr>
                <w:rFonts w:ascii="方正仿宋_GBK" w:eastAsia="方正仿宋_GBK" w:hAnsi="仿宋" w:hint="eastAsia"/>
                <w:sz w:val="24"/>
              </w:rPr>
              <w:t>单（含麦可思跟踪调查反馈问题）采取的整改措施是否可行，整改效果如何，以及反馈问题的数量多少、性质轻重等</w:t>
            </w:r>
          </w:p>
        </w:tc>
        <w:tc>
          <w:tcPr>
            <w:tcW w:w="683" w:type="dxa"/>
            <w:vAlign w:val="center"/>
          </w:tcPr>
          <w:p w14:paraId="3D06BBB9" w14:textId="2340E5CA" w:rsidR="00177925" w:rsidRPr="0075510A" w:rsidRDefault="00177925" w:rsidP="00177925">
            <w:pPr>
              <w:spacing w:line="360" w:lineRule="exact"/>
              <w:ind w:leftChars="-53" w:left="-111" w:rightChars="-40" w:right="-84"/>
              <w:jc w:val="center"/>
              <w:rPr>
                <w:rFonts w:ascii="方正仿宋_GBK" w:eastAsia="方正仿宋_GBK" w:hAnsi="仿宋"/>
                <w:sz w:val="24"/>
              </w:rPr>
            </w:pPr>
            <w:r>
              <w:rPr>
                <w:rFonts w:ascii="方正仿宋_GBK" w:eastAsia="方正仿宋_GBK" w:hAnsi="仿宋" w:hint="eastAsia"/>
                <w:sz w:val="24"/>
              </w:rPr>
              <w:t>1</w:t>
            </w:r>
            <w:r>
              <w:rPr>
                <w:rFonts w:ascii="方正仿宋_GBK" w:eastAsia="方正仿宋_GBK" w:hAnsi="仿宋"/>
                <w:sz w:val="24"/>
              </w:rPr>
              <w:t>0</w:t>
            </w:r>
          </w:p>
        </w:tc>
        <w:tc>
          <w:tcPr>
            <w:tcW w:w="709" w:type="dxa"/>
            <w:vAlign w:val="center"/>
          </w:tcPr>
          <w:p w14:paraId="465C8E1C" w14:textId="77777777" w:rsidR="00177925" w:rsidRPr="0075510A" w:rsidRDefault="00177925" w:rsidP="00177925">
            <w:pPr>
              <w:spacing w:line="360" w:lineRule="exact"/>
              <w:jc w:val="center"/>
              <w:rPr>
                <w:rFonts w:ascii="方正仿宋_GBK" w:eastAsia="方正仿宋_GBK" w:hAnsi="仿宋"/>
                <w:sz w:val="24"/>
              </w:rPr>
            </w:pPr>
          </w:p>
        </w:tc>
        <w:tc>
          <w:tcPr>
            <w:tcW w:w="712" w:type="dxa"/>
            <w:vAlign w:val="center"/>
          </w:tcPr>
          <w:p w14:paraId="67C4A335" w14:textId="77777777" w:rsidR="00177925" w:rsidRPr="0075510A" w:rsidRDefault="00177925" w:rsidP="00177925">
            <w:pPr>
              <w:spacing w:line="360" w:lineRule="exact"/>
              <w:jc w:val="center"/>
              <w:rPr>
                <w:rFonts w:ascii="方正仿宋_GBK" w:eastAsia="方正仿宋_GBK" w:hAnsi="仿宋"/>
                <w:sz w:val="24"/>
              </w:rPr>
            </w:pPr>
          </w:p>
        </w:tc>
        <w:tc>
          <w:tcPr>
            <w:tcW w:w="687" w:type="dxa"/>
            <w:vAlign w:val="center"/>
          </w:tcPr>
          <w:p w14:paraId="7DB61CB0" w14:textId="77777777" w:rsidR="00177925" w:rsidRPr="0075510A" w:rsidRDefault="00177925" w:rsidP="00177925">
            <w:pPr>
              <w:spacing w:line="360" w:lineRule="exact"/>
              <w:jc w:val="center"/>
              <w:rPr>
                <w:rFonts w:ascii="方正仿宋_GBK" w:eastAsia="方正仿宋_GBK" w:hAnsi="仿宋"/>
                <w:sz w:val="24"/>
              </w:rPr>
            </w:pPr>
          </w:p>
        </w:tc>
        <w:tc>
          <w:tcPr>
            <w:tcW w:w="673" w:type="dxa"/>
            <w:vAlign w:val="center"/>
          </w:tcPr>
          <w:p w14:paraId="4E77967B" w14:textId="77777777" w:rsidR="00177925" w:rsidRPr="0075510A" w:rsidRDefault="00177925" w:rsidP="00177925">
            <w:pPr>
              <w:spacing w:line="360" w:lineRule="exact"/>
              <w:jc w:val="center"/>
              <w:rPr>
                <w:rFonts w:ascii="方正仿宋_GBK" w:eastAsia="方正仿宋_GBK" w:hAnsi="仿宋"/>
                <w:sz w:val="24"/>
              </w:rPr>
            </w:pPr>
          </w:p>
        </w:tc>
        <w:tc>
          <w:tcPr>
            <w:tcW w:w="4638" w:type="dxa"/>
            <w:vAlign w:val="center"/>
          </w:tcPr>
          <w:p w14:paraId="5CD4C0FA" w14:textId="4F9E2C10" w:rsidR="00177925" w:rsidRPr="0040403E" w:rsidRDefault="00177925" w:rsidP="00177925">
            <w:pPr>
              <w:spacing w:line="360" w:lineRule="exact"/>
              <w:jc w:val="left"/>
              <w:rPr>
                <w:rFonts w:ascii="方正仿宋_GBK" w:eastAsia="方正仿宋_GBK" w:hAnsi="仿宋"/>
                <w:color w:val="000000" w:themeColor="text1"/>
                <w:sz w:val="24"/>
              </w:rPr>
            </w:pPr>
            <w:r w:rsidRPr="0040403E">
              <w:rPr>
                <w:rFonts w:ascii="方正仿宋_GBK" w:eastAsia="方正仿宋_GBK" w:hAnsi="仿宋" w:hint="eastAsia"/>
                <w:color w:val="000000" w:themeColor="text1"/>
                <w:sz w:val="24"/>
              </w:rPr>
              <w:t>由评估中心提供院部教学信息反馈函、教学督办单、麦可思报告反馈函等</w:t>
            </w:r>
          </w:p>
        </w:tc>
      </w:tr>
      <w:tr w:rsidR="00653137" w:rsidRPr="0075510A" w14:paraId="199F0321" w14:textId="77777777" w:rsidTr="00452E45">
        <w:trPr>
          <w:trHeight w:val="417"/>
          <w:jc w:val="center"/>
        </w:trPr>
        <w:tc>
          <w:tcPr>
            <w:tcW w:w="1842" w:type="dxa"/>
            <w:gridSpan w:val="2"/>
            <w:vMerge w:val="restart"/>
            <w:vAlign w:val="center"/>
          </w:tcPr>
          <w:p w14:paraId="2B14BE2D" w14:textId="77777777" w:rsidR="00653137" w:rsidRPr="0053256F" w:rsidRDefault="00653137" w:rsidP="00452E45">
            <w:pPr>
              <w:spacing w:line="360" w:lineRule="exact"/>
              <w:jc w:val="center"/>
              <w:rPr>
                <w:rFonts w:ascii="方正仿宋_GBK" w:eastAsia="方正仿宋_GBK" w:hAnsi="仿宋"/>
                <w:sz w:val="24"/>
              </w:rPr>
            </w:pPr>
            <w:r>
              <w:rPr>
                <w:rFonts w:ascii="方正仿宋_GBK" w:eastAsia="方正仿宋_GBK" w:hAnsi="仿宋" w:hint="eastAsia"/>
                <w:sz w:val="24"/>
              </w:rPr>
              <w:t xml:space="preserve">合 </w:t>
            </w:r>
            <w:r>
              <w:rPr>
                <w:rFonts w:ascii="方正仿宋_GBK" w:eastAsia="方正仿宋_GBK" w:hAnsi="仿宋"/>
                <w:sz w:val="24"/>
              </w:rPr>
              <w:t xml:space="preserve"> </w:t>
            </w:r>
            <w:r>
              <w:rPr>
                <w:rFonts w:ascii="方正仿宋_GBK" w:eastAsia="方正仿宋_GBK" w:hAnsi="仿宋" w:hint="eastAsia"/>
                <w:sz w:val="24"/>
              </w:rPr>
              <w:t>计</w:t>
            </w:r>
          </w:p>
        </w:tc>
        <w:tc>
          <w:tcPr>
            <w:tcW w:w="5506" w:type="dxa"/>
            <w:vMerge w:val="restart"/>
            <w:vAlign w:val="center"/>
          </w:tcPr>
          <w:p w14:paraId="55D09D36" w14:textId="77777777" w:rsidR="00653137" w:rsidRPr="0053256F" w:rsidRDefault="00653137" w:rsidP="00452E45">
            <w:pPr>
              <w:spacing w:line="360" w:lineRule="exact"/>
              <w:rPr>
                <w:rFonts w:ascii="方正仿宋_GBK" w:eastAsia="方正仿宋_GBK" w:hAnsi="仿宋"/>
                <w:sz w:val="24"/>
              </w:rPr>
            </w:pPr>
          </w:p>
        </w:tc>
        <w:tc>
          <w:tcPr>
            <w:tcW w:w="683" w:type="dxa"/>
            <w:vMerge w:val="restart"/>
            <w:vAlign w:val="center"/>
          </w:tcPr>
          <w:p w14:paraId="3F2C0ACA" w14:textId="77777777" w:rsidR="00653137" w:rsidRPr="0053256F" w:rsidRDefault="00653137" w:rsidP="00452E45">
            <w:pPr>
              <w:spacing w:line="360" w:lineRule="exact"/>
              <w:rPr>
                <w:rFonts w:ascii="方正仿宋_GBK" w:eastAsia="方正仿宋_GBK" w:hAnsi="仿宋"/>
                <w:sz w:val="24"/>
              </w:rPr>
            </w:pPr>
            <w:r>
              <w:rPr>
                <w:rFonts w:ascii="方正仿宋_GBK" w:eastAsia="方正仿宋_GBK" w:hAnsi="仿宋" w:hint="eastAsia"/>
                <w:sz w:val="24"/>
              </w:rPr>
              <w:t>1</w:t>
            </w:r>
            <w:r>
              <w:rPr>
                <w:rFonts w:ascii="方正仿宋_GBK" w:eastAsia="方正仿宋_GBK" w:hAnsi="仿宋"/>
                <w:sz w:val="24"/>
              </w:rPr>
              <w:t>00</w:t>
            </w:r>
          </w:p>
        </w:tc>
        <w:tc>
          <w:tcPr>
            <w:tcW w:w="709" w:type="dxa"/>
            <w:vAlign w:val="center"/>
          </w:tcPr>
          <w:p w14:paraId="17A6CFFC" w14:textId="77777777" w:rsidR="00653137" w:rsidRDefault="00653137" w:rsidP="00452E45">
            <w:pPr>
              <w:spacing w:line="360" w:lineRule="exact"/>
              <w:ind w:leftChars="-53" w:left="-111" w:rightChars="-40" w:right="-84"/>
              <w:jc w:val="center"/>
              <w:rPr>
                <w:rFonts w:ascii="方正仿宋_GBK" w:eastAsia="方正仿宋_GBK" w:hAnsi="仿宋"/>
                <w:sz w:val="24"/>
              </w:rPr>
            </w:pPr>
          </w:p>
        </w:tc>
        <w:tc>
          <w:tcPr>
            <w:tcW w:w="712" w:type="dxa"/>
            <w:vAlign w:val="center"/>
          </w:tcPr>
          <w:p w14:paraId="7585BFE6" w14:textId="77777777" w:rsidR="00653137" w:rsidRDefault="00653137" w:rsidP="00452E45">
            <w:pPr>
              <w:spacing w:line="360" w:lineRule="exact"/>
              <w:ind w:leftChars="-53" w:left="-111" w:rightChars="-40" w:right="-84"/>
              <w:jc w:val="center"/>
              <w:rPr>
                <w:rFonts w:ascii="方正仿宋_GBK" w:eastAsia="方正仿宋_GBK" w:hAnsi="仿宋"/>
                <w:sz w:val="24"/>
              </w:rPr>
            </w:pPr>
          </w:p>
        </w:tc>
        <w:tc>
          <w:tcPr>
            <w:tcW w:w="687" w:type="dxa"/>
            <w:vAlign w:val="center"/>
          </w:tcPr>
          <w:p w14:paraId="271FD417" w14:textId="77777777" w:rsidR="00653137" w:rsidRDefault="00653137" w:rsidP="00452E45">
            <w:pPr>
              <w:spacing w:line="360" w:lineRule="exact"/>
              <w:ind w:leftChars="-53" w:left="-111" w:rightChars="-40" w:right="-84"/>
              <w:jc w:val="center"/>
              <w:rPr>
                <w:rFonts w:ascii="方正仿宋_GBK" w:eastAsia="方正仿宋_GBK" w:hAnsi="仿宋"/>
                <w:sz w:val="24"/>
              </w:rPr>
            </w:pPr>
          </w:p>
        </w:tc>
        <w:tc>
          <w:tcPr>
            <w:tcW w:w="673" w:type="dxa"/>
            <w:vAlign w:val="center"/>
          </w:tcPr>
          <w:p w14:paraId="0B1841D0" w14:textId="77777777" w:rsidR="00653137" w:rsidRDefault="00653137" w:rsidP="00452E45">
            <w:pPr>
              <w:spacing w:line="360" w:lineRule="exact"/>
              <w:ind w:leftChars="-53" w:left="-111" w:rightChars="-40" w:right="-84"/>
              <w:jc w:val="center"/>
              <w:rPr>
                <w:rFonts w:ascii="方正仿宋_GBK" w:eastAsia="方正仿宋_GBK" w:hAnsi="仿宋"/>
                <w:sz w:val="24"/>
              </w:rPr>
            </w:pPr>
          </w:p>
        </w:tc>
        <w:tc>
          <w:tcPr>
            <w:tcW w:w="4638" w:type="dxa"/>
            <w:vMerge w:val="restart"/>
            <w:vAlign w:val="center"/>
          </w:tcPr>
          <w:p w14:paraId="3CA178AB" w14:textId="77777777" w:rsidR="00653137" w:rsidRDefault="00653137" w:rsidP="00452E45">
            <w:pPr>
              <w:spacing w:line="360" w:lineRule="exact"/>
              <w:jc w:val="left"/>
              <w:rPr>
                <w:rFonts w:ascii="方正仿宋_GBK" w:eastAsia="方正仿宋_GBK" w:hAnsi="仿宋"/>
                <w:sz w:val="24"/>
              </w:rPr>
            </w:pPr>
          </w:p>
        </w:tc>
      </w:tr>
      <w:tr w:rsidR="00653137" w:rsidRPr="0075510A" w14:paraId="15B50AB0" w14:textId="77777777" w:rsidTr="00452E45">
        <w:trPr>
          <w:trHeight w:val="126"/>
          <w:jc w:val="center"/>
        </w:trPr>
        <w:tc>
          <w:tcPr>
            <w:tcW w:w="1842" w:type="dxa"/>
            <w:gridSpan w:val="2"/>
            <w:vMerge/>
            <w:vAlign w:val="center"/>
          </w:tcPr>
          <w:p w14:paraId="0447B5A6" w14:textId="77777777" w:rsidR="00653137" w:rsidRDefault="00653137" w:rsidP="00452E45">
            <w:pPr>
              <w:spacing w:line="360" w:lineRule="exact"/>
              <w:jc w:val="center"/>
              <w:rPr>
                <w:rFonts w:ascii="方正仿宋_GBK" w:eastAsia="方正仿宋_GBK" w:hAnsi="仿宋"/>
                <w:sz w:val="24"/>
              </w:rPr>
            </w:pPr>
          </w:p>
        </w:tc>
        <w:tc>
          <w:tcPr>
            <w:tcW w:w="5506" w:type="dxa"/>
            <w:vMerge/>
            <w:vAlign w:val="center"/>
          </w:tcPr>
          <w:p w14:paraId="4E105EAC" w14:textId="77777777" w:rsidR="00653137" w:rsidRPr="0053256F" w:rsidRDefault="00653137" w:rsidP="00452E45">
            <w:pPr>
              <w:spacing w:line="360" w:lineRule="exact"/>
              <w:rPr>
                <w:rFonts w:ascii="方正仿宋_GBK" w:eastAsia="方正仿宋_GBK" w:hAnsi="仿宋"/>
                <w:sz w:val="24"/>
              </w:rPr>
            </w:pPr>
          </w:p>
        </w:tc>
        <w:tc>
          <w:tcPr>
            <w:tcW w:w="683" w:type="dxa"/>
            <w:vMerge/>
            <w:vAlign w:val="center"/>
          </w:tcPr>
          <w:p w14:paraId="650CBD41" w14:textId="77777777" w:rsidR="00653137" w:rsidRDefault="00653137" w:rsidP="00452E45">
            <w:pPr>
              <w:spacing w:line="360" w:lineRule="exact"/>
              <w:rPr>
                <w:rFonts w:ascii="方正仿宋_GBK" w:eastAsia="方正仿宋_GBK" w:hAnsi="仿宋"/>
                <w:sz w:val="24"/>
              </w:rPr>
            </w:pPr>
          </w:p>
        </w:tc>
        <w:tc>
          <w:tcPr>
            <w:tcW w:w="2781" w:type="dxa"/>
            <w:gridSpan w:val="4"/>
            <w:vAlign w:val="center"/>
          </w:tcPr>
          <w:p w14:paraId="34C55F79" w14:textId="77777777" w:rsidR="00653137" w:rsidRDefault="00653137" w:rsidP="00452E45">
            <w:pPr>
              <w:spacing w:line="360" w:lineRule="exact"/>
              <w:ind w:leftChars="-53" w:left="-111" w:rightChars="-40" w:right="-84"/>
              <w:jc w:val="center"/>
              <w:rPr>
                <w:rFonts w:ascii="方正仿宋_GBK" w:eastAsia="方正仿宋_GBK" w:hAnsi="仿宋"/>
                <w:sz w:val="24"/>
              </w:rPr>
            </w:pPr>
          </w:p>
        </w:tc>
        <w:tc>
          <w:tcPr>
            <w:tcW w:w="4638" w:type="dxa"/>
            <w:vMerge/>
            <w:vAlign w:val="center"/>
          </w:tcPr>
          <w:p w14:paraId="12EC7E46" w14:textId="77777777" w:rsidR="00653137" w:rsidRDefault="00653137" w:rsidP="00452E45">
            <w:pPr>
              <w:spacing w:line="360" w:lineRule="exact"/>
              <w:jc w:val="left"/>
              <w:rPr>
                <w:rFonts w:ascii="方正仿宋_GBK" w:eastAsia="方正仿宋_GBK" w:hAnsi="仿宋"/>
                <w:sz w:val="24"/>
              </w:rPr>
            </w:pPr>
          </w:p>
        </w:tc>
      </w:tr>
    </w:tbl>
    <w:p w14:paraId="5D67D1CF" w14:textId="77777777" w:rsidR="00653137" w:rsidRDefault="00653137" w:rsidP="00653137">
      <w:pPr>
        <w:spacing w:line="360" w:lineRule="exact"/>
        <w:rPr>
          <w:rFonts w:ascii="方正仿宋_GBK" w:eastAsia="方正仿宋_GBK" w:hAnsi="仿宋"/>
          <w:sz w:val="24"/>
        </w:rPr>
      </w:pPr>
      <w:r>
        <w:rPr>
          <w:rFonts w:ascii="方正仿宋_GBK" w:eastAsia="方正仿宋_GBK" w:hAnsi="仿宋" w:hint="eastAsia"/>
          <w:sz w:val="24"/>
        </w:rPr>
        <w:t>说明:（1）根据《长江师范学院基层教学组织建设与管理办法》(</w:t>
      </w:r>
      <w:r w:rsidRPr="00E23C2C">
        <w:rPr>
          <w:rFonts w:ascii="方正仿宋_GBK" w:eastAsia="方正仿宋_GBK" w:hAnsi="仿宋" w:hint="eastAsia"/>
          <w:sz w:val="24"/>
        </w:rPr>
        <w:t>长师院办发〔</w:t>
      </w:r>
      <w:r w:rsidRPr="00E23C2C">
        <w:rPr>
          <w:rFonts w:ascii="方正仿宋_GBK" w:eastAsia="方正仿宋_GBK" w:hAnsi="仿宋"/>
          <w:sz w:val="24"/>
        </w:rPr>
        <w:t>20</w:t>
      </w:r>
      <w:r>
        <w:rPr>
          <w:rFonts w:ascii="方正仿宋_GBK" w:eastAsia="方正仿宋_GBK" w:hAnsi="仿宋"/>
          <w:sz w:val="24"/>
        </w:rPr>
        <w:t>23</w:t>
      </w:r>
      <w:r w:rsidRPr="00E23C2C">
        <w:rPr>
          <w:rFonts w:ascii="方正仿宋_GBK" w:eastAsia="方正仿宋_GBK" w:hAnsi="仿宋"/>
          <w:sz w:val="24"/>
        </w:rPr>
        <w:t>〕</w:t>
      </w:r>
      <w:r>
        <w:rPr>
          <w:rFonts w:ascii="方正仿宋_GBK" w:eastAsia="方正仿宋_GBK" w:hAnsi="仿宋"/>
          <w:sz w:val="24"/>
        </w:rPr>
        <w:t>9</w:t>
      </w:r>
      <w:r w:rsidRPr="00E23C2C">
        <w:rPr>
          <w:rFonts w:ascii="方正仿宋_GBK" w:eastAsia="方正仿宋_GBK" w:hAnsi="仿宋"/>
          <w:sz w:val="24"/>
        </w:rPr>
        <w:t>号</w:t>
      </w:r>
      <w:r>
        <w:rPr>
          <w:rFonts w:ascii="方正仿宋_GBK" w:eastAsia="方正仿宋_GBK" w:hAnsi="仿宋"/>
          <w:sz w:val="24"/>
        </w:rPr>
        <w:t>)</w:t>
      </w:r>
      <w:r>
        <w:rPr>
          <w:rFonts w:ascii="方正仿宋_GBK" w:eastAsia="方正仿宋_GBK" w:hAnsi="仿宋" w:hint="eastAsia"/>
          <w:sz w:val="24"/>
        </w:rPr>
        <w:t>规定，基层教学组织</w:t>
      </w:r>
      <w:r w:rsidRPr="00730828">
        <w:rPr>
          <w:rFonts w:ascii="方正仿宋_GBK" w:eastAsia="方正仿宋_GBK" w:hAnsi="仿宋" w:hint="eastAsia"/>
          <w:sz w:val="24"/>
        </w:rPr>
        <w:t>每个月至少开展一次集体教研活动，每次不得少于</w:t>
      </w:r>
      <w:r w:rsidRPr="00730828">
        <w:rPr>
          <w:rFonts w:ascii="方正仿宋_GBK" w:eastAsia="方正仿宋_GBK" w:hAnsi="仿宋"/>
          <w:sz w:val="24"/>
        </w:rPr>
        <w:t>4 个学时。</w:t>
      </w:r>
    </w:p>
    <w:p w14:paraId="72E8E42A" w14:textId="77777777" w:rsidR="00653137" w:rsidRDefault="00653137" w:rsidP="00653137">
      <w:pPr>
        <w:spacing w:line="360" w:lineRule="exact"/>
        <w:ind w:firstLineChars="200" w:firstLine="480"/>
        <w:rPr>
          <w:rFonts w:ascii="方正仿宋_GBK" w:eastAsia="方正仿宋_GBK" w:hAnsi="仿宋"/>
          <w:sz w:val="24"/>
        </w:rPr>
      </w:pPr>
      <w:r>
        <w:rPr>
          <w:rFonts w:ascii="方正仿宋_GBK" w:eastAsia="方正仿宋_GBK" w:hAnsi="仿宋" w:hint="eastAsia"/>
          <w:sz w:val="24"/>
        </w:rPr>
        <w:t>（2）根据</w:t>
      </w:r>
      <w:r w:rsidRPr="00E23C2C">
        <w:rPr>
          <w:rFonts w:ascii="方正仿宋_GBK" w:eastAsia="方正仿宋_GBK" w:hAnsi="仿宋" w:hint="eastAsia"/>
          <w:sz w:val="24"/>
        </w:rPr>
        <w:t>《</w:t>
      </w:r>
      <w:r>
        <w:rPr>
          <w:rFonts w:ascii="方正仿宋_GBK" w:eastAsia="方正仿宋_GBK" w:hAnsi="仿宋" w:hint="eastAsia"/>
          <w:sz w:val="24"/>
        </w:rPr>
        <w:t>长江师范学院</w:t>
      </w:r>
      <w:r w:rsidRPr="00E23C2C">
        <w:rPr>
          <w:rFonts w:ascii="方正仿宋_GBK" w:eastAsia="方正仿宋_GBK" w:hAnsi="仿宋" w:hint="eastAsia"/>
          <w:sz w:val="24"/>
        </w:rPr>
        <w:t>听课制度（修订）》</w:t>
      </w:r>
      <w:r>
        <w:rPr>
          <w:rFonts w:ascii="方正仿宋_GBK" w:eastAsia="方正仿宋_GBK" w:hAnsi="仿宋" w:hint="eastAsia"/>
          <w:sz w:val="24"/>
        </w:rPr>
        <w:t>(</w:t>
      </w:r>
      <w:r w:rsidRPr="00E23C2C">
        <w:rPr>
          <w:rFonts w:ascii="方正仿宋_GBK" w:eastAsia="方正仿宋_GBK" w:hAnsi="仿宋" w:hint="eastAsia"/>
          <w:sz w:val="24"/>
        </w:rPr>
        <w:t>长师院办发〔</w:t>
      </w:r>
      <w:r w:rsidRPr="00E23C2C">
        <w:rPr>
          <w:rFonts w:ascii="方正仿宋_GBK" w:eastAsia="方正仿宋_GBK" w:hAnsi="仿宋"/>
          <w:sz w:val="24"/>
        </w:rPr>
        <w:t>2022〕40号</w:t>
      </w:r>
      <w:r>
        <w:rPr>
          <w:rFonts w:ascii="方正仿宋_GBK" w:eastAsia="方正仿宋_GBK" w:hAnsi="仿宋"/>
          <w:sz w:val="24"/>
        </w:rPr>
        <w:t>)</w:t>
      </w:r>
      <w:r>
        <w:rPr>
          <w:rFonts w:ascii="方正仿宋_GBK" w:eastAsia="方正仿宋_GBK" w:hAnsi="仿宋" w:hint="eastAsia"/>
          <w:sz w:val="24"/>
        </w:rPr>
        <w:t>规定，</w:t>
      </w:r>
      <w:r w:rsidRPr="00E23C2C">
        <w:rPr>
          <w:rFonts w:ascii="方正仿宋_GBK" w:eastAsia="方正仿宋_GBK" w:hAnsi="仿宋"/>
          <w:sz w:val="24"/>
        </w:rPr>
        <w:t>教学院部</w:t>
      </w:r>
      <w:bookmarkStart w:id="10" w:name="_Hlk123631312"/>
      <w:r w:rsidRPr="00E23C2C">
        <w:rPr>
          <w:rFonts w:ascii="方正仿宋_GBK" w:eastAsia="方正仿宋_GBK" w:hAnsi="仿宋"/>
          <w:sz w:val="24"/>
        </w:rPr>
        <w:t>处级</w:t>
      </w:r>
      <w:bookmarkEnd w:id="10"/>
      <w:r w:rsidRPr="00E23C2C">
        <w:rPr>
          <w:rFonts w:ascii="方正仿宋_GBK" w:eastAsia="方正仿宋_GBK" w:hAnsi="仿宋"/>
          <w:sz w:val="24"/>
        </w:rPr>
        <w:t>干部每人每学期听课不少于8学时</w:t>
      </w:r>
      <w:r>
        <w:rPr>
          <w:rFonts w:ascii="方正仿宋_GBK" w:eastAsia="方正仿宋_GBK" w:hAnsi="仿宋" w:hint="eastAsia"/>
          <w:sz w:val="24"/>
        </w:rPr>
        <w:t>；</w:t>
      </w:r>
      <w:bookmarkStart w:id="11" w:name="_Hlk123631294"/>
      <w:r w:rsidRPr="00E23C2C">
        <w:rPr>
          <w:rFonts w:ascii="方正仿宋_GBK" w:eastAsia="方正仿宋_GBK" w:hAnsi="仿宋"/>
          <w:sz w:val="24"/>
        </w:rPr>
        <w:t>科级干部和系（教研室）主任</w:t>
      </w:r>
      <w:bookmarkEnd w:id="11"/>
      <w:r w:rsidRPr="00E23C2C">
        <w:rPr>
          <w:rFonts w:ascii="方正仿宋_GBK" w:eastAsia="方正仿宋_GBK" w:hAnsi="仿宋"/>
          <w:sz w:val="24"/>
        </w:rPr>
        <w:t>不少于6学时</w:t>
      </w:r>
      <w:r>
        <w:rPr>
          <w:rFonts w:ascii="方正仿宋_GBK" w:eastAsia="方正仿宋_GBK" w:hAnsi="仿宋" w:hint="eastAsia"/>
          <w:sz w:val="24"/>
        </w:rPr>
        <w:t>；</w:t>
      </w:r>
      <w:bookmarkStart w:id="12" w:name="_Hlk123631334"/>
      <w:r w:rsidRPr="00E23C2C">
        <w:rPr>
          <w:rFonts w:ascii="方正仿宋_GBK" w:eastAsia="方正仿宋_GBK" w:hAnsi="仿宋"/>
          <w:sz w:val="24"/>
        </w:rPr>
        <w:t>任课教师不少于4学时</w:t>
      </w:r>
      <w:bookmarkEnd w:id="12"/>
      <w:r>
        <w:rPr>
          <w:rFonts w:ascii="方正仿宋_GBK" w:eastAsia="方正仿宋_GBK" w:hAnsi="仿宋" w:hint="eastAsia"/>
          <w:sz w:val="24"/>
        </w:rPr>
        <w:t>；</w:t>
      </w:r>
      <w:r w:rsidRPr="00E23C2C">
        <w:rPr>
          <w:rFonts w:ascii="方正仿宋_GBK" w:eastAsia="方正仿宋_GBK" w:hAnsi="仿宋"/>
          <w:sz w:val="24"/>
        </w:rPr>
        <w:t>辅导员不少于6学时，应覆盖本人管理的全部学生</w:t>
      </w:r>
      <w:r>
        <w:rPr>
          <w:rFonts w:ascii="方正仿宋_GBK" w:eastAsia="方正仿宋_GBK" w:hAnsi="仿宋" w:hint="eastAsia"/>
          <w:sz w:val="24"/>
        </w:rPr>
        <w:t>；院部</w:t>
      </w:r>
      <w:r w:rsidRPr="00E23C2C">
        <w:rPr>
          <w:rFonts w:ascii="方正仿宋_GBK" w:eastAsia="方正仿宋_GBK" w:hAnsi="仿宋"/>
          <w:sz w:val="24"/>
        </w:rPr>
        <w:t>教学督导委员</w:t>
      </w:r>
      <w:r>
        <w:rPr>
          <w:rFonts w:ascii="方正仿宋_GBK" w:eastAsia="方正仿宋_GBK" w:hAnsi="仿宋" w:hint="eastAsia"/>
          <w:sz w:val="24"/>
        </w:rPr>
        <w:t>应</w:t>
      </w:r>
      <w:r w:rsidRPr="00E23C2C">
        <w:rPr>
          <w:rFonts w:ascii="方正仿宋_GBK" w:eastAsia="方正仿宋_GBK" w:hAnsi="仿宋"/>
          <w:sz w:val="24"/>
        </w:rPr>
        <w:t>完成院</w:t>
      </w:r>
      <w:r>
        <w:rPr>
          <w:rFonts w:ascii="方正仿宋_GBK" w:eastAsia="方正仿宋_GBK" w:hAnsi="仿宋" w:hint="eastAsia"/>
          <w:sz w:val="24"/>
        </w:rPr>
        <w:t>部</w:t>
      </w:r>
      <w:r w:rsidRPr="00E23C2C">
        <w:rPr>
          <w:rFonts w:ascii="方正仿宋_GBK" w:eastAsia="方正仿宋_GBK" w:hAnsi="仿宋"/>
          <w:sz w:val="24"/>
        </w:rPr>
        <w:t>规定的听课任务。教学院部所有听课人员每年听课的对象应覆盖院部所有任课教师。</w:t>
      </w:r>
    </w:p>
    <w:p w14:paraId="6B8603A9" w14:textId="77777777" w:rsidR="00653137" w:rsidRPr="00653137" w:rsidRDefault="00653137" w:rsidP="00653137">
      <w:pPr>
        <w:spacing w:line="360" w:lineRule="exact"/>
        <w:ind w:firstLineChars="200" w:firstLine="480"/>
        <w:rPr>
          <w:rFonts w:ascii="方正仿宋_GBK" w:eastAsia="方正仿宋_GBK" w:hAnsi="仿宋"/>
          <w:sz w:val="28"/>
          <w:szCs w:val="28"/>
        </w:rPr>
      </w:pPr>
      <w:r>
        <w:rPr>
          <w:rFonts w:ascii="方正仿宋_GBK" w:eastAsia="方正仿宋_GBK" w:hAnsi="仿宋" w:hint="eastAsia"/>
          <w:sz w:val="24"/>
        </w:rPr>
        <w:t>（3）院部可做P</w:t>
      </w:r>
      <w:r>
        <w:rPr>
          <w:rFonts w:ascii="方正仿宋_GBK" w:eastAsia="方正仿宋_GBK" w:hAnsi="仿宋"/>
          <w:sz w:val="24"/>
        </w:rPr>
        <w:t>PT</w:t>
      </w:r>
      <w:r>
        <w:rPr>
          <w:rFonts w:ascii="方正仿宋_GBK" w:eastAsia="方正仿宋_GBK" w:hAnsi="仿宋" w:hint="eastAsia"/>
          <w:sz w:val="24"/>
        </w:rPr>
        <w:t>汇报。</w:t>
      </w:r>
    </w:p>
    <w:p w14:paraId="3942D97B" w14:textId="2D4961F3" w:rsidR="00C15F54" w:rsidRPr="00653137" w:rsidRDefault="00653137" w:rsidP="00653137">
      <w:pPr>
        <w:spacing w:beforeLines="100" w:before="312" w:line="360" w:lineRule="exact"/>
        <w:ind w:firstLineChars="200" w:firstLine="560"/>
        <w:rPr>
          <w:rFonts w:ascii="仿宋_GB2312" w:eastAsia="仿宋_GB2312" w:hAnsi="仿宋_GB2312" w:cs="仿宋_GB2312"/>
          <w:color w:val="000000" w:themeColor="text1"/>
          <w:kern w:val="0"/>
          <w:sz w:val="28"/>
          <w:szCs w:val="28"/>
          <w:shd w:val="clear" w:color="auto" w:fill="FFFFFF"/>
        </w:rPr>
      </w:pPr>
      <w:r w:rsidRPr="00653137">
        <w:rPr>
          <w:rFonts w:ascii="方正仿宋_GBK" w:eastAsia="方正仿宋_GBK" w:hAnsi="仿宋" w:hint="eastAsia"/>
          <w:sz w:val="28"/>
          <w:szCs w:val="28"/>
        </w:rPr>
        <w:t>检查小组签字：</w:t>
      </w:r>
    </w:p>
    <w:sectPr w:rsidR="00C15F54" w:rsidRPr="00653137" w:rsidSect="00D14C81">
      <w:pgSz w:w="16838" w:h="11906" w:orient="landscape"/>
      <w:pgMar w:top="567" w:right="1440" w:bottom="56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62EE0" w14:textId="77777777" w:rsidR="003347ED" w:rsidRDefault="003347ED" w:rsidP="00876908">
      <w:r>
        <w:separator/>
      </w:r>
    </w:p>
  </w:endnote>
  <w:endnote w:type="continuationSeparator" w:id="0">
    <w:p w14:paraId="1BA89979" w14:textId="77777777" w:rsidR="003347ED" w:rsidRDefault="003347ED" w:rsidP="0087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83F2" w14:textId="1A4E2C84" w:rsidR="00792026" w:rsidRPr="00792026" w:rsidRDefault="00792026" w:rsidP="00792026">
    <w:pPr>
      <w:pStyle w:val="a7"/>
      <w:ind w:firstLineChars="100" w:firstLine="280"/>
      <w:rPr>
        <w:rFonts w:ascii="宋体" w:eastAsia="宋体" w:hAnsi="宋体" w:cs="宋体"/>
        <w:sz w:val="28"/>
      </w:rPr>
    </w:pPr>
    <w:r>
      <w:rPr>
        <w:rFonts w:ascii="宋体" w:eastAsia="宋体" w:hAnsi="宋体" w:cs="宋体" w:hint="eastAsia"/>
        <w:sz w:val="28"/>
      </w:rPr>
      <w:t>—</w:t>
    </w:r>
    <w:r>
      <w:rPr>
        <w:rFonts w:ascii="宋体" w:eastAsia="宋体" w:hAnsi="宋体" w:cs="宋体"/>
        <w:sz w:val="28"/>
      </w:rPr>
      <w:t xml:space="preserve"> </w:t>
    </w:r>
    <w:r>
      <w:rPr>
        <w:rFonts w:ascii="宋体" w:eastAsia="宋体" w:hAnsi="宋体" w:cs="宋体"/>
        <w:sz w:val="28"/>
      </w:rPr>
      <w:fldChar w:fldCharType="begin"/>
    </w:r>
    <w:r>
      <w:rPr>
        <w:rFonts w:ascii="宋体" w:eastAsia="宋体" w:hAnsi="宋体" w:cs="宋体"/>
        <w:sz w:val="28"/>
      </w:rPr>
      <w:instrText xml:space="preserve"> PAGE \* Arabic \* MERGEFORMAT </w:instrText>
    </w:r>
    <w:r>
      <w:rPr>
        <w:rFonts w:ascii="宋体" w:eastAsia="宋体" w:hAnsi="宋体" w:cs="宋体"/>
        <w:sz w:val="28"/>
      </w:rPr>
      <w:fldChar w:fldCharType="separate"/>
    </w:r>
    <w:r w:rsidR="00B242DE">
      <w:rPr>
        <w:rFonts w:ascii="宋体" w:eastAsia="宋体" w:hAnsi="宋体" w:cs="宋体"/>
        <w:noProof/>
        <w:sz w:val="28"/>
      </w:rPr>
      <w:t>34</w:t>
    </w:r>
    <w:r>
      <w:rPr>
        <w:rFonts w:ascii="宋体" w:eastAsia="宋体" w:hAnsi="宋体" w:cs="宋体"/>
        <w:sz w:val="28"/>
      </w:rPr>
      <w:fldChar w:fldCharType="end"/>
    </w:r>
    <w:r>
      <w:rPr>
        <w:rFonts w:ascii="宋体" w:eastAsia="宋体" w:hAnsi="宋体" w:cs="宋体"/>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6F0BF" w14:textId="20702D4D" w:rsidR="00792026" w:rsidRPr="00792026" w:rsidRDefault="00792026" w:rsidP="00792026">
    <w:pPr>
      <w:pStyle w:val="a7"/>
      <w:ind w:rightChars="100" w:right="210"/>
      <w:jc w:val="right"/>
      <w:rPr>
        <w:rFonts w:ascii="宋体" w:eastAsia="宋体" w:hAnsi="宋体" w:cs="宋体"/>
        <w:sz w:val="28"/>
      </w:rPr>
    </w:pPr>
    <w:r>
      <w:rPr>
        <w:rFonts w:ascii="宋体" w:eastAsia="宋体" w:hAnsi="宋体" w:cs="宋体" w:hint="eastAsia"/>
        <w:sz w:val="28"/>
      </w:rPr>
      <w:t>—</w:t>
    </w:r>
    <w:r>
      <w:rPr>
        <w:rFonts w:ascii="宋体" w:eastAsia="宋体" w:hAnsi="宋体" w:cs="宋体"/>
        <w:sz w:val="28"/>
      </w:rPr>
      <w:t xml:space="preserve"> </w:t>
    </w:r>
    <w:r>
      <w:rPr>
        <w:rFonts w:ascii="宋体" w:eastAsia="宋体" w:hAnsi="宋体" w:cs="宋体"/>
        <w:sz w:val="28"/>
      </w:rPr>
      <w:fldChar w:fldCharType="begin"/>
    </w:r>
    <w:r>
      <w:rPr>
        <w:rFonts w:ascii="宋体" w:eastAsia="宋体" w:hAnsi="宋体" w:cs="宋体"/>
        <w:sz w:val="28"/>
      </w:rPr>
      <w:instrText xml:space="preserve"> PAGE \* Arabic \* MERGEFORMAT </w:instrText>
    </w:r>
    <w:r>
      <w:rPr>
        <w:rFonts w:ascii="宋体" w:eastAsia="宋体" w:hAnsi="宋体" w:cs="宋体"/>
        <w:sz w:val="28"/>
      </w:rPr>
      <w:fldChar w:fldCharType="separate"/>
    </w:r>
    <w:r w:rsidR="00B242DE">
      <w:rPr>
        <w:rFonts w:ascii="宋体" w:eastAsia="宋体" w:hAnsi="宋体" w:cs="宋体"/>
        <w:noProof/>
        <w:sz w:val="28"/>
      </w:rPr>
      <w:t>33</w:t>
    </w:r>
    <w:r>
      <w:rPr>
        <w:rFonts w:ascii="宋体" w:eastAsia="宋体" w:hAnsi="宋体" w:cs="宋体"/>
        <w:sz w:val="28"/>
      </w:rPr>
      <w:fldChar w:fldCharType="end"/>
    </w:r>
    <w:r>
      <w:rPr>
        <w:rFonts w:ascii="宋体" w:eastAsia="宋体" w:hAnsi="宋体" w:cs="宋体"/>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1FF42" w14:textId="77777777" w:rsidR="003347ED" w:rsidRDefault="003347ED" w:rsidP="00876908">
      <w:r>
        <w:separator/>
      </w:r>
    </w:p>
  </w:footnote>
  <w:footnote w:type="continuationSeparator" w:id="0">
    <w:p w14:paraId="41C5FC3E" w14:textId="77777777" w:rsidR="003347ED" w:rsidRDefault="003347ED" w:rsidP="00876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304D3"/>
    <w:multiLevelType w:val="hybridMultilevel"/>
    <w:tmpl w:val="215ACC82"/>
    <w:lvl w:ilvl="0" w:tplc="B08EDCF4">
      <w:start w:val="1"/>
      <w:numFmt w:val="decimal"/>
      <w:lvlText w:val="%1."/>
      <w:lvlJc w:val="left"/>
      <w:pPr>
        <w:ind w:left="1003" w:hanging="36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hN2Y4ZTY5NWUzMmEyNWQyNWRjYjFlMWFjNjA4NjEifQ=="/>
  </w:docVars>
  <w:rsids>
    <w:rsidRoot w:val="3F946CB2"/>
    <w:rsid w:val="0000169C"/>
    <w:rsid w:val="00004220"/>
    <w:rsid w:val="00004564"/>
    <w:rsid w:val="000102D6"/>
    <w:rsid w:val="000104C9"/>
    <w:rsid w:val="00011FC0"/>
    <w:rsid w:val="00012AD9"/>
    <w:rsid w:val="0001328D"/>
    <w:rsid w:val="00014DE2"/>
    <w:rsid w:val="000160D0"/>
    <w:rsid w:val="00016300"/>
    <w:rsid w:val="00017440"/>
    <w:rsid w:val="00020C3B"/>
    <w:rsid w:val="00021DB9"/>
    <w:rsid w:val="00023B74"/>
    <w:rsid w:val="0002459F"/>
    <w:rsid w:val="0003190D"/>
    <w:rsid w:val="00031BB7"/>
    <w:rsid w:val="00035715"/>
    <w:rsid w:val="000360BC"/>
    <w:rsid w:val="0003639E"/>
    <w:rsid w:val="00037686"/>
    <w:rsid w:val="00040957"/>
    <w:rsid w:val="00041E3E"/>
    <w:rsid w:val="000431D9"/>
    <w:rsid w:val="000435C1"/>
    <w:rsid w:val="00045881"/>
    <w:rsid w:val="000521B1"/>
    <w:rsid w:val="00053215"/>
    <w:rsid w:val="00053C74"/>
    <w:rsid w:val="00054D59"/>
    <w:rsid w:val="00056BC3"/>
    <w:rsid w:val="000573C4"/>
    <w:rsid w:val="0005756F"/>
    <w:rsid w:val="00065CCF"/>
    <w:rsid w:val="00065E24"/>
    <w:rsid w:val="0006682E"/>
    <w:rsid w:val="00067242"/>
    <w:rsid w:val="0007096B"/>
    <w:rsid w:val="00071BB4"/>
    <w:rsid w:val="00072181"/>
    <w:rsid w:val="00073064"/>
    <w:rsid w:val="00080F49"/>
    <w:rsid w:val="0008119D"/>
    <w:rsid w:val="00081F0B"/>
    <w:rsid w:val="00082B26"/>
    <w:rsid w:val="00084578"/>
    <w:rsid w:val="00084705"/>
    <w:rsid w:val="00084EB3"/>
    <w:rsid w:val="000852D0"/>
    <w:rsid w:val="000875F7"/>
    <w:rsid w:val="00092C02"/>
    <w:rsid w:val="000931E3"/>
    <w:rsid w:val="0009487C"/>
    <w:rsid w:val="00096522"/>
    <w:rsid w:val="000A221A"/>
    <w:rsid w:val="000A2264"/>
    <w:rsid w:val="000A3900"/>
    <w:rsid w:val="000A3CAC"/>
    <w:rsid w:val="000A7091"/>
    <w:rsid w:val="000A7269"/>
    <w:rsid w:val="000B45D4"/>
    <w:rsid w:val="000C2080"/>
    <w:rsid w:val="000C24DC"/>
    <w:rsid w:val="000C2E7F"/>
    <w:rsid w:val="000C67E3"/>
    <w:rsid w:val="000C6D45"/>
    <w:rsid w:val="000C7342"/>
    <w:rsid w:val="000D10AF"/>
    <w:rsid w:val="000D11AC"/>
    <w:rsid w:val="000D22C3"/>
    <w:rsid w:val="000D687A"/>
    <w:rsid w:val="000E3771"/>
    <w:rsid w:val="000E604B"/>
    <w:rsid w:val="000E6638"/>
    <w:rsid w:val="000E7012"/>
    <w:rsid w:val="000F3008"/>
    <w:rsid w:val="000F7193"/>
    <w:rsid w:val="000F7C21"/>
    <w:rsid w:val="00100A5B"/>
    <w:rsid w:val="00114560"/>
    <w:rsid w:val="001149B1"/>
    <w:rsid w:val="001155AC"/>
    <w:rsid w:val="00120BF5"/>
    <w:rsid w:val="00122256"/>
    <w:rsid w:val="001229B1"/>
    <w:rsid w:val="00122E0F"/>
    <w:rsid w:val="00123092"/>
    <w:rsid w:val="001253B1"/>
    <w:rsid w:val="00127A7E"/>
    <w:rsid w:val="00130FB9"/>
    <w:rsid w:val="0013145E"/>
    <w:rsid w:val="001320C8"/>
    <w:rsid w:val="001341B0"/>
    <w:rsid w:val="00136AA5"/>
    <w:rsid w:val="00137DFC"/>
    <w:rsid w:val="00140B72"/>
    <w:rsid w:val="0014238B"/>
    <w:rsid w:val="00143DA4"/>
    <w:rsid w:val="00144DD8"/>
    <w:rsid w:val="00146DA4"/>
    <w:rsid w:val="00151138"/>
    <w:rsid w:val="00151287"/>
    <w:rsid w:val="00151370"/>
    <w:rsid w:val="00153055"/>
    <w:rsid w:val="00153399"/>
    <w:rsid w:val="001537F4"/>
    <w:rsid w:val="001560A8"/>
    <w:rsid w:val="00162573"/>
    <w:rsid w:val="00166407"/>
    <w:rsid w:val="00166CAA"/>
    <w:rsid w:val="00167245"/>
    <w:rsid w:val="001672C8"/>
    <w:rsid w:val="00172498"/>
    <w:rsid w:val="00172D95"/>
    <w:rsid w:val="0017308C"/>
    <w:rsid w:val="00177925"/>
    <w:rsid w:val="001802E6"/>
    <w:rsid w:val="00180B44"/>
    <w:rsid w:val="00181391"/>
    <w:rsid w:val="00181E2A"/>
    <w:rsid w:val="0018205F"/>
    <w:rsid w:val="0018394B"/>
    <w:rsid w:val="001842A4"/>
    <w:rsid w:val="001865B9"/>
    <w:rsid w:val="00190039"/>
    <w:rsid w:val="001914A6"/>
    <w:rsid w:val="00192DA4"/>
    <w:rsid w:val="0019479D"/>
    <w:rsid w:val="001A1A6C"/>
    <w:rsid w:val="001A1F4F"/>
    <w:rsid w:val="001A31BE"/>
    <w:rsid w:val="001A3A7C"/>
    <w:rsid w:val="001A3D32"/>
    <w:rsid w:val="001A5F36"/>
    <w:rsid w:val="001A79AD"/>
    <w:rsid w:val="001B07FF"/>
    <w:rsid w:val="001B1F2B"/>
    <w:rsid w:val="001B2C07"/>
    <w:rsid w:val="001B5058"/>
    <w:rsid w:val="001B5279"/>
    <w:rsid w:val="001B7B5F"/>
    <w:rsid w:val="001C07B5"/>
    <w:rsid w:val="001C0A9A"/>
    <w:rsid w:val="001C19B3"/>
    <w:rsid w:val="001C4C43"/>
    <w:rsid w:val="001C50B0"/>
    <w:rsid w:val="001C54B2"/>
    <w:rsid w:val="001C557C"/>
    <w:rsid w:val="001C773B"/>
    <w:rsid w:val="001D3A89"/>
    <w:rsid w:val="001D3CD4"/>
    <w:rsid w:val="001E2DB5"/>
    <w:rsid w:val="001E2F4F"/>
    <w:rsid w:val="001E5782"/>
    <w:rsid w:val="001F22A7"/>
    <w:rsid w:val="001F51AA"/>
    <w:rsid w:val="001F7A9E"/>
    <w:rsid w:val="00202020"/>
    <w:rsid w:val="002127D4"/>
    <w:rsid w:val="0021402E"/>
    <w:rsid w:val="00214383"/>
    <w:rsid w:val="00215DFE"/>
    <w:rsid w:val="00216D24"/>
    <w:rsid w:val="0021761A"/>
    <w:rsid w:val="00217802"/>
    <w:rsid w:val="00222C6C"/>
    <w:rsid w:val="00224726"/>
    <w:rsid w:val="00224C13"/>
    <w:rsid w:val="002254EB"/>
    <w:rsid w:val="00225DEE"/>
    <w:rsid w:val="002260EA"/>
    <w:rsid w:val="002275F5"/>
    <w:rsid w:val="002328B7"/>
    <w:rsid w:val="00233393"/>
    <w:rsid w:val="00233415"/>
    <w:rsid w:val="00234DC9"/>
    <w:rsid w:val="00234F37"/>
    <w:rsid w:val="00235C37"/>
    <w:rsid w:val="00236ED4"/>
    <w:rsid w:val="00241B92"/>
    <w:rsid w:val="00241BE1"/>
    <w:rsid w:val="002425E1"/>
    <w:rsid w:val="002429FC"/>
    <w:rsid w:val="00245266"/>
    <w:rsid w:val="00245DD2"/>
    <w:rsid w:val="00246F25"/>
    <w:rsid w:val="002476A5"/>
    <w:rsid w:val="00252AFB"/>
    <w:rsid w:val="0025490E"/>
    <w:rsid w:val="002552C8"/>
    <w:rsid w:val="00256E52"/>
    <w:rsid w:val="00261378"/>
    <w:rsid w:val="00263DC1"/>
    <w:rsid w:val="002656EC"/>
    <w:rsid w:val="002719D9"/>
    <w:rsid w:val="00272460"/>
    <w:rsid w:val="0027354A"/>
    <w:rsid w:val="00273AD1"/>
    <w:rsid w:val="00274415"/>
    <w:rsid w:val="00274C6D"/>
    <w:rsid w:val="0028108C"/>
    <w:rsid w:val="00287016"/>
    <w:rsid w:val="002877C3"/>
    <w:rsid w:val="00292BF1"/>
    <w:rsid w:val="00295F2C"/>
    <w:rsid w:val="002A0DA5"/>
    <w:rsid w:val="002A47DA"/>
    <w:rsid w:val="002A4E8F"/>
    <w:rsid w:val="002A683D"/>
    <w:rsid w:val="002A6901"/>
    <w:rsid w:val="002B21E5"/>
    <w:rsid w:val="002B3491"/>
    <w:rsid w:val="002B3899"/>
    <w:rsid w:val="002B3CD2"/>
    <w:rsid w:val="002B47A9"/>
    <w:rsid w:val="002B5260"/>
    <w:rsid w:val="002B5AA0"/>
    <w:rsid w:val="002B7396"/>
    <w:rsid w:val="002C3614"/>
    <w:rsid w:val="002C430B"/>
    <w:rsid w:val="002C673D"/>
    <w:rsid w:val="002D1890"/>
    <w:rsid w:val="002D1B97"/>
    <w:rsid w:val="002D7413"/>
    <w:rsid w:val="002E2880"/>
    <w:rsid w:val="002E31B7"/>
    <w:rsid w:val="002E6595"/>
    <w:rsid w:val="002F0460"/>
    <w:rsid w:val="002F1857"/>
    <w:rsid w:val="002F1CA7"/>
    <w:rsid w:val="002F3217"/>
    <w:rsid w:val="002F6A15"/>
    <w:rsid w:val="002F734C"/>
    <w:rsid w:val="003002D6"/>
    <w:rsid w:val="00300842"/>
    <w:rsid w:val="00303DCA"/>
    <w:rsid w:val="00304A37"/>
    <w:rsid w:val="0030711C"/>
    <w:rsid w:val="00310425"/>
    <w:rsid w:val="00311BF6"/>
    <w:rsid w:val="00311DB3"/>
    <w:rsid w:val="0031290E"/>
    <w:rsid w:val="003133A6"/>
    <w:rsid w:val="00313DDB"/>
    <w:rsid w:val="0031432D"/>
    <w:rsid w:val="003168C1"/>
    <w:rsid w:val="003233A7"/>
    <w:rsid w:val="003243F0"/>
    <w:rsid w:val="0032597B"/>
    <w:rsid w:val="00330283"/>
    <w:rsid w:val="0033071D"/>
    <w:rsid w:val="003314C3"/>
    <w:rsid w:val="003347ED"/>
    <w:rsid w:val="00337CA5"/>
    <w:rsid w:val="00341A80"/>
    <w:rsid w:val="0034455D"/>
    <w:rsid w:val="00344DE6"/>
    <w:rsid w:val="0034749D"/>
    <w:rsid w:val="00347758"/>
    <w:rsid w:val="00353C45"/>
    <w:rsid w:val="00354669"/>
    <w:rsid w:val="00356B71"/>
    <w:rsid w:val="0036130A"/>
    <w:rsid w:val="00363448"/>
    <w:rsid w:val="003642B6"/>
    <w:rsid w:val="0036479F"/>
    <w:rsid w:val="003679A3"/>
    <w:rsid w:val="00367E76"/>
    <w:rsid w:val="00367F1E"/>
    <w:rsid w:val="00371098"/>
    <w:rsid w:val="00373ED5"/>
    <w:rsid w:val="003746ED"/>
    <w:rsid w:val="00375CE4"/>
    <w:rsid w:val="003761CB"/>
    <w:rsid w:val="0037662A"/>
    <w:rsid w:val="0037736D"/>
    <w:rsid w:val="00380113"/>
    <w:rsid w:val="00380A58"/>
    <w:rsid w:val="00381522"/>
    <w:rsid w:val="003818CC"/>
    <w:rsid w:val="003843E4"/>
    <w:rsid w:val="0038606D"/>
    <w:rsid w:val="00386C25"/>
    <w:rsid w:val="00387E63"/>
    <w:rsid w:val="0039000F"/>
    <w:rsid w:val="00392EB5"/>
    <w:rsid w:val="00393970"/>
    <w:rsid w:val="0039461D"/>
    <w:rsid w:val="00394F48"/>
    <w:rsid w:val="00397038"/>
    <w:rsid w:val="00397F3E"/>
    <w:rsid w:val="003A067F"/>
    <w:rsid w:val="003A1DBB"/>
    <w:rsid w:val="003A204C"/>
    <w:rsid w:val="003A27F4"/>
    <w:rsid w:val="003A5CF4"/>
    <w:rsid w:val="003A5E93"/>
    <w:rsid w:val="003A718D"/>
    <w:rsid w:val="003B1A6F"/>
    <w:rsid w:val="003B30B6"/>
    <w:rsid w:val="003B3D80"/>
    <w:rsid w:val="003B3EFE"/>
    <w:rsid w:val="003B3F60"/>
    <w:rsid w:val="003B7FB9"/>
    <w:rsid w:val="003C126F"/>
    <w:rsid w:val="003C1617"/>
    <w:rsid w:val="003C22A0"/>
    <w:rsid w:val="003C2A32"/>
    <w:rsid w:val="003C3F04"/>
    <w:rsid w:val="003C41E5"/>
    <w:rsid w:val="003C6164"/>
    <w:rsid w:val="003C79FB"/>
    <w:rsid w:val="003D1CE0"/>
    <w:rsid w:val="003D1D2C"/>
    <w:rsid w:val="003D30B9"/>
    <w:rsid w:val="003D324C"/>
    <w:rsid w:val="003D3940"/>
    <w:rsid w:val="003D3D69"/>
    <w:rsid w:val="003D55B1"/>
    <w:rsid w:val="003D5C30"/>
    <w:rsid w:val="003D5EF0"/>
    <w:rsid w:val="003D72EC"/>
    <w:rsid w:val="003E0284"/>
    <w:rsid w:val="003E0774"/>
    <w:rsid w:val="003E0925"/>
    <w:rsid w:val="003E2CF0"/>
    <w:rsid w:val="003E6E56"/>
    <w:rsid w:val="003F0212"/>
    <w:rsid w:val="003F1AF4"/>
    <w:rsid w:val="003F26AF"/>
    <w:rsid w:val="003F2A73"/>
    <w:rsid w:val="003F3137"/>
    <w:rsid w:val="003F40B5"/>
    <w:rsid w:val="003F4AC3"/>
    <w:rsid w:val="003F4E88"/>
    <w:rsid w:val="003F576B"/>
    <w:rsid w:val="003F594C"/>
    <w:rsid w:val="003F5BF7"/>
    <w:rsid w:val="003F7D9D"/>
    <w:rsid w:val="00400575"/>
    <w:rsid w:val="0040403E"/>
    <w:rsid w:val="00404052"/>
    <w:rsid w:val="004040A7"/>
    <w:rsid w:val="00404367"/>
    <w:rsid w:val="00406490"/>
    <w:rsid w:val="00410769"/>
    <w:rsid w:val="00410D40"/>
    <w:rsid w:val="00412201"/>
    <w:rsid w:val="00420B9B"/>
    <w:rsid w:val="00427FAC"/>
    <w:rsid w:val="00430CF1"/>
    <w:rsid w:val="004323E1"/>
    <w:rsid w:val="00432A1F"/>
    <w:rsid w:val="00434B9E"/>
    <w:rsid w:val="0043522B"/>
    <w:rsid w:val="004352B1"/>
    <w:rsid w:val="00437391"/>
    <w:rsid w:val="00440DA0"/>
    <w:rsid w:val="00441D35"/>
    <w:rsid w:val="004420A3"/>
    <w:rsid w:val="00444299"/>
    <w:rsid w:val="00445363"/>
    <w:rsid w:val="004456A3"/>
    <w:rsid w:val="00445AA7"/>
    <w:rsid w:val="00445D0D"/>
    <w:rsid w:val="0044729A"/>
    <w:rsid w:val="00447963"/>
    <w:rsid w:val="004504C4"/>
    <w:rsid w:val="00451238"/>
    <w:rsid w:val="00456A6E"/>
    <w:rsid w:val="00461BCA"/>
    <w:rsid w:val="00464539"/>
    <w:rsid w:val="004651F9"/>
    <w:rsid w:val="00465E4A"/>
    <w:rsid w:val="004700A7"/>
    <w:rsid w:val="00470565"/>
    <w:rsid w:val="00471A04"/>
    <w:rsid w:val="004721D2"/>
    <w:rsid w:val="00472F52"/>
    <w:rsid w:val="004740E5"/>
    <w:rsid w:val="004741A6"/>
    <w:rsid w:val="0047490A"/>
    <w:rsid w:val="00474B31"/>
    <w:rsid w:val="00476520"/>
    <w:rsid w:val="00476B2B"/>
    <w:rsid w:val="00481747"/>
    <w:rsid w:val="00481B5F"/>
    <w:rsid w:val="004904DA"/>
    <w:rsid w:val="00490E0A"/>
    <w:rsid w:val="00491986"/>
    <w:rsid w:val="004929DE"/>
    <w:rsid w:val="00492CC8"/>
    <w:rsid w:val="00494924"/>
    <w:rsid w:val="004974B3"/>
    <w:rsid w:val="00497685"/>
    <w:rsid w:val="004A16BB"/>
    <w:rsid w:val="004A4EDB"/>
    <w:rsid w:val="004A5A25"/>
    <w:rsid w:val="004A6E5F"/>
    <w:rsid w:val="004B015E"/>
    <w:rsid w:val="004B1C77"/>
    <w:rsid w:val="004B4681"/>
    <w:rsid w:val="004B5E96"/>
    <w:rsid w:val="004B6D02"/>
    <w:rsid w:val="004B7B5B"/>
    <w:rsid w:val="004C0347"/>
    <w:rsid w:val="004C1338"/>
    <w:rsid w:val="004C2B27"/>
    <w:rsid w:val="004C3506"/>
    <w:rsid w:val="004C3C99"/>
    <w:rsid w:val="004C5AEC"/>
    <w:rsid w:val="004C71DF"/>
    <w:rsid w:val="004D0CD4"/>
    <w:rsid w:val="004D23ED"/>
    <w:rsid w:val="004D4603"/>
    <w:rsid w:val="004D5B10"/>
    <w:rsid w:val="004D6EDB"/>
    <w:rsid w:val="004E1421"/>
    <w:rsid w:val="004E188A"/>
    <w:rsid w:val="004E2235"/>
    <w:rsid w:val="004E2C33"/>
    <w:rsid w:val="004E3FF0"/>
    <w:rsid w:val="004F02DD"/>
    <w:rsid w:val="004F0E5B"/>
    <w:rsid w:val="004F183D"/>
    <w:rsid w:val="004F227A"/>
    <w:rsid w:val="004F27B8"/>
    <w:rsid w:val="004F2C8B"/>
    <w:rsid w:val="004F3E78"/>
    <w:rsid w:val="004F4542"/>
    <w:rsid w:val="004F4E4B"/>
    <w:rsid w:val="004F5906"/>
    <w:rsid w:val="004F5E8E"/>
    <w:rsid w:val="004F682A"/>
    <w:rsid w:val="004F7ACF"/>
    <w:rsid w:val="005005A2"/>
    <w:rsid w:val="0050118D"/>
    <w:rsid w:val="00501BB0"/>
    <w:rsid w:val="00502E0D"/>
    <w:rsid w:val="00504B80"/>
    <w:rsid w:val="0050501E"/>
    <w:rsid w:val="005068A2"/>
    <w:rsid w:val="00507715"/>
    <w:rsid w:val="005103EF"/>
    <w:rsid w:val="00511BE0"/>
    <w:rsid w:val="005146D5"/>
    <w:rsid w:val="00517283"/>
    <w:rsid w:val="00520B0B"/>
    <w:rsid w:val="0052262F"/>
    <w:rsid w:val="005230BE"/>
    <w:rsid w:val="0052357A"/>
    <w:rsid w:val="0052519A"/>
    <w:rsid w:val="00526288"/>
    <w:rsid w:val="00526CFA"/>
    <w:rsid w:val="00526E35"/>
    <w:rsid w:val="00527649"/>
    <w:rsid w:val="0052764C"/>
    <w:rsid w:val="00530D4B"/>
    <w:rsid w:val="00531CF8"/>
    <w:rsid w:val="00536330"/>
    <w:rsid w:val="00537959"/>
    <w:rsid w:val="00540921"/>
    <w:rsid w:val="005465B7"/>
    <w:rsid w:val="005468A9"/>
    <w:rsid w:val="00546932"/>
    <w:rsid w:val="00547143"/>
    <w:rsid w:val="005478BF"/>
    <w:rsid w:val="00547A53"/>
    <w:rsid w:val="005503CD"/>
    <w:rsid w:val="005505D9"/>
    <w:rsid w:val="0055351D"/>
    <w:rsid w:val="0056032F"/>
    <w:rsid w:val="00561607"/>
    <w:rsid w:val="00561F26"/>
    <w:rsid w:val="00562DED"/>
    <w:rsid w:val="00563286"/>
    <w:rsid w:val="00566188"/>
    <w:rsid w:val="00570FF8"/>
    <w:rsid w:val="00572261"/>
    <w:rsid w:val="00572C66"/>
    <w:rsid w:val="00574F36"/>
    <w:rsid w:val="00575082"/>
    <w:rsid w:val="005752ED"/>
    <w:rsid w:val="00577305"/>
    <w:rsid w:val="005830DB"/>
    <w:rsid w:val="00587520"/>
    <w:rsid w:val="00590B87"/>
    <w:rsid w:val="00591A1D"/>
    <w:rsid w:val="00595B2D"/>
    <w:rsid w:val="0059745A"/>
    <w:rsid w:val="005A1936"/>
    <w:rsid w:val="005A45B0"/>
    <w:rsid w:val="005A4D71"/>
    <w:rsid w:val="005A763E"/>
    <w:rsid w:val="005B0D6A"/>
    <w:rsid w:val="005B1C28"/>
    <w:rsid w:val="005B3D4C"/>
    <w:rsid w:val="005B4142"/>
    <w:rsid w:val="005B454E"/>
    <w:rsid w:val="005B4B63"/>
    <w:rsid w:val="005C2753"/>
    <w:rsid w:val="005C450F"/>
    <w:rsid w:val="005C6B2A"/>
    <w:rsid w:val="005C7F03"/>
    <w:rsid w:val="005D0969"/>
    <w:rsid w:val="005D161F"/>
    <w:rsid w:val="005D264A"/>
    <w:rsid w:val="005D2DE1"/>
    <w:rsid w:val="005D3A78"/>
    <w:rsid w:val="005D4939"/>
    <w:rsid w:val="005D4E6A"/>
    <w:rsid w:val="005D6252"/>
    <w:rsid w:val="005E02EE"/>
    <w:rsid w:val="005E05D5"/>
    <w:rsid w:val="005E2638"/>
    <w:rsid w:val="005E2C41"/>
    <w:rsid w:val="005E2DF6"/>
    <w:rsid w:val="005E3ADD"/>
    <w:rsid w:val="005E3E96"/>
    <w:rsid w:val="005E4BEC"/>
    <w:rsid w:val="005E7630"/>
    <w:rsid w:val="005F00CB"/>
    <w:rsid w:val="005F5785"/>
    <w:rsid w:val="005F5BCE"/>
    <w:rsid w:val="005F5C28"/>
    <w:rsid w:val="005F70F8"/>
    <w:rsid w:val="00600F95"/>
    <w:rsid w:val="006012FD"/>
    <w:rsid w:val="00601A2A"/>
    <w:rsid w:val="00602E27"/>
    <w:rsid w:val="00605ABA"/>
    <w:rsid w:val="00607984"/>
    <w:rsid w:val="00607BB9"/>
    <w:rsid w:val="00610E9E"/>
    <w:rsid w:val="00611291"/>
    <w:rsid w:val="0061251C"/>
    <w:rsid w:val="00613B5D"/>
    <w:rsid w:val="00614369"/>
    <w:rsid w:val="00614D19"/>
    <w:rsid w:val="00614EAB"/>
    <w:rsid w:val="0061597F"/>
    <w:rsid w:val="00615BEC"/>
    <w:rsid w:val="00615FFC"/>
    <w:rsid w:val="00616CBE"/>
    <w:rsid w:val="00620E5D"/>
    <w:rsid w:val="00621371"/>
    <w:rsid w:val="00622521"/>
    <w:rsid w:val="00622684"/>
    <w:rsid w:val="00622A26"/>
    <w:rsid w:val="00624C8F"/>
    <w:rsid w:val="00625A91"/>
    <w:rsid w:val="00626A10"/>
    <w:rsid w:val="00630399"/>
    <w:rsid w:val="00631D90"/>
    <w:rsid w:val="00633340"/>
    <w:rsid w:val="006339D0"/>
    <w:rsid w:val="006356E2"/>
    <w:rsid w:val="00635EC4"/>
    <w:rsid w:val="006377BF"/>
    <w:rsid w:val="006377E9"/>
    <w:rsid w:val="00641CF9"/>
    <w:rsid w:val="006421A3"/>
    <w:rsid w:val="006462DF"/>
    <w:rsid w:val="00647A57"/>
    <w:rsid w:val="00651D98"/>
    <w:rsid w:val="00653137"/>
    <w:rsid w:val="00653656"/>
    <w:rsid w:val="00654714"/>
    <w:rsid w:val="00655B8A"/>
    <w:rsid w:val="00657542"/>
    <w:rsid w:val="00657B9B"/>
    <w:rsid w:val="00665F2C"/>
    <w:rsid w:val="006660F2"/>
    <w:rsid w:val="0067163B"/>
    <w:rsid w:val="0067760A"/>
    <w:rsid w:val="00677AE7"/>
    <w:rsid w:val="0068195B"/>
    <w:rsid w:val="00681FAC"/>
    <w:rsid w:val="00682906"/>
    <w:rsid w:val="00685A24"/>
    <w:rsid w:val="006917B0"/>
    <w:rsid w:val="00691906"/>
    <w:rsid w:val="006919C9"/>
    <w:rsid w:val="00691D23"/>
    <w:rsid w:val="00692E73"/>
    <w:rsid w:val="00694A4B"/>
    <w:rsid w:val="00696093"/>
    <w:rsid w:val="006967B8"/>
    <w:rsid w:val="00696DA1"/>
    <w:rsid w:val="006A2265"/>
    <w:rsid w:val="006A2B83"/>
    <w:rsid w:val="006A408F"/>
    <w:rsid w:val="006A5333"/>
    <w:rsid w:val="006B2A2E"/>
    <w:rsid w:val="006B42D8"/>
    <w:rsid w:val="006B4C3B"/>
    <w:rsid w:val="006B5631"/>
    <w:rsid w:val="006B70B4"/>
    <w:rsid w:val="006B7F3F"/>
    <w:rsid w:val="006C098F"/>
    <w:rsid w:val="006C0B47"/>
    <w:rsid w:val="006C2CFC"/>
    <w:rsid w:val="006C6792"/>
    <w:rsid w:val="006D0ED7"/>
    <w:rsid w:val="006D2350"/>
    <w:rsid w:val="006D3349"/>
    <w:rsid w:val="006D6C92"/>
    <w:rsid w:val="006E16A3"/>
    <w:rsid w:val="006E36DE"/>
    <w:rsid w:val="006E4F99"/>
    <w:rsid w:val="006E57E2"/>
    <w:rsid w:val="006E6DB6"/>
    <w:rsid w:val="006F0325"/>
    <w:rsid w:val="006F03AE"/>
    <w:rsid w:val="006F2DCA"/>
    <w:rsid w:val="006F2E8F"/>
    <w:rsid w:val="006F30BC"/>
    <w:rsid w:val="006F58FE"/>
    <w:rsid w:val="006F61C2"/>
    <w:rsid w:val="007045AA"/>
    <w:rsid w:val="00707636"/>
    <w:rsid w:val="00712B2F"/>
    <w:rsid w:val="00712B7F"/>
    <w:rsid w:val="007142E1"/>
    <w:rsid w:val="00716309"/>
    <w:rsid w:val="00717445"/>
    <w:rsid w:val="00717D3B"/>
    <w:rsid w:val="00720502"/>
    <w:rsid w:val="007210C1"/>
    <w:rsid w:val="00721DAC"/>
    <w:rsid w:val="00723C3A"/>
    <w:rsid w:val="0072479C"/>
    <w:rsid w:val="00732623"/>
    <w:rsid w:val="007340ED"/>
    <w:rsid w:val="0073487F"/>
    <w:rsid w:val="007350A3"/>
    <w:rsid w:val="007373D0"/>
    <w:rsid w:val="007377B8"/>
    <w:rsid w:val="00740650"/>
    <w:rsid w:val="0074100D"/>
    <w:rsid w:val="00743279"/>
    <w:rsid w:val="007443E2"/>
    <w:rsid w:val="00745BBF"/>
    <w:rsid w:val="0074635A"/>
    <w:rsid w:val="00750CA5"/>
    <w:rsid w:val="0075141D"/>
    <w:rsid w:val="007538A4"/>
    <w:rsid w:val="0075503D"/>
    <w:rsid w:val="00756F28"/>
    <w:rsid w:val="00760680"/>
    <w:rsid w:val="007614E2"/>
    <w:rsid w:val="00761601"/>
    <w:rsid w:val="00763945"/>
    <w:rsid w:val="00764874"/>
    <w:rsid w:val="00765749"/>
    <w:rsid w:val="007705D0"/>
    <w:rsid w:val="00771042"/>
    <w:rsid w:val="00771EAF"/>
    <w:rsid w:val="00772AD6"/>
    <w:rsid w:val="00774A47"/>
    <w:rsid w:val="00775D5B"/>
    <w:rsid w:val="00782FC2"/>
    <w:rsid w:val="0078324B"/>
    <w:rsid w:val="0078481D"/>
    <w:rsid w:val="00786215"/>
    <w:rsid w:val="00790EF3"/>
    <w:rsid w:val="00791377"/>
    <w:rsid w:val="007913B9"/>
    <w:rsid w:val="00791A67"/>
    <w:rsid w:val="00791F39"/>
    <w:rsid w:val="00792026"/>
    <w:rsid w:val="00792364"/>
    <w:rsid w:val="00792451"/>
    <w:rsid w:val="00797260"/>
    <w:rsid w:val="00797831"/>
    <w:rsid w:val="007978F0"/>
    <w:rsid w:val="007A479B"/>
    <w:rsid w:val="007A7675"/>
    <w:rsid w:val="007B0409"/>
    <w:rsid w:val="007B10AC"/>
    <w:rsid w:val="007B2B81"/>
    <w:rsid w:val="007B34FE"/>
    <w:rsid w:val="007B37A0"/>
    <w:rsid w:val="007B3BE5"/>
    <w:rsid w:val="007B68D8"/>
    <w:rsid w:val="007B6E3C"/>
    <w:rsid w:val="007B72DE"/>
    <w:rsid w:val="007C32AB"/>
    <w:rsid w:val="007C44F6"/>
    <w:rsid w:val="007C5260"/>
    <w:rsid w:val="007C62B0"/>
    <w:rsid w:val="007D2057"/>
    <w:rsid w:val="007D49B3"/>
    <w:rsid w:val="007D5CA6"/>
    <w:rsid w:val="007D6441"/>
    <w:rsid w:val="007D6829"/>
    <w:rsid w:val="007E0647"/>
    <w:rsid w:val="007E1C6F"/>
    <w:rsid w:val="007E5288"/>
    <w:rsid w:val="00800EA2"/>
    <w:rsid w:val="00801629"/>
    <w:rsid w:val="00801924"/>
    <w:rsid w:val="00802C73"/>
    <w:rsid w:val="0080304B"/>
    <w:rsid w:val="00811EA8"/>
    <w:rsid w:val="00812F74"/>
    <w:rsid w:val="008136AB"/>
    <w:rsid w:val="00814291"/>
    <w:rsid w:val="00815708"/>
    <w:rsid w:val="008169F6"/>
    <w:rsid w:val="00816CF9"/>
    <w:rsid w:val="008174CF"/>
    <w:rsid w:val="00821251"/>
    <w:rsid w:val="00821B0D"/>
    <w:rsid w:val="00824C24"/>
    <w:rsid w:val="00826C27"/>
    <w:rsid w:val="00830501"/>
    <w:rsid w:val="00832260"/>
    <w:rsid w:val="008334A2"/>
    <w:rsid w:val="00833C2E"/>
    <w:rsid w:val="00834185"/>
    <w:rsid w:val="00834411"/>
    <w:rsid w:val="00836865"/>
    <w:rsid w:val="00837708"/>
    <w:rsid w:val="00837ADD"/>
    <w:rsid w:val="008404F9"/>
    <w:rsid w:val="00843680"/>
    <w:rsid w:val="00845242"/>
    <w:rsid w:val="00851B42"/>
    <w:rsid w:val="00852C61"/>
    <w:rsid w:val="00854E53"/>
    <w:rsid w:val="008554BE"/>
    <w:rsid w:val="008618BF"/>
    <w:rsid w:val="0086449B"/>
    <w:rsid w:val="008653B8"/>
    <w:rsid w:val="00865506"/>
    <w:rsid w:val="00866D11"/>
    <w:rsid w:val="00867591"/>
    <w:rsid w:val="00871C43"/>
    <w:rsid w:val="00876148"/>
    <w:rsid w:val="00876908"/>
    <w:rsid w:val="008826F0"/>
    <w:rsid w:val="008845CC"/>
    <w:rsid w:val="0088664F"/>
    <w:rsid w:val="008869E1"/>
    <w:rsid w:val="00887BD4"/>
    <w:rsid w:val="00890833"/>
    <w:rsid w:val="00893523"/>
    <w:rsid w:val="008946DB"/>
    <w:rsid w:val="008A2094"/>
    <w:rsid w:val="008A224C"/>
    <w:rsid w:val="008A4654"/>
    <w:rsid w:val="008A467E"/>
    <w:rsid w:val="008A5745"/>
    <w:rsid w:val="008B3723"/>
    <w:rsid w:val="008B3797"/>
    <w:rsid w:val="008B3981"/>
    <w:rsid w:val="008B3C57"/>
    <w:rsid w:val="008B4C60"/>
    <w:rsid w:val="008B6766"/>
    <w:rsid w:val="008C2619"/>
    <w:rsid w:val="008C2A8E"/>
    <w:rsid w:val="008C35EC"/>
    <w:rsid w:val="008C4F7E"/>
    <w:rsid w:val="008C505A"/>
    <w:rsid w:val="008C6507"/>
    <w:rsid w:val="008C6F1A"/>
    <w:rsid w:val="008C7C60"/>
    <w:rsid w:val="008D2F5F"/>
    <w:rsid w:val="008D445D"/>
    <w:rsid w:val="008D531B"/>
    <w:rsid w:val="008D7CE3"/>
    <w:rsid w:val="008E382D"/>
    <w:rsid w:val="008E612B"/>
    <w:rsid w:val="008E6B67"/>
    <w:rsid w:val="008E76BD"/>
    <w:rsid w:val="008F5298"/>
    <w:rsid w:val="008F7666"/>
    <w:rsid w:val="008F7DE0"/>
    <w:rsid w:val="009050C4"/>
    <w:rsid w:val="0090690C"/>
    <w:rsid w:val="009069DE"/>
    <w:rsid w:val="00907AD4"/>
    <w:rsid w:val="009115A7"/>
    <w:rsid w:val="00913483"/>
    <w:rsid w:val="00913FFA"/>
    <w:rsid w:val="009154EF"/>
    <w:rsid w:val="00916DC7"/>
    <w:rsid w:val="00920344"/>
    <w:rsid w:val="00923F1A"/>
    <w:rsid w:val="009256DD"/>
    <w:rsid w:val="00925918"/>
    <w:rsid w:val="00925D6E"/>
    <w:rsid w:val="00930AD7"/>
    <w:rsid w:val="009317AC"/>
    <w:rsid w:val="00932B2E"/>
    <w:rsid w:val="0093336E"/>
    <w:rsid w:val="00933A6D"/>
    <w:rsid w:val="00935785"/>
    <w:rsid w:val="00935913"/>
    <w:rsid w:val="00937DB2"/>
    <w:rsid w:val="00941628"/>
    <w:rsid w:val="0094254C"/>
    <w:rsid w:val="00944B18"/>
    <w:rsid w:val="00945F37"/>
    <w:rsid w:val="00946CD0"/>
    <w:rsid w:val="00955436"/>
    <w:rsid w:val="009625CC"/>
    <w:rsid w:val="00965C34"/>
    <w:rsid w:val="00966980"/>
    <w:rsid w:val="00971602"/>
    <w:rsid w:val="009719A1"/>
    <w:rsid w:val="009735FB"/>
    <w:rsid w:val="00973766"/>
    <w:rsid w:val="00976159"/>
    <w:rsid w:val="00976AFD"/>
    <w:rsid w:val="0097705D"/>
    <w:rsid w:val="00981DD2"/>
    <w:rsid w:val="0098421B"/>
    <w:rsid w:val="00984936"/>
    <w:rsid w:val="009853BF"/>
    <w:rsid w:val="009876D6"/>
    <w:rsid w:val="009900C5"/>
    <w:rsid w:val="00992E07"/>
    <w:rsid w:val="00994C40"/>
    <w:rsid w:val="00995882"/>
    <w:rsid w:val="00997022"/>
    <w:rsid w:val="009A0AB9"/>
    <w:rsid w:val="009A0FA9"/>
    <w:rsid w:val="009A1200"/>
    <w:rsid w:val="009A22B4"/>
    <w:rsid w:val="009A7114"/>
    <w:rsid w:val="009B06DD"/>
    <w:rsid w:val="009B121C"/>
    <w:rsid w:val="009B2984"/>
    <w:rsid w:val="009B35D9"/>
    <w:rsid w:val="009B4B8A"/>
    <w:rsid w:val="009C2CCD"/>
    <w:rsid w:val="009C3B4B"/>
    <w:rsid w:val="009C4591"/>
    <w:rsid w:val="009C4E74"/>
    <w:rsid w:val="009C5FE6"/>
    <w:rsid w:val="009C6FB7"/>
    <w:rsid w:val="009D13E7"/>
    <w:rsid w:val="009D2BC1"/>
    <w:rsid w:val="009D3BEC"/>
    <w:rsid w:val="009D40FC"/>
    <w:rsid w:val="009D5146"/>
    <w:rsid w:val="009D5C67"/>
    <w:rsid w:val="009D6079"/>
    <w:rsid w:val="009D64B0"/>
    <w:rsid w:val="009D7FC8"/>
    <w:rsid w:val="009E0C77"/>
    <w:rsid w:val="009E2F3B"/>
    <w:rsid w:val="009E494C"/>
    <w:rsid w:val="009E730F"/>
    <w:rsid w:val="009E747C"/>
    <w:rsid w:val="009F06F6"/>
    <w:rsid w:val="009F2561"/>
    <w:rsid w:val="009F4532"/>
    <w:rsid w:val="009F46FA"/>
    <w:rsid w:val="00A00D05"/>
    <w:rsid w:val="00A014AC"/>
    <w:rsid w:val="00A01676"/>
    <w:rsid w:val="00A0238E"/>
    <w:rsid w:val="00A054C7"/>
    <w:rsid w:val="00A054DD"/>
    <w:rsid w:val="00A06FD0"/>
    <w:rsid w:val="00A10CCA"/>
    <w:rsid w:val="00A1113E"/>
    <w:rsid w:val="00A1217B"/>
    <w:rsid w:val="00A126CF"/>
    <w:rsid w:val="00A14A0A"/>
    <w:rsid w:val="00A15242"/>
    <w:rsid w:val="00A15294"/>
    <w:rsid w:val="00A15833"/>
    <w:rsid w:val="00A20FE3"/>
    <w:rsid w:val="00A24244"/>
    <w:rsid w:val="00A243E9"/>
    <w:rsid w:val="00A25306"/>
    <w:rsid w:val="00A25871"/>
    <w:rsid w:val="00A26D1A"/>
    <w:rsid w:val="00A31014"/>
    <w:rsid w:val="00A339C4"/>
    <w:rsid w:val="00A364E6"/>
    <w:rsid w:val="00A36D49"/>
    <w:rsid w:val="00A41AC3"/>
    <w:rsid w:val="00A41CD1"/>
    <w:rsid w:val="00A422D0"/>
    <w:rsid w:val="00A5144A"/>
    <w:rsid w:val="00A52484"/>
    <w:rsid w:val="00A54DF6"/>
    <w:rsid w:val="00A55A5A"/>
    <w:rsid w:val="00A56B57"/>
    <w:rsid w:val="00A56B8B"/>
    <w:rsid w:val="00A6018D"/>
    <w:rsid w:val="00A62BCC"/>
    <w:rsid w:val="00A62C59"/>
    <w:rsid w:val="00A6661B"/>
    <w:rsid w:val="00A709F3"/>
    <w:rsid w:val="00A71B55"/>
    <w:rsid w:val="00A743B6"/>
    <w:rsid w:val="00A7526E"/>
    <w:rsid w:val="00A757BB"/>
    <w:rsid w:val="00A7581B"/>
    <w:rsid w:val="00A817BD"/>
    <w:rsid w:val="00A81E5B"/>
    <w:rsid w:val="00A837A5"/>
    <w:rsid w:val="00A839D2"/>
    <w:rsid w:val="00A84249"/>
    <w:rsid w:val="00A842B9"/>
    <w:rsid w:val="00A84854"/>
    <w:rsid w:val="00A901F3"/>
    <w:rsid w:val="00A904C1"/>
    <w:rsid w:val="00A91107"/>
    <w:rsid w:val="00A91319"/>
    <w:rsid w:val="00A91D21"/>
    <w:rsid w:val="00A97225"/>
    <w:rsid w:val="00AA0D49"/>
    <w:rsid w:val="00AA127F"/>
    <w:rsid w:val="00AA2A4A"/>
    <w:rsid w:val="00AA2E5A"/>
    <w:rsid w:val="00AA3841"/>
    <w:rsid w:val="00AA39A2"/>
    <w:rsid w:val="00AA5310"/>
    <w:rsid w:val="00AA5365"/>
    <w:rsid w:val="00AA5DF8"/>
    <w:rsid w:val="00AA645E"/>
    <w:rsid w:val="00AA7110"/>
    <w:rsid w:val="00AA7380"/>
    <w:rsid w:val="00AB3C9F"/>
    <w:rsid w:val="00AB7514"/>
    <w:rsid w:val="00AC0086"/>
    <w:rsid w:val="00AC25B7"/>
    <w:rsid w:val="00AC263B"/>
    <w:rsid w:val="00AC44CA"/>
    <w:rsid w:val="00AC533B"/>
    <w:rsid w:val="00AC597B"/>
    <w:rsid w:val="00AC59C7"/>
    <w:rsid w:val="00AD0060"/>
    <w:rsid w:val="00AD488A"/>
    <w:rsid w:val="00AD7767"/>
    <w:rsid w:val="00AE2D9E"/>
    <w:rsid w:val="00AE2EC7"/>
    <w:rsid w:val="00AE5E77"/>
    <w:rsid w:val="00AF057D"/>
    <w:rsid w:val="00AF1247"/>
    <w:rsid w:val="00AF3285"/>
    <w:rsid w:val="00AF4FBC"/>
    <w:rsid w:val="00AF7E1E"/>
    <w:rsid w:val="00AF7FCC"/>
    <w:rsid w:val="00B0078E"/>
    <w:rsid w:val="00B02184"/>
    <w:rsid w:val="00B031D2"/>
    <w:rsid w:val="00B04DDE"/>
    <w:rsid w:val="00B06915"/>
    <w:rsid w:val="00B06974"/>
    <w:rsid w:val="00B115B6"/>
    <w:rsid w:val="00B13C4D"/>
    <w:rsid w:val="00B2275C"/>
    <w:rsid w:val="00B23EB1"/>
    <w:rsid w:val="00B242DE"/>
    <w:rsid w:val="00B253D2"/>
    <w:rsid w:val="00B2673C"/>
    <w:rsid w:val="00B26FB2"/>
    <w:rsid w:val="00B27C99"/>
    <w:rsid w:val="00B300C1"/>
    <w:rsid w:val="00B30DBB"/>
    <w:rsid w:val="00B31FE8"/>
    <w:rsid w:val="00B332C3"/>
    <w:rsid w:val="00B3468A"/>
    <w:rsid w:val="00B34F6C"/>
    <w:rsid w:val="00B37051"/>
    <w:rsid w:val="00B379D0"/>
    <w:rsid w:val="00B40726"/>
    <w:rsid w:val="00B44EFA"/>
    <w:rsid w:val="00B456AC"/>
    <w:rsid w:val="00B456CE"/>
    <w:rsid w:val="00B47FD2"/>
    <w:rsid w:val="00B50C16"/>
    <w:rsid w:val="00B55604"/>
    <w:rsid w:val="00B56439"/>
    <w:rsid w:val="00B56649"/>
    <w:rsid w:val="00B60525"/>
    <w:rsid w:val="00B638DE"/>
    <w:rsid w:val="00B70FF1"/>
    <w:rsid w:val="00B736CB"/>
    <w:rsid w:val="00B7397C"/>
    <w:rsid w:val="00B750F2"/>
    <w:rsid w:val="00B8025D"/>
    <w:rsid w:val="00B86831"/>
    <w:rsid w:val="00B873B2"/>
    <w:rsid w:val="00B903A6"/>
    <w:rsid w:val="00B90E6A"/>
    <w:rsid w:val="00B91C19"/>
    <w:rsid w:val="00B91EEC"/>
    <w:rsid w:val="00B9268F"/>
    <w:rsid w:val="00B93AD4"/>
    <w:rsid w:val="00B961B9"/>
    <w:rsid w:val="00B97588"/>
    <w:rsid w:val="00BA038E"/>
    <w:rsid w:val="00BA09AB"/>
    <w:rsid w:val="00BA150E"/>
    <w:rsid w:val="00BA1B15"/>
    <w:rsid w:val="00BA1B9E"/>
    <w:rsid w:val="00BA29CA"/>
    <w:rsid w:val="00BA2A8C"/>
    <w:rsid w:val="00BA45BF"/>
    <w:rsid w:val="00BA52D7"/>
    <w:rsid w:val="00BA663D"/>
    <w:rsid w:val="00BB061B"/>
    <w:rsid w:val="00BB2E7A"/>
    <w:rsid w:val="00BB3011"/>
    <w:rsid w:val="00BB7445"/>
    <w:rsid w:val="00BC3663"/>
    <w:rsid w:val="00BC49F1"/>
    <w:rsid w:val="00BC69B4"/>
    <w:rsid w:val="00BC7F18"/>
    <w:rsid w:val="00BD2D13"/>
    <w:rsid w:val="00BD34B6"/>
    <w:rsid w:val="00BD3F0C"/>
    <w:rsid w:val="00BD58ED"/>
    <w:rsid w:val="00BD63FD"/>
    <w:rsid w:val="00BD7C3A"/>
    <w:rsid w:val="00BE0019"/>
    <w:rsid w:val="00BE01DB"/>
    <w:rsid w:val="00BE2D0A"/>
    <w:rsid w:val="00BE4959"/>
    <w:rsid w:val="00BE566C"/>
    <w:rsid w:val="00BE62B2"/>
    <w:rsid w:val="00BE751E"/>
    <w:rsid w:val="00BE7DC5"/>
    <w:rsid w:val="00BF01AE"/>
    <w:rsid w:val="00BF17F0"/>
    <w:rsid w:val="00BF1B59"/>
    <w:rsid w:val="00BF3D06"/>
    <w:rsid w:val="00BF4471"/>
    <w:rsid w:val="00BF7085"/>
    <w:rsid w:val="00C012BD"/>
    <w:rsid w:val="00C015DF"/>
    <w:rsid w:val="00C01F17"/>
    <w:rsid w:val="00C02120"/>
    <w:rsid w:val="00C02598"/>
    <w:rsid w:val="00C04EDA"/>
    <w:rsid w:val="00C05340"/>
    <w:rsid w:val="00C112A2"/>
    <w:rsid w:val="00C11DEB"/>
    <w:rsid w:val="00C15D98"/>
    <w:rsid w:val="00C15F54"/>
    <w:rsid w:val="00C17066"/>
    <w:rsid w:val="00C17B94"/>
    <w:rsid w:val="00C2122C"/>
    <w:rsid w:val="00C21B61"/>
    <w:rsid w:val="00C23CFE"/>
    <w:rsid w:val="00C2453F"/>
    <w:rsid w:val="00C249FF"/>
    <w:rsid w:val="00C24AD2"/>
    <w:rsid w:val="00C25C3F"/>
    <w:rsid w:val="00C304E7"/>
    <w:rsid w:val="00C31077"/>
    <w:rsid w:val="00C32228"/>
    <w:rsid w:val="00C34D09"/>
    <w:rsid w:val="00C36A37"/>
    <w:rsid w:val="00C402BB"/>
    <w:rsid w:val="00C43FC0"/>
    <w:rsid w:val="00C44644"/>
    <w:rsid w:val="00C446E3"/>
    <w:rsid w:val="00C44EF2"/>
    <w:rsid w:val="00C44FB8"/>
    <w:rsid w:val="00C45C54"/>
    <w:rsid w:val="00C47476"/>
    <w:rsid w:val="00C477B3"/>
    <w:rsid w:val="00C50122"/>
    <w:rsid w:val="00C51F60"/>
    <w:rsid w:val="00C52E62"/>
    <w:rsid w:val="00C61FB4"/>
    <w:rsid w:val="00C641C3"/>
    <w:rsid w:val="00C71A95"/>
    <w:rsid w:val="00C72380"/>
    <w:rsid w:val="00C729C7"/>
    <w:rsid w:val="00C74A72"/>
    <w:rsid w:val="00C806E0"/>
    <w:rsid w:val="00C807A0"/>
    <w:rsid w:val="00C85F79"/>
    <w:rsid w:val="00C86E59"/>
    <w:rsid w:val="00C873EC"/>
    <w:rsid w:val="00C90162"/>
    <w:rsid w:val="00C918C6"/>
    <w:rsid w:val="00C91A8C"/>
    <w:rsid w:val="00C97327"/>
    <w:rsid w:val="00C977D9"/>
    <w:rsid w:val="00CA57CC"/>
    <w:rsid w:val="00CA5958"/>
    <w:rsid w:val="00CA5C9C"/>
    <w:rsid w:val="00CB21A7"/>
    <w:rsid w:val="00CB2438"/>
    <w:rsid w:val="00CB2DCB"/>
    <w:rsid w:val="00CB4F35"/>
    <w:rsid w:val="00CB4F68"/>
    <w:rsid w:val="00CB54C3"/>
    <w:rsid w:val="00CB7D39"/>
    <w:rsid w:val="00CC5BE0"/>
    <w:rsid w:val="00CC7086"/>
    <w:rsid w:val="00CC7343"/>
    <w:rsid w:val="00CD0771"/>
    <w:rsid w:val="00CD21BE"/>
    <w:rsid w:val="00CD28C7"/>
    <w:rsid w:val="00CD3A30"/>
    <w:rsid w:val="00CD3A8D"/>
    <w:rsid w:val="00CD3FF7"/>
    <w:rsid w:val="00CD670F"/>
    <w:rsid w:val="00CD79DE"/>
    <w:rsid w:val="00CE0A7A"/>
    <w:rsid w:val="00CE0B8A"/>
    <w:rsid w:val="00CF1DEA"/>
    <w:rsid w:val="00CF2C3E"/>
    <w:rsid w:val="00CF3506"/>
    <w:rsid w:val="00CF42F5"/>
    <w:rsid w:val="00CF4DC7"/>
    <w:rsid w:val="00CF6460"/>
    <w:rsid w:val="00CF6B89"/>
    <w:rsid w:val="00D00EFC"/>
    <w:rsid w:val="00D0647E"/>
    <w:rsid w:val="00D06BCD"/>
    <w:rsid w:val="00D06DC0"/>
    <w:rsid w:val="00D07A91"/>
    <w:rsid w:val="00D11845"/>
    <w:rsid w:val="00D13D3A"/>
    <w:rsid w:val="00D20A7E"/>
    <w:rsid w:val="00D21E0C"/>
    <w:rsid w:val="00D23621"/>
    <w:rsid w:val="00D23DAA"/>
    <w:rsid w:val="00D26694"/>
    <w:rsid w:val="00D26C8F"/>
    <w:rsid w:val="00D31635"/>
    <w:rsid w:val="00D31F3C"/>
    <w:rsid w:val="00D3208A"/>
    <w:rsid w:val="00D332C3"/>
    <w:rsid w:val="00D352D8"/>
    <w:rsid w:val="00D44113"/>
    <w:rsid w:val="00D446EA"/>
    <w:rsid w:val="00D55D9B"/>
    <w:rsid w:val="00D57F0B"/>
    <w:rsid w:val="00D61E15"/>
    <w:rsid w:val="00D62325"/>
    <w:rsid w:val="00D66832"/>
    <w:rsid w:val="00D6772F"/>
    <w:rsid w:val="00D67E23"/>
    <w:rsid w:val="00D70358"/>
    <w:rsid w:val="00D70881"/>
    <w:rsid w:val="00D73091"/>
    <w:rsid w:val="00D7338A"/>
    <w:rsid w:val="00D73414"/>
    <w:rsid w:val="00D7464A"/>
    <w:rsid w:val="00D762F1"/>
    <w:rsid w:val="00D766BD"/>
    <w:rsid w:val="00D771B3"/>
    <w:rsid w:val="00D8089C"/>
    <w:rsid w:val="00D820B0"/>
    <w:rsid w:val="00D846F2"/>
    <w:rsid w:val="00D87494"/>
    <w:rsid w:val="00D87937"/>
    <w:rsid w:val="00D87E45"/>
    <w:rsid w:val="00D9183D"/>
    <w:rsid w:val="00D9201B"/>
    <w:rsid w:val="00D92293"/>
    <w:rsid w:val="00D96F46"/>
    <w:rsid w:val="00D96FF8"/>
    <w:rsid w:val="00D9704F"/>
    <w:rsid w:val="00D97E8D"/>
    <w:rsid w:val="00DA0490"/>
    <w:rsid w:val="00DA3552"/>
    <w:rsid w:val="00DA457D"/>
    <w:rsid w:val="00DA47A2"/>
    <w:rsid w:val="00DA4DA6"/>
    <w:rsid w:val="00DA7350"/>
    <w:rsid w:val="00DB262E"/>
    <w:rsid w:val="00DB2706"/>
    <w:rsid w:val="00DB392A"/>
    <w:rsid w:val="00DB7E00"/>
    <w:rsid w:val="00DC2378"/>
    <w:rsid w:val="00DC23AB"/>
    <w:rsid w:val="00DC6086"/>
    <w:rsid w:val="00DC6A93"/>
    <w:rsid w:val="00DD10D8"/>
    <w:rsid w:val="00DD10E2"/>
    <w:rsid w:val="00DD1D84"/>
    <w:rsid w:val="00DD2021"/>
    <w:rsid w:val="00DD2E41"/>
    <w:rsid w:val="00DD317C"/>
    <w:rsid w:val="00DD36DA"/>
    <w:rsid w:val="00DD4ADF"/>
    <w:rsid w:val="00DD61D8"/>
    <w:rsid w:val="00DE1644"/>
    <w:rsid w:val="00DE172A"/>
    <w:rsid w:val="00DE1F47"/>
    <w:rsid w:val="00DE2A5E"/>
    <w:rsid w:val="00DE4DF2"/>
    <w:rsid w:val="00DE532D"/>
    <w:rsid w:val="00DE60A3"/>
    <w:rsid w:val="00DF1173"/>
    <w:rsid w:val="00DF5B56"/>
    <w:rsid w:val="00DF5FAC"/>
    <w:rsid w:val="00DF6058"/>
    <w:rsid w:val="00E02A26"/>
    <w:rsid w:val="00E04B5C"/>
    <w:rsid w:val="00E10800"/>
    <w:rsid w:val="00E12E60"/>
    <w:rsid w:val="00E1307C"/>
    <w:rsid w:val="00E152C6"/>
    <w:rsid w:val="00E16211"/>
    <w:rsid w:val="00E17FCB"/>
    <w:rsid w:val="00E2022B"/>
    <w:rsid w:val="00E232A0"/>
    <w:rsid w:val="00E248E5"/>
    <w:rsid w:val="00E257C6"/>
    <w:rsid w:val="00E26AFA"/>
    <w:rsid w:val="00E3057A"/>
    <w:rsid w:val="00E31AD4"/>
    <w:rsid w:val="00E34B11"/>
    <w:rsid w:val="00E34EFA"/>
    <w:rsid w:val="00E35E9C"/>
    <w:rsid w:val="00E35EA9"/>
    <w:rsid w:val="00E36251"/>
    <w:rsid w:val="00E40576"/>
    <w:rsid w:val="00E45501"/>
    <w:rsid w:val="00E464F0"/>
    <w:rsid w:val="00E53DD3"/>
    <w:rsid w:val="00E56723"/>
    <w:rsid w:val="00E575FE"/>
    <w:rsid w:val="00E579FF"/>
    <w:rsid w:val="00E60D7A"/>
    <w:rsid w:val="00E614B6"/>
    <w:rsid w:val="00E61A35"/>
    <w:rsid w:val="00E61E0B"/>
    <w:rsid w:val="00E62124"/>
    <w:rsid w:val="00E622E2"/>
    <w:rsid w:val="00E639CE"/>
    <w:rsid w:val="00E63D98"/>
    <w:rsid w:val="00E642FB"/>
    <w:rsid w:val="00E66666"/>
    <w:rsid w:val="00E675BC"/>
    <w:rsid w:val="00E71F92"/>
    <w:rsid w:val="00E73A23"/>
    <w:rsid w:val="00E774D9"/>
    <w:rsid w:val="00E8103C"/>
    <w:rsid w:val="00E834BB"/>
    <w:rsid w:val="00E847EF"/>
    <w:rsid w:val="00E90853"/>
    <w:rsid w:val="00E9111B"/>
    <w:rsid w:val="00E91E8A"/>
    <w:rsid w:val="00E932FB"/>
    <w:rsid w:val="00E94047"/>
    <w:rsid w:val="00E94309"/>
    <w:rsid w:val="00E9526C"/>
    <w:rsid w:val="00E963EF"/>
    <w:rsid w:val="00EA0AD4"/>
    <w:rsid w:val="00EA29D2"/>
    <w:rsid w:val="00EA2D7C"/>
    <w:rsid w:val="00EA3604"/>
    <w:rsid w:val="00EA4EA7"/>
    <w:rsid w:val="00EA4EF2"/>
    <w:rsid w:val="00EA5053"/>
    <w:rsid w:val="00EA586B"/>
    <w:rsid w:val="00EA633F"/>
    <w:rsid w:val="00EB218A"/>
    <w:rsid w:val="00EB28AC"/>
    <w:rsid w:val="00EB389B"/>
    <w:rsid w:val="00EB6194"/>
    <w:rsid w:val="00EB6871"/>
    <w:rsid w:val="00EB76DF"/>
    <w:rsid w:val="00EC11BF"/>
    <w:rsid w:val="00EC5757"/>
    <w:rsid w:val="00EC5A3C"/>
    <w:rsid w:val="00ED0018"/>
    <w:rsid w:val="00ED0EEA"/>
    <w:rsid w:val="00ED11B4"/>
    <w:rsid w:val="00ED48DD"/>
    <w:rsid w:val="00ED6CA5"/>
    <w:rsid w:val="00EE0098"/>
    <w:rsid w:val="00EE02CB"/>
    <w:rsid w:val="00EE0707"/>
    <w:rsid w:val="00EE3B48"/>
    <w:rsid w:val="00EF2737"/>
    <w:rsid w:val="00EF2E48"/>
    <w:rsid w:val="00EF50FC"/>
    <w:rsid w:val="00EF554C"/>
    <w:rsid w:val="00F0096B"/>
    <w:rsid w:val="00F0102C"/>
    <w:rsid w:val="00F04829"/>
    <w:rsid w:val="00F07070"/>
    <w:rsid w:val="00F072F3"/>
    <w:rsid w:val="00F07ABB"/>
    <w:rsid w:val="00F12456"/>
    <w:rsid w:val="00F12E1C"/>
    <w:rsid w:val="00F12E43"/>
    <w:rsid w:val="00F15B14"/>
    <w:rsid w:val="00F164E5"/>
    <w:rsid w:val="00F213A2"/>
    <w:rsid w:val="00F23E87"/>
    <w:rsid w:val="00F23FD8"/>
    <w:rsid w:val="00F25004"/>
    <w:rsid w:val="00F27E02"/>
    <w:rsid w:val="00F3030B"/>
    <w:rsid w:val="00F332FA"/>
    <w:rsid w:val="00F339F7"/>
    <w:rsid w:val="00F40315"/>
    <w:rsid w:val="00F40432"/>
    <w:rsid w:val="00F41219"/>
    <w:rsid w:val="00F42B6E"/>
    <w:rsid w:val="00F43DB6"/>
    <w:rsid w:val="00F50CC9"/>
    <w:rsid w:val="00F518E1"/>
    <w:rsid w:val="00F522B9"/>
    <w:rsid w:val="00F52E6B"/>
    <w:rsid w:val="00F622E6"/>
    <w:rsid w:val="00F62FF7"/>
    <w:rsid w:val="00F65A16"/>
    <w:rsid w:val="00F665F3"/>
    <w:rsid w:val="00F71E16"/>
    <w:rsid w:val="00F73713"/>
    <w:rsid w:val="00F74BF4"/>
    <w:rsid w:val="00F74F2F"/>
    <w:rsid w:val="00F80000"/>
    <w:rsid w:val="00F80C54"/>
    <w:rsid w:val="00F82722"/>
    <w:rsid w:val="00F84E92"/>
    <w:rsid w:val="00F85547"/>
    <w:rsid w:val="00F85C06"/>
    <w:rsid w:val="00F86CD8"/>
    <w:rsid w:val="00F912F6"/>
    <w:rsid w:val="00F92235"/>
    <w:rsid w:val="00F927C7"/>
    <w:rsid w:val="00F94092"/>
    <w:rsid w:val="00F94597"/>
    <w:rsid w:val="00F94E06"/>
    <w:rsid w:val="00F95BA4"/>
    <w:rsid w:val="00F97BFA"/>
    <w:rsid w:val="00F97DD7"/>
    <w:rsid w:val="00FA4207"/>
    <w:rsid w:val="00FA44ED"/>
    <w:rsid w:val="00FA5B58"/>
    <w:rsid w:val="00FA5C50"/>
    <w:rsid w:val="00FA5C65"/>
    <w:rsid w:val="00FA5EFF"/>
    <w:rsid w:val="00FB2943"/>
    <w:rsid w:val="00FB2CE5"/>
    <w:rsid w:val="00FB2E5B"/>
    <w:rsid w:val="00FB5F42"/>
    <w:rsid w:val="00FB62E2"/>
    <w:rsid w:val="00FC2954"/>
    <w:rsid w:val="00FC3282"/>
    <w:rsid w:val="00FC3E69"/>
    <w:rsid w:val="00FC4174"/>
    <w:rsid w:val="00FC4580"/>
    <w:rsid w:val="00FC63A9"/>
    <w:rsid w:val="00FC6D10"/>
    <w:rsid w:val="00FC78E0"/>
    <w:rsid w:val="00FD154E"/>
    <w:rsid w:val="00FD1579"/>
    <w:rsid w:val="00FD2E16"/>
    <w:rsid w:val="00FD617A"/>
    <w:rsid w:val="00FE38A4"/>
    <w:rsid w:val="00FE3E93"/>
    <w:rsid w:val="00FE46F4"/>
    <w:rsid w:val="00FE526C"/>
    <w:rsid w:val="00FF1169"/>
    <w:rsid w:val="00FF3086"/>
    <w:rsid w:val="00FF6BDE"/>
    <w:rsid w:val="00FF7D73"/>
    <w:rsid w:val="00FF7FC1"/>
    <w:rsid w:val="0E977DAD"/>
    <w:rsid w:val="1D6E36D1"/>
    <w:rsid w:val="24BA45E7"/>
    <w:rsid w:val="2D9C536D"/>
    <w:rsid w:val="307D160B"/>
    <w:rsid w:val="3F946CB2"/>
    <w:rsid w:val="5E5937A8"/>
    <w:rsid w:val="67A7575C"/>
    <w:rsid w:val="6AEA6B9E"/>
    <w:rsid w:val="6B69472A"/>
    <w:rsid w:val="6C0366A7"/>
    <w:rsid w:val="6D535020"/>
    <w:rsid w:val="705B5282"/>
    <w:rsid w:val="7E5115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1664A2"/>
  <w15:docId w15:val="{FB081F6E-898A-4C53-AA71-0E6B0DCC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Balloon Text"/>
    <w:basedOn w:val="a"/>
    <w:link w:val="a6"/>
    <w:semiHidden/>
    <w:unhideWhenUsed/>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character" w:styleId="ab">
    <w:name w:val="Strong"/>
    <w:basedOn w:val="a0"/>
    <w:qFormat/>
    <w:rPr>
      <w:b/>
    </w:rPr>
  </w:style>
  <w:style w:type="character" w:styleId="ac">
    <w:name w:val="FollowedHyperlink"/>
    <w:basedOn w:val="a0"/>
    <w:qFormat/>
    <w:rPr>
      <w:rFonts w:ascii="微软雅黑" w:eastAsia="微软雅黑" w:hAnsi="微软雅黑" w:cs="微软雅黑" w:hint="eastAsia"/>
      <w:color w:val="333333"/>
      <w:sz w:val="21"/>
      <w:szCs w:val="21"/>
      <w:u w:val="none"/>
    </w:rPr>
  </w:style>
  <w:style w:type="character" w:styleId="ad">
    <w:name w:val="Hyperlink"/>
    <w:basedOn w:val="a0"/>
    <w:uiPriority w:val="99"/>
    <w:qFormat/>
    <w:rPr>
      <w:rFonts w:ascii="微软雅黑" w:eastAsia="微软雅黑" w:hAnsi="微软雅黑" w:cs="微软雅黑"/>
      <w:color w:val="333333"/>
      <w:sz w:val="21"/>
      <w:szCs w:val="21"/>
      <w:u w:val="none"/>
    </w:rPr>
  </w:style>
  <w:style w:type="character" w:customStyle="1" w:styleId="item-name">
    <w:name w:val="item-name"/>
    <w:basedOn w:val="a0"/>
    <w:qFormat/>
  </w:style>
  <w:style w:type="character" w:customStyle="1" w:styleId="item-name1">
    <w:name w:val="item-name1"/>
    <w:basedOn w:val="a0"/>
  </w:style>
  <w:style w:type="character" w:customStyle="1" w:styleId="item-name2">
    <w:name w:val="item-name2"/>
    <w:basedOn w:val="a0"/>
    <w:qFormat/>
    <w:rPr>
      <w:color w:val="FFFFFF"/>
      <w:sz w:val="22"/>
      <w:szCs w:val="22"/>
    </w:rPr>
  </w:style>
  <w:style w:type="character" w:customStyle="1" w:styleId="item-name3">
    <w:name w:val="item-name3"/>
    <w:basedOn w:val="a0"/>
    <w:qFormat/>
  </w:style>
  <w:style w:type="character" w:customStyle="1" w:styleId="newsmeta">
    <w:name w:val="news_meta"/>
    <w:basedOn w:val="a0"/>
    <w:qFormat/>
  </w:style>
  <w:style w:type="character" w:customStyle="1" w:styleId="newstitle">
    <w:name w:val="news_title"/>
    <w:basedOn w:val="a0"/>
    <w:qFormat/>
  </w:style>
  <w:style w:type="character" w:customStyle="1" w:styleId="column-name">
    <w:name w:val="column-name"/>
    <w:basedOn w:val="a0"/>
    <w:qFormat/>
    <w:rPr>
      <w:color w:val="124D83"/>
    </w:rPr>
  </w:style>
  <w:style w:type="character" w:customStyle="1" w:styleId="column-name1">
    <w:name w:val="column-name1"/>
    <w:basedOn w:val="a0"/>
    <w:qFormat/>
    <w:rPr>
      <w:color w:val="124D83"/>
    </w:rPr>
  </w:style>
  <w:style w:type="character" w:customStyle="1" w:styleId="column-name2">
    <w:name w:val="column-name2"/>
    <w:basedOn w:val="a0"/>
    <w:qFormat/>
    <w:rPr>
      <w:color w:val="124D83"/>
    </w:rPr>
  </w:style>
  <w:style w:type="character" w:customStyle="1" w:styleId="column-name3">
    <w:name w:val="column-name3"/>
    <w:basedOn w:val="a0"/>
    <w:qFormat/>
    <w:rPr>
      <w:color w:val="124D83"/>
    </w:rPr>
  </w:style>
  <w:style w:type="character" w:customStyle="1" w:styleId="column-name4">
    <w:name w:val="column-name4"/>
    <w:basedOn w:val="a0"/>
    <w:qFormat/>
    <w:rPr>
      <w:color w:val="124D83"/>
    </w:rPr>
  </w:style>
  <w:style w:type="character" w:customStyle="1" w:styleId="moretext2">
    <w:name w:val="more_text2"/>
    <w:basedOn w:val="a0"/>
    <w:qFormat/>
    <w:rPr>
      <w:rFonts w:ascii="宋体" w:eastAsia="宋体" w:hAnsi="宋体" w:cs="宋体" w:hint="eastAsia"/>
      <w:color w:val="A7A7A7"/>
      <w:sz w:val="18"/>
      <w:szCs w:val="18"/>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character" w:customStyle="1" w:styleId="a8">
    <w:name w:val="页脚 字符"/>
    <w:basedOn w:val="a0"/>
    <w:link w:val="a7"/>
    <w:qFormat/>
    <w:rPr>
      <w:rFonts w:asciiTheme="minorHAnsi" w:eastAsiaTheme="minorEastAsia" w:hAnsiTheme="minorHAnsi" w:cstheme="minorBidi"/>
      <w:kern w:val="2"/>
      <w:sz w:val="18"/>
      <w:szCs w:val="18"/>
    </w:rPr>
  </w:style>
  <w:style w:type="character" w:customStyle="1" w:styleId="a4">
    <w:name w:val="日期 字符"/>
    <w:basedOn w:val="a0"/>
    <w:link w:val="a3"/>
    <w:qFormat/>
    <w:rPr>
      <w:rFonts w:asciiTheme="minorHAnsi" w:eastAsiaTheme="minorEastAsia" w:hAnsiTheme="minorHAnsi" w:cstheme="minorBidi"/>
      <w:kern w:val="2"/>
      <w:sz w:val="21"/>
      <w:szCs w:val="24"/>
    </w:rPr>
  </w:style>
  <w:style w:type="character" w:customStyle="1" w:styleId="a6">
    <w:name w:val="批注框文本 字符"/>
    <w:basedOn w:val="a0"/>
    <w:link w:val="a5"/>
    <w:semiHidden/>
    <w:qFormat/>
    <w:rPr>
      <w:rFonts w:asciiTheme="minorHAnsi" w:eastAsiaTheme="minorEastAsia" w:hAnsiTheme="minorHAnsi" w:cstheme="minorBidi"/>
      <w:kern w:val="2"/>
      <w:sz w:val="18"/>
      <w:szCs w:val="18"/>
    </w:rPr>
  </w:style>
  <w:style w:type="paragraph" w:styleId="ae">
    <w:name w:val="List Paragraph"/>
    <w:basedOn w:val="a"/>
    <w:uiPriority w:val="99"/>
    <w:pPr>
      <w:ind w:firstLineChars="200" w:firstLine="420"/>
    </w:pPr>
  </w:style>
  <w:style w:type="character" w:styleId="af">
    <w:name w:val="annotation reference"/>
    <w:basedOn w:val="a0"/>
    <w:semiHidden/>
    <w:unhideWhenUsed/>
    <w:rsid w:val="00F86CD8"/>
    <w:rPr>
      <w:sz w:val="21"/>
      <w:szCs w:val="21"/>
    </w:rPr>
  </w:style>
  <w:style w:type="paragraph" w:styleId="af0">
    <w:name w:val="annotation text"/>
    <w:basedOn w:val="a"/>
    <w:link w:val="af1"/>
    <w:semiHidden/>
    <w:unhideWhenUsed/>
    <w:rsid w:val="00F86CD8"/>
    <w:pPr>
      <w:jc w:val="left"/>
    </w:pPr>
  </w:style>
  <w:style w:type="character" w:customStyle="1" w:styleId="af1">
    <w:name w:val="批注文字 字符"/>
    <w:basedOn w:val="a0"/>
    <w:link w:val="af0"/>
    <w:semiHidden/>
    <w:rsid w:val="00F86CD8"/>
    <w:rPr>
      <w:rFonts w:asciiTheme="minorHAnsi" w:eastAsiaTheme="minorEastAsia" w:hAnsiTheme="minorHAnsi" w:cstheme="minorBidi"/>
      <w:kern w:val="2"/>
      <w:sz w:val="21"/>
      <w:szCs w:val="24"/>
    </w:rPr>
  </w:style>
  <w:style w:type="paragraph" w:styleId="af2">
    <w:name w:val="annotation subject"/>
    <w:basedOn w:val="af0"/>
    <w:next w:val="af0"/>
    <w:link w:val="af3"/>
    <w:semiHidden/>
    <w:unhideWhenUsed/>
    <w:rsid w:val="00F86CD8"/>
    <w:rPr>
      <w:b/>
      <w:bCs/>
    </w:rPr>
  </w:style>
  <w:style w:type="character" w:customStyle="1" w:styleId="af3">
    <w:name w:val="批注主题 字符"/>
    <w:basedOn w:val="af1"/>
    <w:link w:val="af2"/>
    <w:semiHidden/>
    <w:rsid w:val="00F86CD8"/>
    <w:rPr>
      <w:rFonts w:asciiTheme="minorHAnsi" w:eastAsiaTheme="minorEastAsia" w:hAnsiTheme="minorHAnsi" w:cstheme="minorBidi"/>
      <w:b/>
      <w:bCs/>
      <w:kern w:val="2"/>
      <w:sz w:val="21"/>
      <w:szCs w:val="24"/>
    </w:rPr>
  </w:style>
  <w:style w:type="paragraph" w:styleId="2">
    <w:name w:val="toc 2"/>
    <w:basedOn w:val="a"/>
    <w:next w:val="a"/>
    <w:autoRedefine/>
    <w:uiPriority w:val="39"/>
    <w:unhideWhenUsed/>
    <w:rsid w:val="00605ABA"/>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1526">
      <w:bodyDiv w:val="1"/>
      <w:marLeft w:val="0"/>
      <w:marRight w:val="0"/>
      <w:marTop w:val="0"/>
      <w:marBottom w:val="0"/>
      <w:divBdr>
        <w:top w:val="none" w:sz="0" w:space="0" w:color="auto"/>
        <w:left w:val="none" w:sz="0" w:space="0" w:color="auto"/>
        <w:bottom w:val="none" w:sz="0" w:space="0" w:color="auto"/>
        <w:right w:val="none" w:sz="0" w:space="0" w:color="auto"/>
      </w:divBdr>
    </w:div>
    <w:div w:id="138763803">
      <w:bodyDiv w:val="1"/>
      <w:marLeft w:val="0"/>
      <w:marRight w:val="0"/>
      <w:marTop w:val="0"/>
      <w:marBottom w:val="0"/>
      <w:divBdr>
        <w:top w:val="none" w:sz="0" w:space="0" w:color="auto"/>
        <w:left w:val="none" w:sz="0" w:space="0" w:color="auto"/>
        <w:bottom w:val="none" w:sz="0" w:space="0" w:color="auto"/>
        <w:right w:val="none" w:sz="0" w:space="0" w:color="auto"/>
      </w:divBdr>
    </w:div>
    <w:div w:id="301930008">
      <w:bodyDiv w:val="1"/>
      <w:marLeft w:val="0"/>
      <w:marRight w:val="0"/>
      <w:marTop w:val="0"/>
      <w:marBottom w:val="0"/>
      <w:divBdr>
        <w:top w:val="none" w:sz="0" w:space="0" w:color="auto"/>
        <w:left w:val="none" w:sz="0" w:space="0" w:color="auto"/>
        <w:bottom w:val="none" w:sz="0" w:space="0" w:color="auto"/>
        <w:right w:val="none" w:sz="0" w:space="0" w:color="auto"/>
      </w:divBdr>
    </w:div>
    <w:div w:id="392001729">
      <w:bodyDiv w:val="1"/>
      <w:marLeft w:val="0"/>
      <w:marRight w:val="0"/>
      <w:marTop w:val="0"/>
      <w:marBottom w:val="0"/>
      <w:divBdr>
        <w:top w:val="none" w:sz="0" w:space="0" w:color="auto"/>
        <w:left w:val="none" w:sz="0" w:space="0" w:color="auto"/>
        <w:bottom w:val="none" w:sz="0" w:space="0" w:color="auto"/>
        <w:right w:val="none" w:sz="0" w:space="0" w:color="auto"/>
      </w:divBdr>
    </w:div>
    <w:div w:id="713236730">
      <w:bodyDiv w:val="1"/>
      <w:marLeft w:val="0"/>
      <w:marRight w:val="0"/>
      <w:marTop w:val="0"/>
      <w:marBottom w:val="0"/>
      <w:divBdr>
        <w:top w:val="none" w:sz="0" w:space="0" w:color="auto"/>
        <w:left w:val="none" w:sz="0" w:space="0" w:color="auto"/>
        <w:bottom w:val="none" w:sz="0" w:space="0" w:color="auto"/>
        <w:right w:val="none" w:sz="0" w:space="0" w:color="auto"/>
      </w:divBdr>
    </w:div>
    <w:div w:id="861555841">
      <w:bodyDiv w:val="1"/>
      <w:marLeft w:val="0"/>
      <w:marRight w:val="0"/>
      <w:marTop w:val="0"/>
      <w:marBottom w:val="0"/>
      <w:divBdr>
        <w:top w:val="none" w:sz="0" w:space="0" w:color="auto"/>
        <w:left w:val="none" w:sz="0" w:space="0" w:color="auto"/>
        <w:bottom w:val="none" w:sz="0" w:space="0" w:color="auto"/>
        <w:right w:val="none" w:sz="0" w:space="0" w:color="auto"/>
      </w:divBdr>
    </w:div>
    <w:div w:id="1300921991">
      <w:bodyDiv w:val="1"/>
      <w:marLeft w:val="0"/>
      <w:marRight w:val="0"/>
      <w:marTop w:val="0"/>
      <w:marBottom w:val="0"/>
      <w:divBdr>
        <w:top w:val="none" w:sz="0" w:space="0" w:color="auto"/>
        <w:left w:val="none" w:sz="0" w:space="0" w:color="auto"/>
        <w:bottom w:val="none" w:sz="0" w:space="0" w:color="auto"/>
        <w:right w:val="none" w:sz="0" w:space="0" w:color="auto"/>
      </w:divBdr>
    </w:div>
    <w:div w:id="1590887439">
      <w:bodyDiv w:val="1"/>
      <w:marLeft w:val="0"/>
      <w:marRight w:val="0"/>
      <w:marTop w:val="0"/>
      <w:marBottom w:val="0"/>
      <w:divBdr>
        <w:top w:val="none" w:sz="0" w:space="0" w:color="auto"/>
        <w:left w:val="none" w:sz="0" w:space="0" w:color="auto"/>
        <w:bottom w:val="none" w:sz="0" w:space="0" w:color="auto"/>
        <w:right w:val="none" w:sz="0" w:space="0" w:color="auto"/>
      </w:divBdr>
    </w:div>
    <w:div w:id="1860193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2.jpeg"/><Relationship Id="rId35" Type="http://schemas.openxmlformats.org/officeDocument/2006/relationships/fontTable" Target="fontTable.xml"/><Relationship Id="rId8"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0.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26700;&#38754;\2023%20&#35780;&#20272;&#20013;&#24515;\2023%20&#26399;&#20013;&#25945;&#23398;&#26816;&#26597;\&#26399;&#20013;&#26816;&#26597;%20&#24635;&#32467;&#25253;&#21578;%202023&#24180;&#31179;&#26399;\(2024.1.2)&#26399;&#20013;&#21407;&#22987;&#25968;&#2545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H:\&#26700;&#38754;\2023%20&#35780;&#20272;&#20013;&#24515;\2023%20&#26399;&#20013;&#25945;&#23398;&#26816;&#26597;\&#26399;&#20013;&#26816;&#26597;%20&#24635;&#32467;&#25253;&#21578;%202023&#24180;&#31179;&#26399;\(2024.1.2)&#26399;&#20013;&#21407;&#22987;&#25968;&#2545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H:\&#26700;&#38754;\2023%20&#35780;&#20272;&#20013;&#24515;\2023%20&#26399;&#20013;&#25945;&#23398;&#26816;&#26597;\&#26399;&#20013;&#26816;&#26597;%20&#24635;&#32467;&#25253;&#21578;%202023&#24180;&#31179;&#26399;\(2024.1.2)&#26399;&#20013;&#21407;&#22987;&#25968;&#2545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___.xlsx"/></Relationships>
</file>

<file path=word/charts/_rels/chart3.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moqingyou\&#26399;&#20013;&#21407;&#22987;&#25968;&#2545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综合得分!$B$1</c:f>
              <c:strCache>
                <c:ptCount val="1"/>
                <c:pt idx="0">
                  <c:v>得分</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综合得分!$A$2:$A$22</c:f>
              <c:strCache>
                <c:ptCount val="21"/>
                <c:pt idx="0">
                  <c:v>数学与统计学院</c:v>
                </c:pt>
                <c:pt idx="1">
                  <c:v>政治与历史学院</c:v>
                </c:pt>
                <c:pt idx="2">
                  <c:v>机器人工程学院</c:v>
                </c:pt>
                <c:pt idx="3">
                  <c:v>材料科学与工程学院</c:v>
                </c:pt>
                <c:pt idx="4">
                  <c:v>教师教育学院</c:v>
                </c:pt>
                <c:pt idx="5">
                  <c:v>传媒学院</c:v>
                </c:pt>
                <c:pt idx="6">
                  <c:v>化学化工学院</c:v>
                </c:pt>
                <c:pt idx="7">
                  <c:v>管理学院</c:v>
                </c:pt>
                <c:pt idx="8">
                  <c:v>马克思主义学院</c:v>
                </c:pt>
                <c:pt idx="9">
                  <c:v>大学外语教学科研部</c:v>
                </c:pt>
                <c:pt idx="10">
                  <c:v>音乐学院</c:v>
                </c:pt>
                <c:pt idx="11">
                  <c:v>外国语学院</c:v>
                </c:pt>
                <c:pt idx="12">
                  <c:v>现代农业与生物工程学院</c:v>
                </c:pt>
                <c:pt idx="13">
                  <c:v>文学院</c:v>
                </c:pt>
                <c:pt idx="14">
                  <c:v>体育与健康科学学院</c:v>
                </c:pt>
                <c:pt idx="15">
                  <c:v>大数据与智能工程学院</c:v>
                </c:pt>
                <c:pt idx="16">
                  <c:v>电子信息工程学院</c:v>
                </c:pt>
                <c:pt idx="17">
                  <c:v>土木建筑工程学院</c:v>
                </c:pt>
                <c:pt idx="18">
                  <c:v>绿色智慧环境学院</c:v>
                </c:pt>
                <c:pt idx="19">
                  <c:v>美术学院</c:v>
                </c:pt>
                <c:pt idx="20">
                  <c:v>财经学院</c:v>
                </c:pt>
              </c:strCache>
            </c:strRef>
          </c:cat>
          <c:val>
            <c:numRef>
              <c:f>综合得分!$B$2:$B$22</c:f>
              <c:numCache>
                <c:formatCode>_(* #,##0.00_);_(* \(#,##0.00\);_(* "-"??_);_(@_)</c:formatCode>
                <c:ptCount val="21"/>
                <c:pt idx="0">
                  <c:v>68.614999999999995</c:v>
                </c:pt>
                <c:pt idx="1">
                  <c:v>70.628</c:v>
                </c:pt>
                <c:pt idx="2">
                  <c:v>74.194000000000003</c:v>
                </c:pt>
                <c:pt idx="3">
                  <c:v>76.897999999999996</c:v>
                </c:pt>
                <c:pt idx="4">
                  <c:v>77.566000000000003</c:v>
                </c:pt>
                <c:pt idx="5">
                  <c:v>78.739999999999995</c:v>
                </c:pt>
                <c:pt idx="6">
                  <c:v>80.460000000000008</c:v>
                </c:pt>
                <c:pt idx="7">
                  <c:v>80.635000000000005</c:v>
                </c:pt>
                <c:pt idx="8">
                  <c:v>81.460999999999999</c:v>
                </c:pt>
                <c:pt idx="9">
                  <c:v>81.5</c:v>
                </c:pt>
                <c:pt idx="10">
                  <c:v>81.774000000000001</c:v>
                </c:pt>
                <c:pt idx="11">
                  <c:v>82.52</c:v>
                </c:pt>
                <c:pt idx="12">
                  <c:v>83.611999999999995</c:v>
                </c:pt>
                <c:pt idx="13">
                  <c:v>85.759</c:v>
                </c:pt>
                <c:pt idx="14">
                  <c:v>87.844999999999999</c:v>
                </c:pt>
                <c:pt idx="15">
                  <c:v>89.06</c:v>
                </c:pt>
                <c:pt idx="16">
                  <c:v>90.557000000000002</c:v>
                </c:pt>
                <c:pt idx="17">
                  <c:v>91.864157894736806</c:v>
                </c:pt>
                <c:pt idx="18">
                  <c:v>92.554000000000002</c:v>
                </c:pt>
                <c:pt idx="19">
                  <c:v>92.918000000000006</c:v>
                </c:pt>
                <c:pt idx="20">
                  <c:v>93.75</c:v>
                </c:pt>
              </c:numCache>
            </c:numRef>
          </c:val>
          <c:extLst>
            <c:ext xmlns:c16="http://schemas.microsoft.com/office/drawing/2014/chart" uri="{C3380CC4-5D6E-409C-BE32-E72D297353CC}">
              <c16:uniqueId val="{00000000-F525-4B36-87B8-497E5027C5F3}"/>
            </c:ext>
          </c:extLst>
        </c:ser>
        <c:dLbls>
          <c:dLblPos val="outEnd"/>
          <c:showLegendKey val="0"/>
          <c:showVal val="1"/>
          <c:showCatName val="0"/>
          <c:showSerName val="0"/>
          <c:showPercent val="0"/>
          <c:showBubbleSize val="0"/>
        </c:dLbls>
        <c:gapWidth val="100"/>
        <c:axId val="2129468399"/>
        <c:axId val="2129468815"/>
      </c:barChart>
      <c:catAx>
        <c:axId val="212946839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2129468815"/>
        <c:crosses val="autoZero"/>
        <c:auto val="1"/>
        <c:lblAlgn val="ctr"/>
        <c:lblOffset val="100"/>
        <c:noMultiLvlLbl val="0"/>
      </c:catAx>
      <c:valAx>
        <c:axId val="2129468815"/>
        <c:scaling>
          <c:orientation val="minMax"/>
        </c:scaling>
        <c:delete val="1"/>
        <c:axPos val="b"/>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crossAx val="212946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'领导和教师听课(10)'!$B$1</c:f>
              <c:strCache>
                <c:ptCount val="1"/>
                <c:pt idx="0">
                  <c:v>领导和教师听课(10)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'领导和教师听课(10)'!$A$2:$A$22</c:f>
              <c:strCache>
                <c:ptCount val="21"/>
                <c:pt idx="0">
                  <c:v>教师教育学院</c:v>
                </c:pt>
                <c:pt idx="1">
                  <c:v>数学与统计学院</c:v>
                </c:pt>
                <c:pt idx="2">
                  <c:v>政治与历史学院</c:v>
                </c:pt>
                <c:pt idx="3">
                  <c:v>大学外语教学科研部</c:v>
                </c:pt>
                <c:pt idx="4">
                  <c:v>材料科学与工程学院</c:v>
                </c:pt>
                <c:pt idx="5">
                  <c:v>土木建筑工程学院</c:v>
                </c:pt>
                <c:pt idx="6">
                  <c:v>传媒学院</c:v>
                </c:pt>
                <c:pt idx="7">
                  <c:v>音乐学院</c:v>
                </c:pt>
                <c:pt idx="8">
                  <c:v>化学化工学院</c:v>
                </c:pt>
                <c:pt idx="9">
                  <c:v>马克思主义学院</c:v>
                </c:pt>
                <c:pt idx="10">
                  <c:v>现代农业与生物工程学院</c:v>
                </c:pt>
                <c:pt idx="11">
                  <c:v>管理学院</c:v>
                </c:pt>
                <c:pt idx="12">
                  <c:v>财经学院</c:v>
                </c:pt>
                <c:pt idx="13">
                  <c:v>大数据与智能工程学院</c:v>
                </c:pt>
                <c:pt idx="14">
                  <c:v>体育与健康科学学院</c:v>
                </c:pt>
                <c:pt idx="15">
                  <c:v>美术学院</c:v>
                </c:pt>
                <c:pt idx="16">
                  <c:v>文学院</c:v>
                </c:pt>
                <c:pt idx="17">
                  <c:v>外国语学院</c:v>
                </c:pt>
                <c:pt idx="18">
                  <c:v>机器人工程学院</c:v>
                </c:pt>
                <c:pt idx="19">
                  <c:v>绿色智慧环境学院</c:v>
                </c:pt>
                <c:pt idx="20">
                  <c:v>电子信息工程学院</c:v>
                </c:pt>
              </c:strCache>
            </c:strRef>
          </c:cat>
          <c:val>
            <c:numRef>
              <c:f>'领导和教师听课(10)'!$B$2:$B$22</c:f>
              <c:numCache>
                <c:formatCode>General</c:formatCode>
                <c:ptCount val="21"/>
                <c:pt idx="0">
                  <c:v>60</c:v>
                </c:pt>
                <c:pt idx="1">
                  <c:v>70</c:v>
                </c:pt>
                <c:pt idx="2">
                  <c:v>80</c:v>
                </c:pt>
                <c:pt idx="3">
                  <c:v>80</c:v>
                </c:pt>
                <c:pt idx="4">
                  <c:v>80</c:v>
                </c:pt>
                <c:pt idx="5">
                  <c:v>80</c:v>
                </c:pt>
                <c:pt idx="6">
                  <c:v>80</c:v>
                </c:pt>
                <c:pt idx="7">
                  <c:v>80</c:v>
                </c:pt>
                <c:pt idx="8">
                  <c:v>85</c:v>
                </c:pt>
                <c:pt idx="9">
                  <c:v>90</c:v>
                </c:pt>
                <c:pt idx="10">
                  <c:v>90</c:v>
                </c:pt>
                <c:pt idx="11">
                  <c:v>90</c:v>
                </c:pt>
                <c:pt idx="12">
                  <c:v>95</c:v>
                </c:pt>
                <c:pt idx="13">
                  <c:v>95</c:v>
                </c:pt>
                <c:pt idx="14">
                  <c:v>100</c:v>
                </c:pt>
                <c:pt idx="15">
                  <c:v>100</c:v>
                </c:pt>
                <c:pt idx="16">
                  <c:v>100</c:v>
                </c:pt>
                <c:pt idx="17">
                  <c:v>100</c:v>
                </c:pt>
                <c:pt idx="18">
                  <c:v>100</c:v>
                </c:pt>
                <c:pt idx="19">
                  <c:v>100</c:v>
                </c:pt>
                <c:pt idx="20">
                  <c:v>100</c:v>
                </c:pt>
              </c:numCache>
            </c:numRef>
          </c:val>
          <c:extLst>
            <c:ext xmlns:c16="http://schemas.microsoft.com/office/drawing/2014/chart" uri="{C3380CC4-5D6E-409C-BE32-E72D297353CC}">
              <c16:uniqueId val="{00000000-BC0C-4A9D-B332-138B46B3F97C}"/>
            </c:ext>
          </c:extLst>
        </c:ser>
        <c:dLbls>
          <c:dLblPos val="outEnd"/>
          <c:showLegendKey val="0"/>
          <c:showVal val="1"/>
          <c:showCatName val="0"/>
          <c:showSerName val="0"/>
          <c:showPercent val="0"/>
          <c:showBubbleSize val="0"/>
        </c:dLbls>
        <c:gapWidth val="100"/>
        <c:axId val="2047601344"/>
        <c:axId val="2047606336"/>
      </c:barChart>
      <c:catAx>
        <c:axId val="20476013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2047606336"/>
        <c:crosses val="autoZero"/>
        <c:auto val="1"/>
        <c:lblAlgn val="ctr"/>
        <c:lblOffset val="100"/>
        <c:noMultiLvlLbl val="0"/>
      </c:catAx>
      <c:valAx>
        <c:axId val="204760633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4760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'教师教学提升(5)'!$B$1</c:f>
              <c:strCache>
                <c:ptCount val="1"/>
                <c:pt idx="0">
                  <c:v>教师教学提升(5)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'教师教学提升(5)'!$A$2:$A$22</c:f>
              <c:strCache>
                <c:ptCount val="21"/>
                <c:pt idx="0">
                  <c:v>材料科学与工程学院</c:v>
                </c:pt>
                <c:pt idx="1">
                  <c:v>现代农业与生物工程学院</c:v>
                </c:pt>
                <c:pt idx="2">
                  <c:v>政治与历史学院</c:v>
                </c:pt>
                <c:pt idx="3">
                  <c:v>数学与统计学院</c:v>
                </c:pt>
                <c:pt idx="4">
                  <c:v>教师教育学院</c:v>
                </c:pt>
                <c:pt idx="5">
                  <c:v>体育与健康科学学院</c:v>
                </c:pt>
                <c:pt idx="6">
                  <c:v>美术学院</c:v>
                </c:pt>
                <c:pt idx="7">
                  <c:v>大学外语教学科研部</c:v>
                </c:pt>
                <c:pt idx="8">
                  <c:v>文学院</c:v>
                </c:pt>
                <c:pt idx="9">
                  <c:v>机器人工程学院</c:v>
                </c:pt>
                <c:pt idx="10">
                  <c:v>马克思主义学院</c:v>
                </c:pt>
                <c:pt idx="11">
                  <c:v>传媒学院</c:v>
                </c:pt>
                <c:pt idx="12">
                  <c:v>管理学院</c:v>
                </c:pt>
                <c:pt idx="13">
                  <c:v>化学化工学院</c:v>
                </c:pt>
                <c:pt idx="14">
                  <c:v>外国语学院</c:v>
                </c:pt>
                <c:pt idx="15">
                  <c:v>电子信息工程学院</c:v>
                </c:pt>
                <c:pt idx="16">
                  <c:v>大数据与智能工程学院</c:v>
                </c:pt>
                <c:pt idx="17">
                  <c:v>音乐学院</c:v>
                </c:pt>
                <c:pt idx="18">
                  <c:v>财经学院</c:v>
                </c:pt>
                <c:pt idx="19">
                  <c:v>绿色智慧环境学院</c:v>
                </c:pt>
                <c:pt idx="20">
                  <c:v>土木建筑工程学院</c:v>
                </c:pt>
              </c:strCache>
            </c:strRef>
          </c:cat>
          <c:val>
            <c:numRef>
              <c:f>'教师教学提升(5)'!$B$2:$B$22</c:f>
              <c:numCache>
                <c:formatCode>General</c:formatCode>
                <c:ptCount val="21"/>
                <c:pt idx="0">
                  <c:v>60</c:v>
                </c:pt>
                <c:pt idx="1">
                  <c:v>70</c:v>
                </c:pt>
                <c:pt idx="2">
                  <c:v>80</c:v>
                </c:pt>
                <c:pt idx="3">
                  <c:v>80</c:v>
                </c:pt>
                <c:pt idx="4">
                  <c:v>80</c:v>
                </c:pt>
                <c:pt idx="5">
                  <c:v>80</c:v>
                </c:pt>
                <c:pt idx="6">
                  <c:v>80</c:v>
                </c:pt>
                <c:pt idx="7">
                  <c:v>80</c:v>
                </c:pt>
                <c:pt idx="8">
                  <c:v>80</c:v>
                </c:pt>
                <c:pt idx="9">
                  <c:v>80</c:v>
                </c:pt>
                <c:pt idx="10">
                  <c:v>80</c:v>
                </c:pt>
                <c:pt idx="11">
                  <c:v>80</c:v>
                </c:pt>
                <c:pt idx="12">
                  <c:v>80</c:v>
                </c:pt>
                <c:pt idx="13">
                  <c:v>90</c:v>
                </c:pt>
                <c:pt idx="14">
                  <c:v>90</c:v>
                </c:pt>
                <c:pt idx="15">
                  <c:v>90</c:v>
                </c:pt>
                <c:pt idx="16">
                  <c:v>90</c:v>
                </c:pt>
                <c:pt idx="17">
                  <c:v>90</c:v>
                </c:pt>
                <c:pt idx="18">
                  <c:v>100</c:v>
                </c:pt>
                <c:pt idx="19">
                  <c:v>100</c:v>
                </c:pt>
                <c:pt idx="20">
                  <c:v>100</c:v>
                </c:pt>
              </c:numCache>
            </c:numRef>
          </c:val>
          <c:extLst>
            <c:ext xmlns:c16="http://schemas.microsoft.com/office/drawing/2014/chart" uri="{C3380CC4-5D6E-409C-BE32-E72D297353CC}">
              <c16:uniqueId val="{00000000-A7CB-4507-8DD4-7102A8BC8D9A}"/>
            </c:ext>
          </c:extLst>
        </c:ser>
        <c:dLbls>
          <c:dLblPos val="outEnd"/>
          <c:showLegendKey val="0"/>
          <c:showVal val="1"/>
          <c:showCatName val="0"/>
          <c:showSerName val="0"/>
          <c:showPercent val="0"/>
          <c:showBubbleSize val="0"/>
        </c:dLbls>
        <c:gapWidth val="100"/>
        <c:axId val="2094475120"/>
        <c:axId val="2094469296"/>
      </c:barChart>
      <c:catAx>
        <c:axId val="20944751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2094469296"/>
        <c:crosses val="autoZero"/>
        <c:auto val="1"/>
        <c:lblAlgn val="ctr"/>
        <c:lblOffset val="100"/>
        <c:noMultiLvlLbl val="0"/>
      </c:catAx>
      <c:valAx>
        <c:axId val="209446929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9447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'课程思政开展(5)'!$B$1</c:f>
              <c:strCache>
                <c:ptCount val="1"/>
                <c:pt idx="0">
                  <c:v>课程思政开展(5)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'课程思政开展(5)'!$A$2:$A$22</c:f>
              <c:strCache>
                <c:ptCount val="21"/>
                <c:pt idx="0">
                  <c:v>政治与历史学院</c:v>
                </c:pt>
                <c:pt idx="1">
                  <c:v>数学与统计学院</c:v>
                </c:pt>
                <c:pt idx="2">
                  <c:v>机器人工程学院</c:v>
                </c:pt>
                <c:pt idx="3">
                  <c:v>化学化工学院</c:v>
                </c:pt>
                <c:pt idx="4">
                  <c:v>体育与健康科学学院</c:v>
                </c:pt>
                <c:pt idx="5">
                  <c:v>美术学院</c:v>
                </c:pt>
                <c:pt idx="6">
                  <c:v>文学院</c:v>
                </c:pt>
                <c:pt idx="7">
                  <c:v>材料科学与工程学院</c:v>
                </c:pt>
                <c:pt idx="8">
                  <c:v>现代农业与生物工程学院</c:v>
                </c:pt>
                <c:pt idx="9">
                  <c:v>传媒学院</c:v>
                </c:pt>
                <c:pt idx="10">
                  <c:v>大数据与智能工程学院</c:v>
                </c:pt>
                <c:pt idx="11">
                  <c:v>音乐学院</c:v>
                </c:pt>
                <c:pt idx="12">
                  <c:v>管理学院</c:v>
                </c:pt>
                <c:pt idx="13">
                  <c:v>财经学院</c:v>
                </c:pt>
                <c:pt idx="14">
                  <c:v>教师教育学院</c:v>
                </c:pt>
                <c:pt idx="15">
                  <c:v>大学外语教学科研部</c:v>
                </c:pt>
                <c:pt idx="16">
                  <c:v>外国语学院</c:v>
                </c:pt>
                <c:pt idx="17">
                  <c:v>绿色智慧环境学院</c:v>
                </c:pt>
                <c:pt idx="18">
                  <c:v>电子信息工程学院</c:v>
                </c:pt>
                <c:pt idx="19">
                  <c:v>马克思主义学院</c:v>
                </c:pt>
                <c:pt idx="20">
                  <c:v>土木建筑工程学院</c:v>
                </c:pt>
              </c:strCache>
            </c:strRef>
          </c:cat>
          <c:val>
            <c:numRef>
              <c:f>'课程思政开展(5)'!$B$2:$B$22</c:f>
              <c:numCache>
                <c:formatCode>General</c:formatCode>
                <c:ptCount val="21"/>
                <c:pt idx="0">
                  <c:v>60</c:v>
                </c:pt>
                <c:pt idx="1">
                  <c:v>60</c:v>
                </c:pt>
                <c:pt idx="2">
                  <c:v>60</c:v>
                </c:pt>
                <c:pt idx="3">
                  <c:v>80</c:v>
                </c:pt>
                <c:pt idx="4">
                  <c:v>80</c:v>
                </c:pt>
                <c:pt idx="5">
                  <c:v>80</c:v>
                </c:pt>
                <c:pt idx="6">
                  <c:v>80</c:v>
                </c:pt>
                <c:pt idx="7">
                  <c:v>80</c:v>
                </c:pt>
                <c:pt idx="8">
                  <c:v>80</c:v>
                </c:pt>
                <c:pt idx="9">
                  <c:v>80</c:v>
                </c:pt>
                <c:pt idx="10">
                  <c:v>80</c:v>
                </c:pt>
                <c:pt idx="11">
                  <c:v>88.000000000000014</c:v>
                </c:pt>
                <c:pt idx="12">
                  <c:v>90</c:v>
                </c:pt>
                <c:pt idx="13">
                  <c:v>100</c:v>
                </c:pt>
                <c:pt idx="14">
                  <c:v>100</c:v>
                </c:pt>
                <c:pt idx="15">
                  <c:v>100</c:v>
                </c:pt>
                <c:pt idx="16">
                  <c:v>100</c:v>
                </c:pt>
                <c:pt idx="17">
                  <c:v>100</c:v>
                </c:pt>
                <c:pt idx="18">
                  <c:v>100</c:v>
                </c:pt>
                <c:pt idx="19">
                  <c:v>100</c:v>
                </c:pt>
                <c:pt idx="20">
                  <c:v>100</c:v>
                </c:pt>
              </c:numCache>
            </c:numRef>
          </c:val>
          <c:extLst>
            <c:ext xmlns:c16="http://schemas.microsoft.com/office/drawing/2014/chart" uri="{C3380CC4-5D6E-409C-BE32-E72D297353CC}">
              <c16:uniqueId val="{00000000-D3AA-43D2-B688-8F94F25C3D97}"/>
            </c:ext>
          </c:extLst>
        </c:ser>
        <c:dLbls>
          <c:dLblPos val="outEnd"/>
          <c:showLegendKey val="0"/>
          <c:showVal val="1"/>
          <c:showCatName val="0"/>
          <c:showSerName val="0"/>
          <c:showPercent val="0"/>
          <c:showBubbleSize val="0"/>
        </c:dLbls>
        <c:gapWidth val="100"/>
        <c:axId val="2050819760"/>
        <c:axId val="2050829744"/>
      </c:barChart>
      <c:catAx>
        <c:axId val="20508197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2050829744"/>
        <c:crosses val="autoZero"/>
        <c:auto val="1"/>
        <c:lblAlgn val="ctr"/>
        <c:lblOffset val="100"/>
        <c:noMultiLvlLbl val="0"/>
      </c:catAx>
      <c:valAx>
        <c:axId val="2050829744"/>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5081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'学生满意度(10)'!$A$3:$A$22</c:f>
              <c:strCache>
                <c:ptCount val="20"/>
                <c:pt idx="0">
                  <c:v>现代农业与生物工程学院</c:v>
                </c:pt>
                <c:pt idx="1">
                  <c:v>传媒学院</c:v>
                </c:pt>
                <c:pt idx="2">
                  <c:v>管理学院</c:v>
                </c:pt>
                <c:pt idx="3">
                  <c:v>大数据与智能工程学院</c:v>
                </c:pt>
                <c:pt idx="4">
                  <c:v>土木学院</c:v>
                </c:pt>
                <c:pt idx="5">
                  <c:v>体育与健康科学学院</c:v>
                </c:pt>
                <c:pt idx="6">
                  <c:v>美术学院</c:v>
                </c:pt>
                <c:pt idx="7">
                  <c:v>电子信息工程学院</c:v>
                </c:pt>
                <c:pt idx="8">
                  <c:v>教师教育学院</c:v>
                </c:pt>
                <c:pt idx="9">
                  <c:v>政治与历史学院</c:v>
                </c:pt>
                <c:pt idx="10">
                  <c:v>马克思主义学院</c:v>
                </c:pt>
                <c:pt idx="11">
                  <c:v>化学化工学院</c:v>
                </c:pt>
                <c:pt idx="12">
                  <c:v>外国语学院</c:v>
                </c:pt>
                <c:pt idx="13">
                  <c:v>机器人工程学院</c:v>
                </c:pt>
                <c:pt idx="14">
                  <c:v>绿色环境智慧学院</c:v>
                </c:pt>
                <c:pt idx="15">
                  <c:v>音乐学院</c:v>
                </c:pt>
                <c:pt idx="16">
                  <c:v>文学院</c:v>
                </c:pt>
                <c:pt idx="17">
                  <c:v>数学与统计学院</c:v>
                </c:pt>
                <c:pt idx="18">
                  <c:v>材料科学与工程学院</c:v>
                </c:pt>
                <c:pt idx="19">
                  <c:v>财经学院</c:v>
                </c:pt>
              </c:strCache>
            </c:strRef>
          </c:cat>
          <c:val>
            <c:numRef>
              <c:f>'学生满意度(10)'!$B$3:$B$22</c:f>
              <c:numCache>
                <c:formatCode>0.00</c:formatCode>
                <c:ptCount val="20"/>
                <c:pt idx="0">
                  <c:v>83.702298850574707</c:v>
                </c:pt>
                <c:pt idx="1">
                  <c:v>83.785714285714306</c:v>
                </c:pt>
                <c:pt idx="2">
                  <c:v>85.1758620689655</c:v>
                </c:pt>
                <c:pt idx="3">
                  <c:v>85.551319648093795</c:v>
                </c:pt>
                <c:pt idx="4">
                  <c:v>86.025903614457803</c:v>
                </c:pt>
                <c:pt idx="5">
                  <c:v>86.254621848739504</c:v>
                </c:pt>
                <c:pt idx="6">
                  <c:v>86.631851851851906</c:v>
                </c:pt>
                <c:pt idx="7">
                  <c:v>86.65</c:v>
                </c:pt>
                <c:pt idx="8">
                  <c:v>87.298387096774206</c:v>
                </c:pt>
                <c:pt idx="9">
                  <c:v>87.53125</c:v>
                </c:pt>
                <c:pt idx="10">
                  <c:v>87.6264367816092</c:v>
                </c:pt>
                <c:pt idx="11">
                  <c:v>88.433333333333294</c:v>
                </c:pt>
                <c:pt idx="12">
                  <c:v>89.368159787367105</c:v>
                </c:pt>
                <c:pt idx="13">
                  <c:v>89.590909090909093</c:v>
                </c:pt>
                <c:pt idx="14">
                  <c:v>89.762244897959206</c:v>
                </c:pt>
                <c:pt idx="15">
                  <c:v>90.108695652173907</c:v>
                </c:pt>
                <c:pt idx="16">
                  <c:v>90.983870967741893</c:v>
                </c:pt>
                <c:pt idx="17">
                  <c:v>92.816666666666706</c:v>
                </c:pt>
                <c:pt idx="18">
                  <c:v>92.862068965517196</c:v>
                </c:pt>
                <c:pt idx="19">
                  <c:v>95</c:v>
                </c:pt>
              </c:numCache>
            </c:numRef>
          </c:val>
          <c:extLst>
            <c:ext xmlns:c16="http://schemas.microsoft.com/office/drawing/2014/chart" uri="{C3380CC4-5D6E-409C-BE32-E72D297353CC}">
              <c16:uniqueId val="{00000000-9652-4F53-8BCD-6FA0A79CD997}"/>
            </c:ext>
          </c:extLst>
        </c:ser>
        <c:dLbls>
          <c:dLblPos val="outEnd"/>
          <c:showLegendKey val="0"/>
          <c:showVal val="1"/>
          <c:showCatName val="0"/>
          <c:showSerName val="0"/>
          <c:showPercent val="0"/>
          <c:showBubbleSize val="0"/>
        </c:dLbls>
        <c:gapWidth val="100"/>
        <c:axId val="1072338256"/>
        <c:axId val="1072337424"/>
      </c:barChart>
      <c:catAx>
        <c:axId val="10723382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072337424"/>
        <c:crosses val="autoZero"/>
        <c:auto val="1"/>
        <c:lblAlgn val="ctr"/>
        <c:lblOffset val="100"/>
        <c:noMultiLvlLbl val="0"/>
      </c:catAx>
      <c:valAx>
        <c:axId val="107233742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107233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'学生满意度(10)'!$A$25:$A$44</c:f>
              <c:strCache>
                <c:ptCount val="20"/>
                <c:pt idx="0">
                  <c:v>传媒学院</c:v>
                </c:pt>
                <c:pt idx="1">
                  <c:v>大数据与智能工程学院</c:v>
                </c:pt>
                <c:pt idx="2">
                  <c:v>教师教育学院</c:v>
                </c:pt>
                <c:pt idx="3">
                  <c:v>电子信息工程学院</c:v>
                </c:pt>
                <c:pt idx="4">
                  <c:v>土木学院</c:v>
                </c:pt>
                <c:pt idx="5">
                  <c:v>体育与健康科学学院</c:v>
                </c:pt>
                <c:pt idx="6">
                  <c:v>现代农业与生物工程学院</c:v>
                </c:pt>
                <c:pt idx="7">
                  <c:v>管理学院</c:v>
                </c:pt>
                <c:pt idx="8">
                  <c:v>美术学院</c:v>
                </c:pt>
                <c:pt idx="9">
                  <c:v>机器人工程学院</c:v>
                </c:pt>
                <c:pt idx="10">
                  <c:v>化学化工学院</c:v>
                </c:pt>
                <c:pt idx="11">
                  <c:v>音乐学院</c:v>
                </c:pt>
                <c:pt idx="12">
                  <c:v>政治与历史学院</c:v>
                </c:pt>
                <c:pt idx="13">
                  <c:v>绿色环境智慧学院</c:v>
                </c:pt>
                <c:pt idx="14">
                  <c:v>外国语学院</c:v>
                </c:pt>
                <c:pt idx="15">
                  <c:v>文学院</c:v>
                </c:pt>
                <c:pt idx="16">
                  <c:v>马克思主义学院</c:v>
                </c:pt>
                <c:pt idx="17">
                  <c:v>数学与统计学院</c:v>
                </c:pt>
                <c:pt idx="18">
                  <c:v>材料科学与工程学院</c:v>
                </c:pt>
                <c:pt idx="19">
                  <c:v>财经学院</c:v>
                </c:pt>
              </c:strCache>
            </c:strRef>
          </c:cat>
          <c:val>
            <c:numRef>
              <c:f>'学生满意度(10)'!$B$25:$B$44</c:f>
              <c:numCache>
                <c:formatCode>0.00</c:formatCode>
                <c:ptCount val="20"/>
                <c:pt idx="0">
                  <c:v>83.571428571428598</c:v>
                </c:pt>
                <c:pt idx="1">
                  <c:v>85.454545454545496</c:v>
                </c:pt>
                <c:pt idx="2">
                  <c:v>86.451612903225794</c:v>
                </c:pt>
                <c:pt idx="3">
                  <c:v>86.6666666666667</c:v>
                </c:pt>
                <c:pt idx="4">
                  <c:v>86.6666666666667</c:v>
                </c:pt>
                <c:pt idx="5">
                  <c:v>86.857142857142904</c:v>
                </c:pt>
                <c:pt idx="6">
                  <c:v>86.896551724137893</c:v>
                </c:pt>
                <c:pt idx="7">
                  <c:v>88</c:v>
                </c:pt>
                <c:pt idx="8">
                  <c:v>88.8888888888889</c:v>
                </c:pt>
                <c:pt idx="9">
                  <c:v>89.090909090909093</c:v>
                </c:pt>
                <c:pt idx="10">
                  <c:v>89.3333333333333</c:v>
                </c:pt>
                <c:pt idx="11">
                  <c:v>89.565217391304301</c:v>
                </c:pt>
                <c:pt idx="12">
                  <c:v>90</c:v>
                </c:pt>
                <c:pt idx="13">
                  <c:v>90.8333333333333</c:v>
                </c:pt>
                <c:pt idx="14">
                  <c:v>91.219512195121993</c:v>
                </c:pt>
                <c:pt idx="15">
                  <c:v>92.903225806451601</c:v>
                </c:pt>
                <c:pt idx="16">
                  <c:v>93.3333333333333</c:v>
                </c:pt>
                <c:pt idx="17">
                  <c:v>94.6666666666667</c:v>
                </c:pt>
                <c:pt idx="18">
                  <c:v>95.862068965517196</c:v>
                </c:pt>
                <c:pt idx="19">
                  <c:v>95</c:v>
                </c:pt>
              </c:numCache>
            </c:numRef>
          </c:val>
          <c:extLst>
            <c:ext xmlns:c16="http://schemas.microsoft.com/office/drawing/2014/chart" uri="{C3380CC4-5D6E-409C-BE32-E72D297353CC}">
              <c16:uniqueId val="{00000000-3B6B-4D7C-9EE9-646E1CC1B34F}"/>
            </c:ext>
          </c:extLst>
        </c:ser>
        <c:dLbls>
          <c:dLblPos val="outEnd"/>
          <c:showLegendKey val="0"/>
          <c:showVal val="1"/>
          <c:showCatName val="0"/>
          <c:showSerName val="0"/>
          <c:showPercent val="0"/>
          <c:showBubbleSize val="0"/>
        </c:dLbls>
        <c:gapWidth val="100"/>
        <c:axId val="981914656"/>
        <c:axId val="981921728"/>
      </c:barChart>
      <c:catAx>
        <c:axId val="9819146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81921728"/>
        <c:crosses val="autoZero"/>
        <c:auto val="1"/>
        <c:lblAlgn val="ctr"/>
        <c:lblOffset val="100"/>
        <c:noMultiLvlLbl val="0"/>
      </c:catAx>
      <c:valAx>
        <c:axId val="981921728"/>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98191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'学生满意度(10)'!$A$69:$A$88</c:f>
              <c:strCache>
                <c:ptCount val="20"/>
                <c:pt idx="0">
                  <c:v>现代农业与生物工程学院</c:v>
                </c:pt>
                <c:pt idx="1">
                  <c:v>大数据与智能工程学院</c:v>
                </c:pt>
                <c:pt idx="2">
                  <c:v>马克思主义学院</c:v>
                </c:pt>
                <c:pt idx="3">
                  <c:v>管理学院</c:v>
                </c:pt>
                <c:pt idx="4">
                  <c:v>美术学院</c:v>
                </c:pt>
                <c:pt idx="5">
                  <c:v>化学化工学院</c:v>
                </c:pt>
                <c:pt idx="6">
                  <c:v>传媒学院</c:v>
                </c:pt>
                <c:pt idx="7">
                  <c:v>政治与历史学院</c:v>
                </c:pt>
                <c:pt idx="8">
                  <c:v>教师教育学院</c:v>
                </c:pt>
                <c:pt idx="9">
                  <c:v>电子信息工程学院</c:v>
                </c:pt>
                <c:pt idx="10">
                  <c:v>体育与健康科学学院</c:v>
                </c:pt>
                <c:pt idx="11">
                  <c:v>土木学院</c:v>
                </c:pt>
                <c:pt idx="12">
                  <c:v>外国语学院</c:v>
                </c:pt>
                <c:pt idx="13">
                  <c:v>文学院</c:v>
                </c:pt>
                <c:pt idx="14">
                  <c:v>绿色环境智慧学院</c:v>
                </c:pt>
                <c:pt idx="15">
                  <c:v>音乐学院</c:v>
                </c:pt>
                <c:pt idx="16">
                  <c:v>机器人工程学院</c:v>
                </c:pt>
                <c:pt idx="17">
                  <c:v>材料科学与工程学院</c:v>
                </c:pt>
                <c:pt idx="18">
                  <c:v>数学与统计学院</c:v>
                </c:pt>
                <c:pt idx="19">
                  <c:v>财经学院</c:v>
                </c:pt>
              </c:strCache>
            </c:strRef>
          </c:cat>
          <c:val>
            <c:numRef>
              <c:f>'学生满意度(10)'!$B$69:$B$88</c:f>
              <c:numCache>
                <c:formatCode>0.00</c:formatCode>
                <c:ptCount val="20"/>
                <c:pt idx="0">
                  <c:v>85</c:v>
                </c:pt>
                <c:pt idx="1">
                  <c:v>85.483870967741893</c:v>
                </c:pt>
                <c:pt idx="2">
                  <c:v>86.6666666666667</c:v>
                </c:pt>
                <c:pt idx="3">
                  <c:v>86.6666666666667</c:v>
                </c:pt>
                <c:pt idx="4">
                  <c:v>87.037037037036995</c:v>
                </c:pt>
                <c:pt idx="5">
                  <c:v>88.3333333333333</c:v>
                </c:pt>
                <c:pt idx="6">
                  <c:v>88.392857142857096</c:v>
                </c:pt>
                <c:pt idx="7">
                  <c:v>89.0625</c:v>
                </c:pt>
                <c:pt idx="8">
                  <c:v>89.516129032258107</c:v>
                </c:pt>
                <c:pt idx="9">
                  <c:v>90</c:v>
                </c:pt>
                <c:pt idx="10">
                  <c:v>90</c:v>
                </c:pt>
                <c:pt idx="11">
                  <c:v>90</c:v>
                </c:pt>
                <c:pt idx="12">
                  <c:v>91.875</c:v>
                </c:pt>
                <c:pt idx="13">
                  <c:v>91.935483870967701</c:v>
                </c:pt>
                <c:pt idx="14">
                  <c:v>92</c:v>
                </c:pt>
                <c:pt idx="15">
                  <c:v>93.478260869565204</c:v>
                </c:pt>
                <c:pt idx="16">
                  <c:v>93.939393939393895</c:v>
                </c:pt>
                <c:pt idx="17">
                  <c:v>94.827586206896598</c:v>
                </c:pt>
                <c:pt idx="18">
                  <c:v>95</c:v>
                </c:pt>
                <c:pt idx="19">
                  <c:v>95</c:v>
                </c:pt>
              </c:numCache>
            </c:numRef>
          </c:val>
          <c:extLst>
            <c:ext xmlns:c16="http://schemas.microsoft.com/office/drawing/2014/chart" uri="{C3380CC4-5D6E-409C-BE32-E72D297353CC}">
              <c16:uniqueId val="{00000000-6AE8-49CF-BF24-8BDD1E79D4B5}"/>
            </c:ext>
          </c:extLst>
        </c:ser>
        <c:dLbls>
          <c:dLblPos val="outEnd"/>
          <c:showLegendKey val="0"/>
          <c:showVal val="1"/>
          <c:showCatName val="0"/>
          <c:showSerName val="0"/>
          <c:showPercent val="0"/>
          <c:showBubbleSize val="0"/>
        </c:dLbls>
        <c:gapWidth val="100"/>
        <c:axId val="797907056"/>
        <c:axId val="797907472"/>
      </c:barChart>
      <c:catAx>
        <c:axId val="7979070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97907472"/>
        <c:crosses val="autoZero"/>
        <c:auto val="1"/>
        <c:lblAlgn val="ctr"/>
        <c:lblOffset val="100"/>
        <c:noMultiLvlLbl val="0"/>
      </c:catAx>
      <c:valAx>
        <c:axId val="79790747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9790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'学生满意度(10)'!$A$47:$A$66</c:f>
              <c:strCache>
                <c:ptCount val="20"/>
                <c:pt idx="0">
                  <c:v>现代农业与生物工程学院</c:v>
                </c:pt>
                <c:pt idx="1">
                  <c:v>马克思主义学院</c:v>
                </c:pt>
                <c:pt idx="2">
                  <c:v>电子信息工程学院</c:v>
                </c:pt>
                <c:pt idx="3">
                  <c:v>大数据与智能工程学院</c:v>
                </c:pt>
                <c:pt idx="4">
                  <c:v>教师教育学院</c:v>
                </c:pt>
                <c:pt idx="5">
                  <c:v>管理学院</c:v>
                </c:pt>
                <c:pt idx="6">
                  <c:v>美术学院</c:v>
                </c:pt>
                <c:pt idx="7">
                  <c:v>传媒学院</c:v>
                </c:pt>
                <c:pt idx="8">
                  <c:v>体育与健康科学学院</c:v>
                </c:pt>
                <c:pt idx="9">
                  <c:v>政治与历史学院</c:v>
                </c:pt>
                <c:pt idx="10">
                  <c:v>化学化工学院</c:v>
                </c:pt>
                <c:pt idx="11">
                  <c:v>土木学院</c:v>
                </c:pt>
                <c:pt idx="12">
                  <c:v>绿色环境智慧学院</c:v>
                </c:pt>
                <c:pt idx="13">
                  <c:v>机器人工程学院</c:v>
                </c:pt>
                <c:pt idx="14">
                  <c:v>音乐学院</c:v>
                </c:pt>
                <c:pt idx="15">
                  <c:v>文学院</c:v>
                </c:pt>
                <c:pt idx="16">
                  <c:v>外国语学院</c:v>
                </c:pt>
                <c:pt idx="17">
                  <c:v>材料科学与工程学院</c:v>
                </c:pt>
                <c:pt idx="18">
                  <c:v>数学与统计学院</c:v>
                </c:pt>
                <c:pt idx="19">
                  <c:v>财经学院</c:v>
                </c:pt>
              </c:strCache>
            </c:strRef>
          </c:cat>
          <c:val>
            <c:numRef>
              <c:f>'学生满意度(10)'!$B$47:$B$66</c:f>
              <c:numCache>
                <c:formatCode>0.00</c:formatCode>
                <c:ptCount val="20"/>
                <c:pt idx="0">
                  <c:v>84.1666666666667</c:v>
                </c:pt>
                <c:pt idx="1">
                  <c:v>85</c:v>
                </c:pt>
                <c:pt idx="2">
                  <c:v>85</c:v>
                </c:pt>
                <c:pt idx="3">
                  <c:v>85.483870967741893</c:v>
                </c:pt>
                <c:pt idx="4">
                  <c:v>85.8333333333333</c:v>
                </c:pt>
                <c:pt idx="5">
                  <c:v>85.8333333333333</c:v>
                </c:pt>
                <c:pt idx="6">
                  <c:v>86.1111111111111</c:v>
                </c:pt>
                <c:pt idx="7">
                  <c:v>86.607142857142904</c:v>
                </c:pt>
                <c:pt idx="8">
                  <c:v>88.571428571428598</c:v>
                </c:pt>
                <c:pt idx="9">
                  <c:v>89.0625</c:v>
                </c:pt>
                <c:pt idx="10">
                  <c:v>89.1666666666667</c:v>
                </c:pt>
                <c:pt idx="11">
                  <c:v>89.1666666666667</c:v>
                </c:pt>
                <c:pt idx="12">
                  <c:v>89.5</c:v>
                </c:pt>
                <c:pt idx="13">
                  <c:v>90.151515151515198</c:v>
                </c:pt>
                <c:pt idx="14">
                  <c:v>90.2173913043478</c:v>
                </c:pt>
                <c:pt idx="15">
                  <c:v>91.129032258064498</c:v>
                </c:pt>
                <c:pt idx="16">
                  <c:v>91.25</c:v>
                </c:pt>
                <c:pt idx="17">
                  <c:v>93.965517241379303</c:v>
                </c:pt>
                <c:pt idx="18">
                  <c:v>94.1666666666667</c:v>
                </c:pt>
                <c:pt idx="19">
                  <c:v>95</c:v>
                </c:pt>
              </c:numCache>
            </c:numRef>
          </c:val>
          <c:extLst>
            <c:ext xmlns:c16="http://schemas.microsoft.com/office/drawing/2014/chart" uri="{C3380CC4-5D6E-409C-BE32-E72D297353CC}">
              <c16:uniqueId val="{00000000-4B59-4E25-BA35-10C169F534A9}"/>
            </c:ext>
          </c:extLst>
        </c:ser>
        <c:dLbls>
          <c:dLblPos val="outEnd"/>
          <c:showLegendKey val="0"/>
          <c:showVal val="1"/>
          <c:showCatName val="0"/>
          <c:showSerName val="0"/>
          <c:showPercent val="0"/>
          <c:showBubbleSize val="0"/>
        </c:dLbls>
        <c:gapWidth val="100"/>
        <c:axId val="797894576"/>
        <c:axId val="797897072"/>
      </c:barChart>
      <c:catAx>
        <c:axId val="79789457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97897072"/>
        <c:crosses val="autoZero"/>
        <c:auto val="1"/>
        <c:lblAlgn val="ctr"/>
        <c:lblOffset val="100"/>
        <c:noMultiLvlLbl val="0"/>
      </c:catAx>
      <c:valAx>
        <c:axId val="79789707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9789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'学生满意度(10)'!$A$91:$A$110</c:f>
              <c:strCache>
                <c:ptCount val="20"/>
                <c:pt idx="0">
                  <c:v>传媒学院</c:v>
                </c:pt>
                <c:pt idx="1">
                  <c:v>土木学院</c:v>
                </c:pt>
                <c:pt idx="2">
                  <c:v>管理学院</c:v>
                </c:pt>
                <c:pt idx="3">
                  <c:v>政治与历史学院</c:v>
                </c:pt>
                <c:pt idx="4">
                  <c:v>现代农业与生物工程学院</c:v>
                </c:pt>
                <c:pt idx="5">
                  <c:v>马克思主义学院</c:v>
                </c:pt>
                <c:pt idx="6">
                  <c:v>电子信息工程学院</c:v>
                </c:pt>
                <c:pt idx="7">
                  <c:v>化学化工学院</c:v>
                </c:pt>
                <c:pt idx="8">
                  <c:v>外国语学院</c:v>
                </c:pt>
                <c:pt idx="9">
                  <c:v>大数据与智能工程学院</c:v>
                </c:pt>
                <c:pt idx="10">
                  <c:v>教师教育学院</c:v>
                </c:pt>
                <c:pt idx="11">
                  <c:v>美术学院</c:v>
                </c:pt>
                <c:pt idx="12">
                  <c:v>绿色环境智慧学院</c:v>
                </c:pt>
                <c:pt idx="13">
                  <c:v>体育与健康科学学院</c:v>
                </c:pt>
                <c:pt idx="14">
                  <c:v>文学院</c:v>
                </c:pt>
                <c:pt idx="15">
                  <c:v>音乐学院</c:v>
                </c:pt>
                <c:pt idx="16">
                  <c:v>机器人工程学院</c:v>
                </c:pt>
                <c:pt idx="17">
                  <c:v>数学与统计学院</c:v>
                </c:pt>
                <c:pt idx="18">
                  <c:v>材料科学与工程学院</c:v>
                </c:pt>
                <c:pt idx="19">
                  <c:v>财经学院</c:v>
                </c:pt>
              </c:strCache>
            </c:strRef>
          </c:cat>
          <c:val>
            <c:numRef>
              <c:f>'学生满意度(10)'!$B$91:$B$110</c:f>
              <c:numCache>
                <c:formatCode>0.00</c:formatCode>
                <c:ptCount val="20"/>
                <c:pt idx="0">
                  <c:v>75</c:v>
                </c:pt>
                <c:pt idx="1">
                  <c:v>77.259036144578303</c:v>
                </c:pt>
                <c:pt idx="2">
                  <c:v>82.758620689655203</c:v>
                </c:pt>
                <c:pt idx="3">
                  <c:v>82.8125</c:v>
                </c:pt>
                <c:pt idx="4">
                  <c:v>83.3333333333333</c:v>
                </c:pt>
                <c:pt idx="5">
                  <c:v>84.1666666666667</c:v>
                </c:pt>
                <c:pt idx="6">
                  <c:v>85</c:v>
                </c:pt>
                <c:pt idx="7">
                  <c:v>86.6666666666667</c:v>
                </c:pt>
                <c:pt idx="8">
                  <c:v>87.804878048780495</c:v>
                </c:pt>
                <c:pt idx="9">
                  <c:v>87.878787878787904</c:v>
                </c:pt>
                <c:pt idx="10">
                  <c:v>87.903225806451601</c:v>
                </c:pt>
                <c:pt idx="11">
                  <c:v>87.962962962963005</c:v>
                </c:pt>
                <c:pt idx="12">
                  <c:v>89</c:v>
                </c:pt>
                <c:pt idx="13">
                  <c:v>89.285714285714306</c:v>
                </c:pt>
                <c:pt idx="14">
                  <c:v>89.516129032258107</c:v>
                </c:pt>
                <c:pt idx="15">
                  <c:v>92.391304347826093</c:v>
                </c:pt>
                <c:pt idx="16">
                  <c:v>93.181818181818201</c:v>
                </c:pt>
                <c:pt idx="17">
                  <c:v>93.3333333333333</c:v>
                </c:pt>
                <c:pt idx="18">
                  <c:v>94.827586206896598</c:v>
                </c:pt>
                <c:pt idx="19">
                  <c:v>95</c:v>
                </c:pt>
              </c:numCache>
            </c:numRef>
          </c:val>
          <c:extLst>
            <c:ext xmlns:c16="http://schemas.microsoft.com/office/drawing/2014/chart" uri="{C3380CC4-5D6E-409C-BE32-E72D297353CC}">
              <c16:uniqueId val="{00000000-3A30-4F9D-8565-FDBBA0C940E9}"/>
            </c:ext>
          </c:extLst>
        </c:ser>
        <c:dLbls>
          <c:dLblPos val="outEnd"/>
          <c:showLegendKey val="0"/>
          <c:showVal val="1"/>
          <c:showCatName val="0"/>
          <c:showSerName val="0"/>
          <c:showPercent val="0"/>
          <c:showBubbleSize val="0"/>
        </c:dLbls>
        <c:gapWidth val="100"/>
        <c:axId val="787281008"/>
        <c:axId val="981918816"/>
      </c:barChart>
      <c:catAx>
        <c:axId val="7872810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81918816"/>
        <c:crosses val="autoZero"/>
        <c:auto val="1"/>
        <c:lblAlgn val="ctr"/>
        <c:lblOffset val="100"/>
        <c:noMultiLvlLbl val="0"/>
      </c:catAx>
      <c:valAx>
        <c:axId val="98191881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8728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'学生满意度(10)'!$A$113:$A$132</c:f>
              <c:strCache>
                <c:ptCount val="20"/>
                <c:pt idx="0">
                  <c:v>现代农业与生物工程学院</c:v>
                </c:pt>
                <c:pt idx="1">
                  <c:v>电子信息工程学院</c:v>
                </c:pt>
                <c:pt idx="2">
                  <c:v>美术学院</c:v>
                </c:pt>
                <c:pt idx="3">
                  <c:v>大数据与智能工程学院</c:v>
                </c:pt>
                <c:pt idx="4">
                  <c:v>体育与健康科学学院</c:v>
                </c:pt>
                <c:pt idx="5">
                  <c:v>外国语学院</c:v>
                </c:pt>
                <c:pt idx="6">
                  <c:v>马克思主义学院</c:v>
                </c:pt>
                <c:pt idx="7">
                  <c:v>政治与历史学院</c:v>
                </c:pt>
                <c:pt idx="8">
                  <c:v>管理学院</c:v>
                </c:pt>
                <c:pt idx="9">
                  <c:v>传媒学院</c:v>
                </c:pt>
                <c:pt idx="10">
                  <c:v>土木学院</c:v>
                </c:pt>
                <c:pt idx="11">
                  <c:v>音乐学院</c:v>
                </c:pt>
                <c:pt idx="12">
                  <c:v>化学化工学院</c:v>
                </c:pt>
                <c:pt idx="13">
                  <c:v>绿色环境智慧学院</c:v>
                </c:pt>
                <c:pt idx="14">
                  <c:v>教师教育学院</c:v>
                </c:pt>
                <c:pt idx="15">
                  <c:v>文学院</c:v>
                </c:pt>
                <c:pt idx="16">
                  <c:v>数学与统计学院</c:v>
                </c:pt>
                <c:pt idx="17">
                  <c:v>机器人工程学院</c:v>
                </c:pt>
                <c:pt idx="18">
                  <c:v>材料科学与工程学院</c:v>
                </c:pt>
                <c:pt idx="19">
                  <c:v>财经学院</c:v>
                </c:pt>
              </c:strCache>
            </c:strRef>
          </c:cat>
          <c:val>
            <c:numRef>
              <c:f>'学生满意度(10)'!$B$113:$B$132</c:f>
              <c:numCache>
                <c:formatCode>0.00</c:formatCode>
                <c:ptCount val="20"/>
                <c:pt idx="0">
                  <c:v>85</c:v>
                </c:pt>
                <c:pt idx="1">
                  <c:v>86.6666666666667</c:v>
                </c:pt>
                <c:pt idx="2">
                  <c:v>87.037037037036995</c:v>
                </c:pt>
                <c:pt idx="3">
                  <c:v>87.121212121212096</c:v>
                </c:pt>
                <c:pt idx="4">
                  <c:v>87.142857142857096</c:v>
                </c:pt>
                <c:pt idx="5">
                  <c:v>87.195121951219505</c:v>
                </c:pt>
                <c:pt idx="6">
                  <c:v>87.5</c:v>
                </c:pt>
                <c:pt idx="7">
                  <c:v>87.5</c:v>
                </c:pt>
                <c:pt idx="8">
                  <c:v>87.5</c:v>
                </c:pt>
                <c:pt idx="9">
                  <c:v>87.5</c:v>
                </c:pt>
                <c:pt idx="10">
                  <c:v>88.3333333333333</c:v>
                </c:pt>
                <c:pt idx="11">
                  <c:v>89.130434782608702</c:v>
                </c:pt>
                <c:pt idx="12">
                  <c:v>89.1666666666667</c:v>
                </c:pt>
                <c:pt idx="13">
                  <c:v>90</c:v>
                </c:pt>
                <c:pt idx="14">
                  <c:v>90.322580645161295</c:v>
                </c:pt>
                <c:pt idx="15">
                  <c:v>91.129032258064498</c:v>
                </c:pt>
                <c:pt idx="16">
                  <c:v>91.6666666666667</c:v>
                </c:pt>
                <c:pt idx="17">
                  <c:v>93.939393939393895</c:v>
                </c:pt>
                <c:pt idx="18">
                  <c:v>94.827586206896598</c:v>
                </c:pt>
                <c:pt idx="19">
                  <c:v>95</c:v>
                </c:pt>
              </c:numCache>
            </c:numRef>
          </c:val>
          <c:extLst>
            <c:ext xmlns:c16="http://schemas.microsoft.com/office/drawing/2014/chart" uri="{C3380CC4-5D6E-409C-BE32-E72D297353CC}">
              <c16:uniqueId val="{00000000-513C-4697-81D6-6F86F5730E5F}"/>
            </c:ext>
          </c:extLst>
        </c:ser>
        <c:dLbls>
          <c:dLblPos val="outEnd"/>
          <c:showLegendKey val="0"/>
          <c:showVal val="1"/>
          <c:showCatName val="0"/>
          <c:showSerName val="0"/>
          <c:showPercent val="0"/>
          <c:showBubbleSize val="0"/>
        </c:dLbls>
        <c:gapWidth val="100"/>
        <c:axId val="788489728"/>
        <c:axId val="797895824"/>
      </c:barChart>
      <c:catAx>
        <c:axId val="7884897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97895824"/>
        <c:crosses val="autoZero"/>
        <c:auto val="1"/>
        <c:lblAlgn val="ctr"/>
        <c:lblOffset val="100"/>
        <c:noMultiLvlLbl val="0"/>
      </c:catAx>
      <c:valAx>
        <c:axId val="79789582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8848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'特色亮点工作(10)'!$B$1</c:f>
              <c:strCache>
                <c:ptCount val="1"/>
                <c:pt idx="0">
                  <c:v>特色亮点工作(10)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'特色亮点工作(10)'!$A$2:$A$22</c:f>
              <c:strCache>
                <c:ptCount val="21"/>
                <c:pt idx="0">
                  <c:v>数学与统计学院</c:v>
                </c:pt>
                <c:pt idx="1">
                  <c:v>化学化工学院</c:v>
                </c:pt>
                <c:pt idx="2">
                  <c:v>政治与历史学院</c:v>
                </c:pt>
                <c:pt idx="3">
                  <c:v>文学院</c:v>
                </c:pt>
                <c:pt idx="4">
                  <c:v>外国语学院</c:v>
                </c:pt>
                <c:pt idx="5">
                  <c:v>机器人工程学院</c:v>
                </c:pt>
                <c:pt idx="6">
                  <c:v>绿色智慧环境学院</c:v>
                </c:pt>
                <c:pt idx="7">
                  <c:v>电子信息与工程学院</c:v>
                </c:pt>
                <c:pt idx="8">
                  <c:v>材料工程与科学学院</c:v>
                </c:pt>
                <c:pt idx="9">
                  <c:v>马克思主义学院</c:v>
                </c:pt>
                <c:pt idx="10">
                  <c:v>土木工程学院</c:v>
                </c:pt>
                <c:pt idx="11">
                  <c:v>财经学院</c:v>
                </c:pt>
                <c:pt idx="12">
                  <c:v>大数据学院</c:v>
                </c:pt>
                <c:pt idx="13">
                  <c:v>音乐学院</c:v>
                </c:pt>
                <c:pt idx="14">
                  <c:v>现代农业与生物工程学院</c:v>
                </c:pt>
                <c:pt idx="15">
                  <c:v>传媒学院</c:v>
                </c:pt>
                <c:pt idx="16">
                  <c:v>管理学院</c:v>
                </c:pt>
                <c:pt idx="17">
                  <c:v>教师教育学院</c:v>
                </c:pt>
                <c:pt idx="18">
                  <c:v>体育与健康科学学院</c:v>
                </c:pt>
                <c:pt idx="19">
                  <c:v>美术学院</c:v>
                </c:pt>
                <c:pt idx="20">
                  <c:v>大学外语教学科研部</c:v>
                </c:pt>
              </c:strCache>
            </c:strRef>
          </c:cat>
          <c:val>
            <c:numRef>
              <c:f>'特色亮点工作(10)'!$B$2:$B$22</c:f>
              <c:numCache>
                <c:formatCode>General</c:formatCode>
                <c:ptCount val="21"/>
                <c:pt idx="0">
                  <c:v>60</c:v>
                </c:pt>
                <c:pt idx="1">
                  <c:v>80</c:v>
                </c:pt>
                <c:pt idx="2">
                  <c:v>80</c:v>
                </c:pt>
                <c:pt idx="3">
                  <c:v>80</c:v>
                </c:pt>
                <c:pt idx="4">
                  <c:v>80</c:v>
                </c:pt>
                <c:pt idx="5">
                  <c:v>80</c:v>
                </c:pt>
                <c:pt idx="6">
                  <c:v>80</c:v>
                </c:pt>
                <c:pt idx="7">
                  <c:v>80</c:v>
                </c:pt>
                <c:pt idx="8">
                  <c:v>85</c:v>
                </c:pt>
                <c:pt idx="9">
                  <c:v>85</c:v>
                </c:pt>
                <c:pt idx="10">
                  <c:v>85</c:v>
                </c:pt>
                <c:pt idx="11">
                  <c:v>90</c:v>
                </c:pt>
                <c:pt idx="12">
                  <c:v>92</c:v>
                </c:pt>
                <c:pt idx="13">
                  <c:v>92</c:v>
                </c:pt>
                <c:pt idx="14">
                  <c:v>95</c:v>
                </c:pt>
                <c:pt idx="15">
                  <c:v>95</c:v>
                </c:pt>
                <c:pt idx="16">
                  <c:v>96</c:v>
                </c:pt>
                <c:pt idx="17">
                  <c:v>100</c:v>
                </c:pt>
                <c:pt idx="18">
                  <c:v>100</c:v>
                </c:pt>
                <c:pt idx="19">
                  <c:v>100</c:v>
                </c:pt>
                <c:pt idx="20">
                  <c:v>100</c:v>
                </c:pt>
              </c:numCache>
            </c:numRef>
          </c:val>
          <c:extLst>
            <c:ext xmlns:c16="http://schemas.microsoft.com/office/drawing/2014/chart" uri="{C3380CC4-5D6E-409C-BE32-E72D297353CC}">
              <c16:uniqueId val="{00000000-6763-48B7-AAF7-F6B2379BAB3E}"/>
            </c:ext>
          </c:extLst>
        </c:ser>
        <c:dLbls>
          <c:dLblPos val="outEnd"/>
          <c:showLegendKey val="0"/>
          <c:showVal val="1"/>
          <c:showCatName val="0"/>
          <c:showSerName val="0"/>
          <c:showPercent val="0"/>
          <c:showBubbleSize val="0"/>
        </c:dLbls>
        <c:gapWidth val="100"/>
        <c:axId val="2047611744"/>
        <c:axId val="2047603424"/>
      </c:barChart>
      <c:catAx>
        <c:axId val="20476117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2047603424"/>
        <c:crosses val="autoZero"/>
        <c:auto val="1"/>
        <c:lblAlgn val="ctr"/>
        <c:lblOffset val="100"/>
        <c:noMultiLvlLbl val="0"/>
      </c:catAx>
      <c:valAx>
        <c:axId val="2047603424"/>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4761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'新开课和开新课（5）'!$A$2:$A$22</c:f>
              <c:strCache>
                <c:ptCount val="21"/>
                <c:pt idx="0">
                  <c:v>大学外语教学科研部</c:v>
                </c:pt>
                <c:pt idx="1">
                  <c:v>体育与健康科学学院</c:v>
                </c:pt>
                <c:pt idx="2">
                  <c:v>政治与历史学院</c:v>
                </c:pt>
                <c:pt idx="3">
                  <c:v>教师教育学院</c:v>
                </c:pt>
                <c:pt idx="4">
                  <c:v>材料科学与工程学院</c:v>
                </c:pt>
                <c:pt idx="5">
                  <c:v>音乐学院</c:v>
                </c:pt>
                <c:pt idx="6">
                  <c:v>管理学院</c:v>
                </c:pt>
                <c:pt idx="7">
                  <c:v>马克思主义学院</c:v>
                </c:pt>
                <c:pt idx="8">
                  <c:v>土木建筑工程学院</c:v>
                </c:pt>
                <c:pt idx="9">
                  <c:v>大数据与智能工程学院</c:v>
                </c:pt>
                <c:pt idx="10">
                  <c:v>传媒学院</c:v>
                </c:pt>
                <c:pt idx="11">
                  <c:v>财经学院</c:v>
                </c:pt>
                <c:pt idx="12">
                  <c:v>化学化工学院</c:v>
                </c:pt>
                <c:pt idx="13">
                  <c:v>数学与统计学院</c:v>
                </c:pt>
                <c:pt idx="14">
                  <c:v>美术学院</c:v>
                </c:pt>
                <c:pt idx="15">
                  <c:v>文学院</c:v>
                </c:pt>
                <c:pt idx="16">
                  <c:v>外国语学院</c:v>
                </c:pt>
                <c:pt idx="17">
                  <c:v>机器人工程学院</c:v>
                </c:pt>
                <c:pt idx="18">
                  <c:v>绿色智慧环境学院</c:v>
                </c:pt>
                <c:pt idx="19">
                  <c:v>电子信息工程学院</c:v>
                </c:pt>
                <c:pt idx="20">
                  <c:v>现代农业与生物工程学院</c:v>
                </c:pt>
              </c:strCache>
            </c:strRef>
          </c:cat>
          <c:val>
            <c:numRef>
              <c:f>'新开课和开新课（5）'!$B$2:$B$22</c:f>
              <c:numCache>
                <c:formatCode>0</c:formatCode>
                <c:ptCount val="21"/>
                <c:pt idx="0">
                  <c:v>0</c:v>
                </c:pt>
                <c:pt idx="1">
                  <c:v>0</c:v>
                </c:pt>
                <c:pt idx="2" formatCode="General">
                  <c:v>80</c:v>
                </c:pt>
                <c:pt idx="3" formatCode="General">
                  <c:v>80</c:v>
                </c:pt>
                <c:pt idx="4" formatCode="General">
                  <c:v>80</c:v>
                </c:pt>
                <c:pt idx="5" formatCode="General">
                  <c:v>84.000000000000014</c:v>
                </c:pt>
                <c:pt idx="6" formatCode="General">
                  <c:v>86</c:v>
                </c:pt>
                <c:pt idx="7" formatCode="General">
                  <c:v>90</c:v>
                </c:pt>
                <c:pt idx="8" formatCode="General">
                  <c:v>90</c:v>
                </c:pt>
                <c:pt idx="9" formatCode="General">
                  <c:v>92</c:v>
                </c:pt>
                <c:pt idx="10" formatCode="General">
                  <c:v>98.000000000000014</c:v>
                </c:pt>
                <c:pt idx="11" formatCode="General">
                  <c:v>100</c:v>
                </c:pt>
                <c:pt idx="12" formatCode="General">
                  <c:v>100</c:v>
                </c:pt>
                <c:pt idx="13" formatCode="General">
                  <c:v>100</c:v>
                </c:pt>
                <c:pt idx="14" formatCode="General">
                  <c:v>100</c:v>
                </c:pt>
                <c:pt idx="15" formatCode="General">
                  <c:v>100</c:v>
                </c:pt>
                <c:pt idx="16" formatCode="General">
                  <c:v>100</c:v>
                </c:pt>
                <c:pt idx="17" formatCode="General">
                  <c:v>100</c:v>
                </c:pt>
                <c:pt idx="18" formatCode="General">
                  <c:v>100</c:v>
                </c:pt>
                <c:pt idx="19" formatCode="General">
                  <c:v>100</c:v>
                </c:pt>
                <c:pt idx="20" formatCode="General">
                  <c:v>100</c:v>
                </c:pt>
              </c:numCache>
            </c:numRef>
          </c:val>
          <c:extLst>
            <c:ext xmlns:c16="http://schemas.microsoft.com/office/drawing/2014/chart" uri="{C3380CC4-5D6E-409C-BE32-E72D297353CC}">
              <c16:uniqueId val="{00000000-1FE6-43E2-B356-4DE4FD125FFC}"/>
            </c:ext>
          </c:extLst>
        </c:ser>
        <c:dLbls>
          <c:dLblPos val="outEnd"/>
          <c:showLegendKey val="0"/>
          <c:showVal val="1"/>
          <c:showCatName val="0"/>
          <c:showSerName val="0"/>
          <c:showPercent val="0"/>
          <c:showBubbleSize val="0"/>
        </c:dLbls>
        <c:gapWidth val="100"/>
        <c:axId val="1490449535"/>
        <c:axId val="1490436223"/>
      </c:barChart>
      <c:catAx>
        <c:axId val="14904495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490436223"/>
        <c:crosses val="autoZero"/>
        <c:auto val="1"/>
        <c:lblAlgn val="ctr"/>
        <c:lblOffset val="100"/>
        <c:noMultiLvlLbl val="0"/>
      </c:catAx>
      <c:valAx>
        <c:axId val="1490436223"/>
        <c:scaling>
          <c:orientation val="minMax"/>
        </c:scaling>
        <c:delete val="1"/>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490449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问题反馈与改进情况!$A$2:$A$22</c:f>
              <c:strCache>
                <c:ptCount val="21"/>
                <c:pt idx="0">
                  <c:v>政治与历史学院</c:v>
                </c:pt>
                <c:pt idx="1">
                  <c:v>数学与统计学院</c:v>
                </c:pt>
                <c:pt idx="2">
                  <c:v>化学化工学院</c:v>
                </c:pt>
                <c:pt idx="3">
                  <c:v>外国语学院</c:v>
                </c:pt>
                <c:pt idx="4">
                  <c:v>机器人工程学院</c:v>
                </c:pt>
                <c:pt idx="5">
                  <c:v>绿色智慧环境学院</c:v>
                </c:pt>
                <c:pt idx="6">
                  <c:v>电子信息与工程学院</c:v>
                </c:pt>
                <c:pt idx="7">
                  <c:v>传媒学院</c:v>
                </c:pt>
                <c:pt idx="8">
                  <c:v>材料工程与科学学院</c:v>
                </c:pt>
                <c:pt idx="9">
                  <c:v>财经学院</c:v>
                </c:pt>
                <c:pt idx="10">
                  <c:v>教师教育学院</c:v>
                </c:pt>
                <c:pt idx="11">
                  <c:v>体育与健康科学学院</c:v>
                </c:pt>
                <c:pt idx="12">
                  <c:v>文学院</c:v>
                </c:pt>
                <c:pt idx="13">
                  <c:v>管理学院</c:v>
                </c:pt>
                <c:pt idx="14">
                  <c:v>音乐学院</c:v>
                </c:pt>
                <c:pt idx="15">
                  <c:v>马克思主义学院</c:v>
                </c:pt>
                <c:pt idx="16">
                  <c:v>现代农业与生物工程学院</c:v>
                </c:pt>
                <c:pt idx="17">
                  <c:v>土木工程学院</c:v>
                </c:pt>
                <c:pt idx="18">
                  <c:v>大数据学院</c:v>
                </c:pt>
                <c:pt idx="19">
                  <c:v>美术学院</c:v>
                </c:pt>
                <c:pt idx="20">
                  <c:v>大学外语教学科研部</c:v>
                </c:pt>
              </c:strCache>
            </c:strRef>
          </c:cat>
          <c:val>
            <c:numRef>
              <c:f>问题反馈与改进情况!$B$2:$B$22</c:f>
              <c:numCache>
                <c:formatCode>0.00</c:formatCode>
                <c:ptCount val="21"/>
                <c:pt idx="0">
                  <c:v>70</c:v>
                </c:pt>
                <c:pt idx="1">
                  <c:v>70</c:v>
                </c:pt>
                <c:pt idx="2">
                  <c:v>80</c:v>
                </c:pt>
                <c:pt idx="3">
                  <c:v>80</c:v>
                </c:pt>
                <c:pt idx="4">
                  <c:v>80</c:v>
                </c:pt>
                <c:pt idx="5">
                  <c:v>80</c:v>
                </c:pt>
                <c:pt idx="6">
                  <c:v>80</c:v>
                </c:pt>
                <c:pt idx="7">
                  <c:v>86.5</c:v>
                </c:pt>
                <c:pt idx="8">
                  <c:v>87.5</c:v>
                </c:pt>
                <c:pt idx="9">
                  <c:v>90</c:v>
                </c:pt>
                <c:pt idx="10">
                  <c:v>90</c:v>
                </c:pt>
                <c:pt idx="11">
                  <c:v>90</c:v>
                </c:pt>
                <c:pt idx="12">
                  <c:v>90</c:v>
                </c:pt>
                <c:pt idx="13">
                  <c:v>91.5</c:v>
                </c:pt>
                <c:pt idx="14">
                  <c:v>91.5</c:v>
                </c:pt>
                <c:pt idx="15">
                  <c:v>92.5</c:v>
                </c:pt>
                <c:pt idx="16">
                  <c:v>92.5</c:v>
                </c:pt>
                <c:pt idx="17">
                  <c:v>95</c:v>
                </c:pt>
                <c:pt idx="18">
                  <c:v>95</c:v>
                </c:pt>
                <c:pt idx="19">
                  <c:v>100</c:v>
                </c:pt>
                <c:pt idx="20">
                  <c:v>100</c:v>
                </c:pt>
              </c:numCache>
            </c:numRef>
          </c:val>
          <c:extLst>
            <c:ext xmlns:c16="http://schemas.microsoft.com/office/drawing/2014/chart" uri="{C3380CC4-5D6E-409C-BE32-E72D297353CC}">
              <c16:uniqueId val="{00000000-410D-447C-9384-D55E8A91CCF6}"/>
            </c:ext>
          </c:extLst>
        </c:ser>
        <c:dLbls>
          <c:dLblPos val="outEnd"/>
          <c:showLegendKey val="0"/>
          <c:showVal val="1"/>
          <c:showCatName val="0"/>
          <c:showSerName val="0"/>
          <c:showPercent val="0"/>
          <c:showBubbleSize val="0"/>
        </c:dLbls>
        <c:gapWidth val="100"/>
        <c:axId val="1067871632"/>
        <c:axId val="1067864976"/>
      </c:barChart>
      <c:catAx>
        <c:axId val="10678716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067864976"/>
        <c:crosses val="autoZero"/>
        <c:auto val="1"/>
        <c:lblAlgn val="ctr"/>
        <c:lblOffset val="100"/>
        <c:noMultiLvlLbl val="0"/>
      </c:catAx>
      <c:valAx>
        <c:axId val="106786497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106787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41283349682302"/>
          <c:y val="4.0757405324334459E-2"/>
          <c:w val="0.6496937882764654"/>
          <c:h val="0.94275305750715588"/>
        </c:manualLayout>
      </c:layout>
      <c:barChart>
        <c:barDir val="bar"/>
        <c:grouping val="clustered"/>
        <c:varyColors val="0"/>
        <c:ser>
          <c:idx val="0"/>
          <c:order val="0"/>
          <c:tx>
            <c:strRef>
              <c:f>'持续改进(10)'!$B$1</c:f>
              <c:strCache>
                <c:ptCount val="1"/>
                <c:pt idx="0">
                  <c:v>持续改进(10)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'持续改进(10)'!$A$2:$A$22</c:f>
              <c:strCache>
                <c:ptCount val="21"/>
                <c:pt idx="0">
                  <c:v>政治与历史学院</c:v>
                </c:pt>
                <c:pt idx="1">
                  <c:v>数学与统计学院</c:v>
                </c:pt>
                <c:pt idx="2">
                  <c:v>化学化工学院</c:v>
                </c:pt>
                <c:pt idx="3">
                  <c:v>教师教育学院</c:v>
                </c:pt>
                <c:pt idx="4">
                  <c:v>体育与健康科学学院</c:v>
                </c:pt>
                <c:pt idx="5">
                  <c:v>文学院</c:v>
                </c:pt>
                <c:pt idx="6">
                  <c:v>外国语学院</c:v>
                </c:pt>
                <c:pt idx="7">
                  <c:v>机器人工程学院</c:v>
                </c:pt>
                <c:pt idx="8">
                  <c:v>绿色智慧环境学院</c:v>
                </c:pt>
                <c:pt idx="9">
                  <c:v>电子信息工程学院</c:v>
                </c:pt>
                <c:pt idx="10">
                  <c:v>材料科学与工程学院</c:v>
                </c:pt>
                <c:pt idx="11">
                  <c:v>传媒学院</c:v>
                </c:pt>
                <c:pt idx="12">
                  <c:v>财经学院</c:v>
                </c:pt>
                <c:pt idx="13">
                  <c:v>马克思主义学院</c:v>
                </c:pt>
                <c:pt idx="14">
                  <c:v>现代农业与生物工程学院</c:v>
                </c:pt>
                <c:pt idx="15">
                  <c:v>管理学院</c:v>
                </c:pt>
                <c:pt idx="16">
                  <c:v>音乐学院</c:v>
                </c:pt>
                <c:pt idx="17">
                  <c:v>土木建筑工程学院</c:v>
                </c:pt>
                <c:pt idx="18">
                  <c:v>大数据与智能工程学院</c:v>
                </c:pt>
                <c:pt idx="19">
                  <c:v>美术学院</c:v>
                </c:pt>
                <c:pt idx="20">
                  <c:v>大学外语教学科研部</c:v>
                </c:pt>
              </c:strCache>
            </c:strRef>
          </c:cat>
          <c:val>
            <c:numRef>
              <c:f>'持续改进(10)'!$B$2:$B$22</c:f>
              <c:numCache>
                <c:formatCode>General</c:formatCode>
                <c:ptCount val="21"/>
                <c:pt idx="0">
                  <c:v>70</c:v>
                </c:pt>
                <c:pt idx="1">
                  <c:v>70</c:v>
                </c:pt>
                <c:pt idx="2">
                  <c:v>80</c:v>
                </c:pt>
                <c:pt idx="3">
                  <c:v>80</c:v>
                </c:pt>
                <c:pt idx="4">
                  <c:v>80</c:v>
                </c:pt>
                <c:pt idx="5">
                  <c:v>80</c:v>
                </c:pt>
                <c:pt idx="6">
                  <c:v>80</c:v>
                </c:pt>
                <c:pt idx="7">
                  <c:v>80</c:v>
                </c:pt>
                <c:pt idx="8">
                  <c:v>80</c:v>
                </c:pt>
                <c:pt idx="9">
                  <c:v>80</c:v>
                </c:pt>
                <c:pt idx="10">
                  <c:v>80</c:v>
                </c:pt>
                <c:pt idx="11">
                  <c:v>88.000000000000014</c:v>
                </c:pt>
                <c:pt idx="12">
                  <c:v>90</c:v>
                </c:pt>
                <c:pt idx="13">
                  <c:v>90</c:v>
                </c:pt>
                <c:pt idx="14">
                  <c:v>90</c:v>
                </c:pt>
                <c:pt idx="15">
                  <c:v>90</c:v>
                </c:pt>
                <c:pt idx="16">
                  <c:v>93</c:v>
                </c:pt>
                <c:pt idx="17">
                  <c:v>95</c:v>
                </c:pt>
                <c:pt idx="18">
                  <c:v>95</c:v>
                </c:pt>
                <c:pt idx="19">
                  <c:v>100</c:v>
                </c:pt>
                <c:pt idx="20">
                  <c:v>100</c:v>
                </c:pt>
              </c:numCache>
            </c:numRef>
          </c:val>
          <c:extLst>
            <c:ext xmlns:c16="http://schemas.microsoft.com/office/drawing/2014/chart" uri="{C3380CC4-5D6E-409C-BE32-E72D297353CC}">
              <c16:uniqueId val="{00000000-0999-452D-AB6F-5D97748AB35B}"/>
            </c:ext>
          </c:extLst>
        </c:ser>
        <c:dLbls>
          <c:dLblPos val="outEnd"/>
          <c:showLegendKey val="0"/>
          <c:showVal val="1"/>
          <c:showCatName val="0"/>
          <c:showSerName val="0"/>
          <c:showPercent val="0"/>
          <c:showBubbleSize val="0"/>
        </c:dLbls>
        <c:gapWidth val="100"/>
        <c:axId val="1877785568"/>
        <c:axId val="2094473872"/>
      </c:barChart>
      <c:catAx>
        <c:axId val="18777855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2094473872"/>
        <c:crosses val="autoZero"/>
        <c:auto val="1"/>
        <c:lblAlgn val="ctr"/>
        <c:lblOffset val="100"/>
        <c:noMultiLvlLbl val="0"/>
      </c:catAx>
      <c:valAx>
        <c:axId val="2094473872"/>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87778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'调停课（5）'!$A$25:$A$45</c:f>
              <c:strCache>
                <c:ptCount val="21"/>
                <c:pt idx="0">
                  <c:v>政治与历史学院</c:v>
                </c:pt>
                <c:pt idx="1">
                  <c:v>教师教育学院</c:v>
                </c:pt>
                <c:pt idx="2">
                  <c:v>数学与统计学院</c:v>
                </c:pt>
                <c:pt idx="3">
                  <c:v>管理学院</c:v>
                </c:pt>
                <c:pt idx="4">
                  <c:v>马克思主义学院</c:v>
                </c:pt>
                <c:pt idx="5">
                  <c:v>传媒学院</c:v>
                </c:pt>
                <c:pt idx="6">
                  <c:v>机器人工程学院</c:v>
                </c:pt>
                <c:pt idx="7">
                  <c:v>美术学院</c:v>
                </c:pt>
                <c:pt idx="8">
                  <c:v>音乐学院</c:v>
                </c:pt>
                <c:pt idx="9">
                  <c:v>大数据与智能工程学院</c:v>
                </c:pt>
                <c:pt idx="10">
                  <c:v>现代农业与生物工程学院</c:v>
                </c:pt>
                <c:pt idx="11">
                  <c:v>材料科学与工程学院</c:v>
                </c:pt>
                <c:pt idx="12">
                  <c:v>土木建筑工程学院</c:v>
                </c:pt>
                <c:pt idx="13">
                  <c:v>外国语学院</c:v>
                </c:pt>
                <c:pt idx="14">
                  <c:v>化学化工学院</c:v>
                </c:pt>
                <c:pt idx="15">
                  <c:v>大学外语教学科研部</c:v>
                </c:pt>
                <c:pt idx="16">
                  <c:v>电子信息工程学院</c:v>
                </c:pt>
                <c:pt idx="17">
                  <c:v>文学院</c:v>
                </c:pt>
                <c:pt idx="18">
                  <c:v>体育与健康科学学院</c:v>
                </c:pt>
                <c:pt idx="19">
                  <c:v>绿色智慧环境学院</c:v>
                </c:pt>
                <c:pt idx="20">
                  <c:v>财经学院</c:v>
                </c:pt>
              </c:strCache>
            </c:strRef>
          </c:cat>
          <c:val>
            <c:numRef>
              <c:f>'调停课（5）'!$B$25:$B$45</c:f>
              <c:numCache>
                <c:formatCode>0.00%</c:formatCode>
                <c:ptCount val="21"/>
                <c:pt idx="0">
                  <c:v>0.42241379310344801</c:v>
                </c:pt>
                <c:pt idx="1">
                  <c:v>0.20860927152317901</c:v>
                </c:pt>
                <c:pt idx="2">
                  <c:v>0.1875</c:v>
                </c:pt>
                <c:pt idx="3">
                  <c:v>0.18181818181818199</c:v>
                </c:pt>
                <c:pt idx="4">
                  <c:v>0.15799614643545301</c:v>
                </c:pt>
                <c:pt idx="5">
                  <c:v>0.14619883040935699</c:v>
                </c:pt>
                <c:pt idx="6">
                  <c:v>0.134146341463415</c:v>
                </c:pt>
                <c:pt idx="7">
                  <c:v>0.112359550561798</c:v>
                </c:pt>
                <c:pt idx="8">
                  <c:v>0.11228070175438599</c:v>
                </c:pt>
                <c:pt idx="9">
                  <c:v>0.10828025477707</c:v>
                </c:pt>
                <c:pt idx="10">
                  <c:v>8.8461538461538494E-2</c:v>
                </c:pt>
                <c:pt idx="11">
                  <c:v>8.3333333333333301E-2</c:v>
                </c:pt>
                <c:pt idx="12">
                  <c:v>6.25E-2</c:v>
                </c:pt>
                <c:pt idx="13">
                  <c:v>4.1841004184100403E-2</c:v>
                </c:pt>
                <c:pt idx="14">
                  <c:v>4.1044776119402999E-2</c:v>
                </c:pt>
                <c:pt idx="15">
                  <c:v>3.5714285714285698E-2</c:v>
                </c:pt>
                <c:pt idx="16">
                  <c:v>2.7272727272727299E-2</c:v>
                </c:pt>
                <c:pt idx="17">
                  <c:v>2.4509803921568599E-2</c:v>
                </c:pt>
                <c:pt idx="18">
                  <c:v>2.20820189274448E-2</c:v>
                </c:pt>
                <c:pt idx="19">
                  <c:v>2.02020202020202E-2</c:v>
                </c:pt>
                <c:pt idx="20">
                  <c:v>6.9444444444444397E-3</c:v>
                </c:pt>
              </c:numCache>
            </c:numRef>
          </c:val>
          <c:extLst>
            <c:ext xmlns:c16="http://schemas.microsoft.com/office/drawing/2014/chart" uri="{C3380CC4-5D6E-409C-BE32-E72D297353CC}">
              <c16:uniqueId val="{00000000-0D94-4E37-B14C-DAF5B5B4780E}"/>
            </c:ext>
          </c:extLst>
        </c:ser>
        <c:dLbls>
          <c:dLblPos val="outEnd"/>
          <c:showLegendKey val="0"/>
          <c:showVal val="1"/>
          <c:showCatName val="0"/>
          <c:showSerName val="0"/>
          <c:showPercent val="0"/>
          <c:showBubbleSize val="0"/>
        </c:dLbls>
        <c:gapWidth val="100"/>
        <c:axId val="1490484831"/>
        <c:axId val="1490479423"/>
      </c:barChart>
      <c:catAx>
        <c:axId val="1490484831"/>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490479423"/>
        <c:crosses val="autoZero"/>
        <c:auto val="1"/>
        <c:lblAlgn val="ctr"/>
        <c:lblOffset val="100"/>
        <c:noMultiLvlLbl val="0"/>
      </c:catAx>
      <c:valAx>
        <c:axId val="1490479423"/>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1490484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'教学学风（10）'!$A$2:$A$21</c:f>
              <c:strCache>
                <c:ptCount val="20"/>
                <c:pt idx="0">
                  <c:v>现代农业与生物工程学院</c:v>
                </c:pt>
                <c:pt idx="1">
                  <c:v>管理学院</c:v>
                </c:pt>
                <c:pt idx="2">
                  <c:v>体育与健康科学学院</c:v>
                </c:pt>
                <c:pt idx="3">
                  <c:v>传媒学院</c:v>
                </c:pt>
                <c:pt idx="4">
                  <c:v>马克思主义学院</c:v>
                </c:pt>
                <c:pt idx="5">
                  <c:v>大数据与智能工程学院</c:v>
                </c:pt>
                <c:pt idx="6">
                  <c:v>机器人工程学院</c:v>
                </c:pt>
                <c:pt idx="7">
                  <c:v>土木学院</c:v>
                </c:pt>
                <c:pt idx="8">
                  <c:v>美术学院</c:v>
                </c:pt>
                <c:pt idx="9">
                  <c:v>教师教育学院</c:v>
                </c:pt>
                <c:pt idx="10">
                  <c:v>政治与历史学院</c:v>
                </c:pt>
                <c:pt idx="11">
                  <c:v>电子信息工程学院</c:v>
                </c:pt>
                <c:pt idx="12">
                  <c:v>绿色环境智慧学院</c:v>
                </c:pt>
                <c:pt idx="13">
                  <c:v>外国语学院</c:v>
                </c:pt>
                <c:pt idx="14">
                  <c:v>材料科学与工程学院</c:v>
                </c:pt>
                <c:pt idx="15">
                  <c:v>化学化工学院</c:v>
                </c:pt>
                <c:pt idx="16">
                  <c:v>文学院</c:v>
                </c:pt>
                <c:pt idx="17">
                  <c:v>音乐学院</c:v>
                </c:pt>
                <c:pt idx="18">
                  <c:v>数学与统计学院</c:v>
                </c:pt>
                <c:pt idx="19">
                  <c:v>财经学院</c:v>
                </c:pt>
              </c:strCache>
            </c:strRef>
          </c:cat>
          <c:val>
            <c:numRef>
              <c:f>'教学学风（10）'!$B$2:$B$21</c:f>
              <c:numCache>
                <c:formatCode>0.00</c:formatCode>
                <c:ptCount val="20"/>
                <c:pt idx="0">
                  <c:v>77.416666666666657</c:v>
                </c:pt>
                <c:pt idx="1">
                  <c:v>79.166666666666671</c:v>
                </c:pt>
                <c:pt idx="2">
                  <c:v>79.957983193277315</c:v>
                </c:pt>
                <c:pt idx="3">
                  <c:v>81.607142857142861</c:v>
                </c:pt>
                <c:pt idx="4">
                  <c:v>81.982758620689651</c:v>
                </c:pt>
                <c:pt idx="5">
                  <c:v>82.045454545454547</c:v>
                </c:pt>
                <c:pt idx="6">
                  <c:v>82.348484848484844</c:v>
                </c:pt>
                <c:pt idx="7">
                  <c:v>82.416666666666671</c:v>
                </c:pt>
                <c:pt idx="8">
                  <c:v>82.551851851851865</c:v>
                </c:pt>
                <c:pt idx="9">
                  <c:v>83.36021505376344</c:v>
                </c:pt>
                <c:pt idx="10">
                  <c:v>83.75</c:v>
                </c:pt>
                <c:pt idx="11">
                  <c:v>83.916666666666657</c:v>
                </c:pt>
                <c:pt idx="12">
                  <c:v>85.780612244897952</c:v>
                </c:pt>
                <c:pt idx="13">
                  <c:v>85.827079424640402</c:v>
                </c:pt>
                <c:pt idx="14">
                  <c:v>86.120689655172413</c:v>
                </c:pt>
                <c:pt idx="15">
                  <c:v>86.166666666666671</c:v>
                </c:pt>
                <c:pt idx="16">
                  <c:v>86.612903225806448</c:v>
                </c:pt>
                <c:pt idx="17">
                  <c:v>86.630434782608688</c:v>
                </c:pt>
                <c:pt idx="18">
                  <c:v>88.333333333333329</c:v>
                </c:pt>
                <c:pt idx="19">
                  <c:v>92.5</c:v>
                </c:pt>
              </c:numCache>
            </c:numRef>
          </c:val>
          <c:extLst>
            <c:ext xmlns:c16="http://schemas.microsoft.com/office/drawing/2014/chart" uri="{C3380CC4-5D6E-409C-BE32-E72D297353CC}">
              <c16:uniqueId val="{00000000-4900-44EF-BAF8-0F86B77CD813}"/>
            </c:ext>
          </c:extLst>
        </c:ser>
        <c:dLbls>
          <c:dLblPos val="outEnd"/>
          <c:showLegendKey val="0"/>
          <c:showVal val="1"/>
          <c:showCatName val="0"/>
          <c:showSerName val="0"/>
          <c:showPercent val="0"/>
          <c:showBubbleSize val="0"/>
        </c:dLbls>
        <c:gapWidth val="100"/>
        <c:axId val="1072339088"/>
        <c:axId val="1072339504"/>
      </c:barChart>
      <c:catAx>
        <c:axId val="10723390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072339504"/>
        <c:crosses val="autoZero"/>
        <c:auto val="1"/>
        <c:lblAlgn val="ctr"/>
        <c:lblOffset val="100"/>
        <c:noMultiLvlLbl val="0"/>
      </c:catAx>
      <c:valAx>
        <c:axId val="107233950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107233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'教学学风（10）'!$A$24:$A$43</c:f>
              <c:strCache>
                <c:ptCount val="20"/>
                <c:pt idx="0">
                  <c:v>现代农业与生物工程学院</c:v>
                </c:pt>
                <c:pt idx="1">
                  <c:v>美术学院</c:v>
                </c:pt>
                <c:pt idx="2">
                  <c:v>传媒学院</c:v>
                </c:pt>
                <c:pt idx="3">
                  <c:v>管理学院</c:v>
                </c:pt>
                <c:pt idx="4">
                  <c:v>体育与健康科学学院</c:v>
                </c:pt>
                <c:pt idx="5">
                  <c:v>马克思主义学院</c:v>
                </c:pt>
                <c:pt idx="6">
                  <c:v>大数据与智能工程学院</c:v>
                </c:pt>
                <c:pt idx="7">
                  <c:v>政治与历史学院</c:v>
                </c:pt>
                <c:pt idx="8">
                  <c:v>外国语学院</c:v>
                </c:pt>
                <c:pt idx="9">
                  <c:v>材料科学与工程学院</c:v>
                </c:pt>
                <c:pt idx="10">
                  <c:v>化学化工学院</c:v>
                </c:pt>
                <c:pt idx="11">
                  <c:v>土木学院</c:v>
                </c:pt>
                <c:pt idx="12">
                  <c:v>电子信息工程学院</c:v>
                </c:pt>
                <c:pt idx="13">
                  <c:v>机器人工程学院</c:v>
                </c:pt>
                <c:pt idx="14">
                  <c:v>绿色环境智慧学院</c:v>
                </c:pt>
                <c:pt idx="15">
                  <c:v>数学与统计学院</c:v>
                </c:pt>
                <c:pt idx="16">
                  <c:v>教师教育学院</c:v>
                </c:pt>
                <c:pt idx="17">
                  <c:v>音乐学院</c:v>
                </c:pt>
                <c:pt idx="18">
                  <c:v>文学院</c:v>
                </c:pt>
                <c:pt idx="19">
                  <c:v>财经学院</c:v>
                </c:pt>
              </c:strCache>
            </c:strRef>
          </c:cat>
          <c:val>
            <c:numRef>
              <c:f>'教学学风（10）'!$B$24:$B$43</c:f>
              <c:numCache>
                <c:formatCode>0.00</c:formatCode>
                <c:ptCount val="20"/>
                <c:pt idx="0">
                  <c:v>84</c:v>
                </c:pt>
                <c:pt idx="1">
                  <c:v>86.4</c:v>
                </c:pt>
                <c:pt idx="2">
                  <c:v>86.428571428571431</c:v>
                </c:pt>
                <c:pt idx="3">
                  <c:v>86.666666666666671</c:v>
                </c:pt>
                <c:pt idx="4">
                  <c:v>87.058823529411768</c:v>
                </c:pt>
                <c:pt idx="5">
                  <c:v>88.965517241379317</c:v>
                </c:pt>
                <c:pt idx="6">
                  <c:v>89.090909090909093</c:v>
                </c:pt>
                <c:pt idx="7">
                  <c:v>89.375</c:v>
                </c:pt>
                <c:pt idx="8">
                  <c:v>90.243902439024396</c:v>
                </c:pt>
                <c:pt idx="9">
                  <c:v>90.34482758620689</c:v>
                </c:pt>
                <c:pt idx="10">
                  <c:v>90.666666666666671</c:v>
                </c:pt>
                <c:pt idx="11">
                  <c:v>90.666666666666671</c:v>
                </c:pt>
                <c:pt idx="12">
                  <c:v>92</c:v>
                </c:pt>
                <c:pt idx="13">
                  <c:v>92.727272727272734</c:v>
                </c:pt>
                <c:pt idx="14">
                  <c:v>93.061224489795919</c:v>
                </c:pt>
                <c:pt idx="15">
                  <c:v>93.333333333333329</c:v>
                </c:pt>
                <c:pt idx="16">
                  <c:v>93.333333333333329</c:v>
                </c:pt>
                <c:pt idx="17">
                  <c:v>93.913043478260875</c:v>
                </c:pt>
                <c:pt idx="18">
                  <c:v>94.193548387096769</c:v>
                </c:pt>
                <c:pt idx="19">
                  <c:v>95</c:v>
                </c:pt>
              </c:numCache>
            </c:numRef>
          </c:val>
          <c:extLst>
            <c:ext xmlns:c16="http://schemas.microsoft.com/office/drawing/2014/chart" uri="{C3380CC4-5D6E-409C-BE32-E72D297353CC}">
              <c16:uniqueId val="{00000000-D53C-4B4F-92F3-CBEC18B3FC19}"/>
            </c:ext>
          </c:extLst>
        </c:ser>
        <c:dLbls>
          <c:dLblPos val="outEnd"/>
          <c:showLegendKey val="0"/>
          <c:showVal val="1"/>
          <c:showCatName val="0"/>
          <c:showSerName val="0"/>
          <c:showPercent val="0"/>
          <c:showBubbleSize val="0"/>
        </c:dLbls>
        <c:gapWidth val="100"/>
        <c:axId val="788495136"/>
        <c:axId val="788491392"/>
      </c:barChart>
      <c:catAx>
        <c:axId val="7884951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88491392"/>
        <c:crosses val="autoZero"/>
        <c:auto val="1"/>
        <c:lblAlgn val="ctr"/>
        <c:lblOffset val="100"/>
        <c:noMultiLvlLbl val="0"/>
      </c:catAx>
      <c:valAx>
        <c:axId val="78849139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8849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'教学学风（10）'!$A$46:$A$65</c:f>
              <c:strCache>
                <c:ptCount val="20"/>
                <c:pt idx="0">
                  <c:v>现代农业与生物工程学院</c:v>
                </c:pt>
                <c:pt idx="1">
                  <c:v>管理学院</c:v>
                </c:pt>
                <c:pt idx="2">
                  <c:v>机器人工程学院</c:v>
                </c:pt>
                <c:pt idx="3">
                  <c:v>体育与健康科学学院</c:v>
                </c:pt>
                <c:pt idx="4">
                  <c:v>教师教育学院</c:v>
                </c:pt>
                <c:pt idx="5">
                  <c:v>土木学院</c:v>
                </c:pt>
                <c:pt idx="6">
                  <c:v>大数据与智能工程学院</c:v>
                </c:pt>
                <c:pt idx="7">
                  <c:v>马克思主义学院</c:v>
                </c:pt>
                <c:pt idx="8">
                  <c:v>电子信息工程学院</c:v>
                </c:pt>
                <c:pt idx="9">
                  <c:v>传媒学院</c:v>
                </c:pt>
                <c:pt idx="10">
                  <c:v>政治与历史学院</c:v>
                </c:pt>
                <c:pt idx="11">
                  <c:v>绿色环境智慧学院</c:v>
                </c:pt>
                <c:pt idx="12">
                  <c:v>美术学院</c:v>
                </c:pt>
                <c:pt idx="13">
                  <c:v>文学院</c:v>
                </c:pt>
                <c:pt idx="14">
                  <c:v>音乐学院</c:v>
                </c:pt>
                <c:pt idx="15">
                  <c:v>外国语学院</c:v>
                </c:pt>
                <c:pt idx="16">
                  <c:v>化学化工学院</c:v>
                </c:pt>
                <c:pt idx="17">
                  <c:v>材料科学与工程学院</c:v>
                </c:pt>
                <c:pt idx="18">
                  <c:v>数学与统计学院</c:v>
                </c:pt>
                <c:pt idx="19">
                  <c:v>财经学院</c:v>
                </c:pt>
              </c:strCache>
            </c:strRef>
          </c:cat>
          <c:val>
            <c:numRef>
              <c:f>'教学学风（10）'!$B$46:$B$65</c:f>
              <c:numCache>
                <c:formatCode>0.00</c:formatCode>
                <c:ptCount val="20"/>
                <c:pt idx="0">
                  <c:v>70.833333333333329</c:v>
                </c:pt>
                <c:pt idx="1">
                  <c:v>71.666666666666671</c:v>
                </c:pt>
                <c:pt idx="2">
                  <c:v>71.969696969696969</c:v>
                </c:pt>
                <c:pt idx="3">
                  <c:v>72.857142857142861</c:v>
                </c:pt>
                <c:pt idx="4">
                  <c:v>73.387096774193552</c:v>
                </c:pt>
                <c:pt idx="5">
                  <c:v>74.166666666666671</c:v>
                </c:pt>
                <c:pt idx="6">
                  <c:v>75</c:v>
                </c:pt>
                <c:pt idx="7">
                  <c:v>75</c:v>
                </c:pt>
                <c:pt idx="8">
                  <c:v>75.833333333333329</c:v>
                </c:pt>
                <c:pt idx="9">
                  <c:v>76.785714285714292</c:v>
                </c:pt>
                <c:pt idx="10">
                  <c:v>78.125</c:v>
                </c:pt>
                <c:pt idx="11">
                  <c:v>78.5</c:v>
                </c:pt>
                <c:pt idx="12">
                  <c:v>78.703703703703709</c:v>
                </c:pt>
                <c:pt idx="13">
                  <c:v>79.032258064516128</c:v>
                </c:pt>
                <c:pt idx="14">
                  <c:v>79.347826086956516</c:v>
                </c:pt>
                <c:pt idx="15">
                  <c:v>81.410256410256409</c:v>
                </c:pt>
                <c:pt idx="16">
                  <c:v>81.666666666666671</c:v>
                </c:pt>
                <c:pt idx="17">
                  <c:v>81.896551724137936</c:v>
                </c:pt>
                <c:pt idx="18">
                  <c:v>83.333333333333329</c:v>
                </c:pt>
                <c:pt idx="19">
                  <c:v>90</c:v>
                </c:pt>
              </c:numCache>
            </c:numRef>
          </c:val>
          <c:extLst>
            <c:ext xmlns:c16="http://schemas.microsoft.com/office/drawing/2014/chart" uri="{C3380CC4-5D6E-409C-BE32-E72D297353CC}">
              <c16:uniqueId val="{00000000-2FAB-49E7-B929-5B9C81E2EEA1}"/>
            </c:ext>
          </c:extLst>
        </c:ser>
        <c:dLbls>
          <c:dLblPos val="outEnd"/>
          <c:showLegendKey val="0"/>
          <c:showVal val="1"/>
          <c:showCatName val="0"/>
          <c:showSerName val="0"/>
          <c:showPercent val="0"/>
          <c:showBubbleSize val="0"/>
        </c:dLbls>
        <c:gapWidth val="100"/>
        <c:axId val="797894160"/>
        <c:axId val="797897488"/>
      </c:barChart>
      <c:catAx>
        <c:axId val="7978941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97897488"/>
        <c:crosses val="autoZero"/>
        <c:auto val="1"/>
        <c:lblAlgn val="ctr"/>
        <c:lblOffset val="100"/>
        <c:noMultiLvlLbl val="0"/>
      </c:catAx>
      <c:valAx>
        <c:axId val="797897488"/>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9789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'实验室运行管理（5）'!$A$2:$A$21</c:f>
              <c:strCache>
                <c:ptCount val="20"/>
                <c:pt idx="0">
                  <c:v>美术学院</c:v>
                </c:pt>
                <c:pt idx="1">
                  <c:v>数学与统计学院</c:v>
                </c:pt>
                <c:pt idx="2">
                  <c:v>政治与历史学院</c:v>
                </c:pt>
                <c:pt idx="3">
                  <c:v>现代农业与生物工程学院</c:v>
                </c:pt>
                <c:pt idx="4">
                  <c:v>教师教育学院</c:v>
                </c:pt>
                <c:pt idx="5">
                  <c:v>文学院</c:v>
                </c:pt>
                <c:pt idx="6">
                  <c:v>机器人工程学院</c:v>
                </c:pt>
                <c:pt idx="7">
                  <c:v>绿色智慧环境学院</c:v>
                </c:pt>
                <c:pt idx="8">
                  <c:v>电子信息工程学院</c:v>
                </c:pt>
                <c:pt idx="9">
                  <c:v>体育与健康科学学院</c:v>
                </c:pt>
                <c:pt idx="10">
                  <c:v>财经学院</c:v>
                </c:pt>
                <c:pt idx="11">
                  <c:v>马克思主义学院</c:v>
                </c:pt>
                <c:pt idx="12">
                  <c:v>土木建筑工程学院</c:v>
                </c:pt>
                <c:pt idx="13">
                  <c:v>音乐学院</c:v>
                </c:pt>
                <c:pt idx="14">
                  <c:v>传媒学院</c:v>
                </c:pt>
                <c:pt idx="15">
                  <c:v>管理学院</c:v>
                </c:pt>
                <c:pt idx="16">
                  <c:v>化学化工学院</c:v>
                </c:pt>
                <c:pt idx="17">
                  <c:v>外国语学院</c:v>
                </c:pt>
                <c:pt idx="18">
                  <c:v>材料科学与工程学院</c:v>
                </c:pt>
                <c:pt idx="19">
                  <c:v>大数据与智能工程学院</c:v>
                </c:pt>
              </c:strCache>
            </c:strRef>
          </c:cat>
          <c:val>
            <c:numRef>
              <c:f>'实验室运行管理（5）'!$B$2:$B$21</c:f>
              <c:numCache>
                <c:formatCode>_(* #,##0.00_);_(* \(#,##0.00\);_(* "-"??_);_(@_)</c:formatCode>
                <c:ptCount val="20"/>
                <c:pt idx="0" formatCode="General">
                  <c:v>60</c:v>
                </c:pt>
                <c:pt idx="1">
                  <c:v>66.134249999999994</c:v>
                </c:pt>
                <c:pt idx="2">
                  <c:v>67.096599999999995</c:v>
                </c:pt>
                <c:pt idx="3" formatCode="General">
                  <c:v>70</c:v>
                </c:pt>
                <c:pt idx="4">
                  <c:v>73.687700000000007</c:v>
                </c:pt>
                <c:pt idx="5">
                  <c:v>79.57105</c:v>
                </c:pt>
                <c:pt idx="6" formatCode="General">
                  <c:v>80</c:v>
                </c:pt>
                <c:pt idx="7" formatCode="General">
                  <c:v>80</c:v>
                </c:pt>
                <c:pt idx="8" formatCode="General">
                  <c:v>80</c:v>
                </c:pt>
                <c:pt idx="9">
                  <c:v>80.620950000000008</c:v>
                </c:pt>
                <c:pt idx="10">
                  <c:v>85.262500000000003</c:v>
                </c:pt>
                <c:pt idx="11" formatCode="General">
                  <c:v>90</c:v>
                </c:pt>
                <c:pt idx="12" formatCode="General">
                  <c:v>90</c:v>
                </c:pt>
                <c:pt idx="13" formatCode="General">
                  <c:v>90</c:v>
                </c:pt>
                <c:pt idx="14" formatCode="General">
                  <c:v>96</c:v>
                </c:pt>
                <c:pt idx="15" formatCode="General">
                  <c:v>96</c:v>
                </c:pt>
                <c:pt idx="16" formatCode="General">
                  <c:v>100</c:v>
                </c:pt>
                <c:pt idx="17" formatCode="General">
                  <c:v>100</c:v>
                </c:pt>
                <c:pt idx="18" formatCode="General">
                  <c:v>100</c:v>
                </c:pt>
                <c:pt idx="19" formatCode="General">
                  <c:v>100</c:v>
                </c:pt>
              </c:numCache>
            </c:numRef>
          </c:val>
          <c:extLst>
            <c:ext xmlns:c16="http://schemas.microsoft.com/office/drawing/2014/chart" uri="{C3380CC4-5D6E-409C-BE32-E72D297353CC}">
              <c16:uniqueId val="{00000000-98DF-4F37-ACFF-4080116BD23F}"/>
            </c:ext>
          </c:extLst>
        </c:ser>
        <c:dLbls>
          <c:dLblPos val="outEnd"/>
          <c:showLegendKey val="0"/>
          <c:showVal val="1"/>
          <c:showCatName val="0"/>
          <c:showSerName val="0"/>
          <c:showPercent val="0"/>
          <c:showBubbleSize val="0"/>
        </c:dLbls>
        <c:gapWidth val="100"/>
        <c:axId val="798139424"/>
        <c:axId val="798129440"/>
      </c:barChart>
      <c:catAx>
        <c:axId val="7981394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98129440"/>
        <c:crosses val="autoZero"/>
        <c:auto val="1"/>
        <c:lblAlgn val="ctr"/>
        <c:lblOffset val="100"/>
        <c:noMultiLvlLbl val="0"/>
      </c:catAx>
      <c:valAx>
        <c:axId val="798129440"/>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79813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'教研活动（5）'!$B$1</c:f>
              <c:strCache>
                <c:ptCount val="1"/>
                <c:pt idx="0">
                  <c:v>教研活动（5）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'教研活动（5）'!$A$2:$A$22</c:f>
              <c:strCache>
                <c:ptCount val="21"/>
                <c:pt idx="0">
                  <c:v>政治与历史学院</c:v>
                </c:pt>
                <c:pt idx="1">
                  <c:v>数学与统计学院</c:v>
                </c:pt>
                <c:pt idx="2">
                  <c:v>材料科学与工程学院</c:v>
                </c:pt>
                <c:pt idx="3">
                  <c:v>现代农业与生物工程学院</c:v>
                </c:pt>
                <c:pt idx="4">
                  <c:v>传媒学院</c:v>
                </c:pt>
                <c:pt idx="5">
                  <c:v>音乐学院</c:v>
                </c:pt>
                <c:pt idx="6">
                  <c:v>化学化工学院</c:v>
                </c:pt>
                <c:pt idx="7">
                  <c:v>教师教育学院</c:v>
                </c:pt>
                <c:pt idx="8">
                  <c:v>大学外语教学科研部</c:v>
                </c:pt>
                <c:pt idx="9">
                  <c:v>文学院</c:v>
                </c:pt>
                <c:pt idx="10">
                  <c:v>外国语学院</c:v>
                </c:pt>
                <c:pt idx="11">
                  <c:v>机器人工程学院</c:v>
                </c:pt>
                <c:pt idx="12">
                  <c:v>绿色智慧环境学院</c:v>
                </c:pt>
                <c:pt idx="13">
                  <c:v>电子信息工程学院</c:v>
                </c:pt>
                <c:pt idx="14">
                  <c:v>土木建筑工程学院</c:v>
                </c:pt>
                <c:pt idx="15">
                  <c:v>管理学院</c:v>
                </c:pt>
                <c:pt idx="16">
                  <c:v>马克思主义学院</c:v>
                </c:pt>
                <c:pt idx="17">
                  <c:v>大数据与智能工程学院</c:v>
                </c:pt>
                <c:pt idx="18">
                  <c:v>财经学院</c:v>
                </c:pt>
                <c:pt idx="19">
                  <c:v>体育与健康科学学院</c:v>
                </c:pt>
                <c:pt idx="20">
                  <c:v>美术学院</c:v>
                </c:pt>
              </c:strCache>
            </c:strRef>
          </c:cat>
          <c:val>
            <c:numRef>
              <c:f>'教研活动（5）'!$B$2:$B$22</c:f>
              <c:numCache>
                <c:formatCode>General</c:formatCode>
                <c:ptCount val="21"/>
                <c:pt idx="0">
                  <c:v>60</c:v>
                </c:pt>
                <c:pt idx="1">
                  <c:v>60</c:v>
                </c:pt>
                <c:pt idx="2">
                  <c:v>60</c:v>
                </c:pt>
                <c:pt idx="3">
                  <c:v>70</c:v>
                </c:pt>
                <c:pt idx="4">
                  <c:v>70</c:v>
                </c:pt>
                <c:pt idx="5">
                  <c:v>70</c:v>
                </c:pt>
                <c:pt idx="6">
                  <c:v>80</c:v>
                </c:pt>
                <c:pt idx="7">
                  <c:v>80</c:v>
                </c:pt>
                <c:pt idx="8">
                  <c:v>80</c:v>
                </c:pt>
                <c:pt idx="9">
                  <c:v>80</c:v>
                </c:pt>
                <c:pt idx="10">
                  <c:v>80</c:v>
                </c:pt>
                <c:pt idx="11">
                  <c:v>80</c:v>
                </c:pt>
                <c:pt idx="12">
                  <c:v>80</c:v>
                </c:pt>
                <c:pt idx="13">
                  <c:v>80</c:v>
                </c:pt>
                <c:pt idx="14">
                  <c:v>80</c:v>
                </c:pt>
                <c:pt idx="15">
                  <c:v>80</c:v>
                </c:pt>
                <c:pt idx="16">
                  <c:v>90</c:v>
                </c:pt>
                <c:pt idx="17">
                  <c:v>90</c:v>
                </c:pt>
                <c:pt idx="18">
                  <c:v>100</c:v>
                </c:pt>
                <c:pt idx="19">
                  <c:v>100</c:v>
                </c:pt>
                <c:pt idx="20">
                  <c:v>100</c:v>
                </c:pt>
              </c:numCache>
            </c:numRef>
          </c:val>
          <c:extLst>
            <c:ext xmlns:c16="http://schemas.microsoft.com/office/drawing/2014/chart" uri="{C3380CC4-5D6E-409C-BE32-E72D297353CC}">
              <c16:uniqueId val="{00000000-AE84-4713-B428-790EAC9510D3}"/>
            </c:ext>
          </c:extLst>
        </c:ser>
        <c:dLbls>
          <c:dLblPos val="outEnd"/>
          <c:showLegendKey val="0"/>
          <c:showVal val="1"/>
          <c:showCatName val="0"/>
          <c:showSerName val="0"/>
          <c:showPercent val="0"/>
          <c:showBubbleSize val="0"/>
        </c:dLbls>
        <c:gapWidth val="100"/>
        <c:axId val="2050832656"/>
        <c:axId val="2050820176"/>
      </c:barChart>
      <c:catAx>
        <c:axId val="20508326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2050820176"/>
        <c:crosses val="autoZero"/>
        <c:auto val="1"/>
        <c:lblAlgn val="ctr"/>
        <c:lblOffset val="100"/>
        <c:noMultiLvlLbl val="0"/>
      </c:catAx>
      <c:valAx>
        <c:axId val="205082017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5083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'教学质量保障(10)'!$B$1</c:f>
              <c:strCache>
                <c:ptCount val="1"/>
                <c:pt idx="0">
                  <c:v>教学质量保障(10)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'教学质量保障(10)'!$A$2:$A$22</c:f>
              <c:strCache>
                <c:ptCount val="21"/>
                <c:pt idx="0">
                  <c:v>机器人工程学院</c:v>
                </c:pt>
                <c:pt idx="1">
                  <c:v>材料科学与工程学院</c:v>
                </c:pt>
                <c:pt idx="2">
                  <c:v>政治与历史学院</c:v>
                </c:pt>
                <c:pt idx="3">
                  <c:v>数学与统计学院</c:v>
                </c:pt>
                <c:pt idx="4">
                  <c:v>教师教育学院</c:v>
                </c:pt>
                <c:pt idx="5">
                  <c:v>体育与健康科学学院</c:v>
                </c:pt>
                <c:pt idx="6">
                  <c:v>文学院</c:v>
                </c:pt>
                <c:pt idx="7">
                  <c:v>传媒学院</c:v>
                </c:pt>
                <c:pt idx="8">
                  <c:v>外国语学院</c:v>
                </c:pt>
                <c:pt idx="9">
                  <c:v>土木建筑工程学院</c:v>
                </c:pt>
                <c:pt idx="10">
                  <c:v>化学化工学院</c:v>
                </c:pt>
                <c:pt idx="11">
                  <c:v>马克思主义学院</c:v>
                </c:pt>
                <c:pt idx="12">
                  <c:v>大数据与智能工程学院</c:v>
                </c:pt>
                <c:pt idx="13">
                  <c:v>管理学院</c:v>
                </c:pt>
                <c:pt idx="14">
                  <c:v>音乐学院</c:v>
                </c:pt>
                <c:pt idx="15">
                  <c:v>财经学院</c:v>
                </c:pt>
                <c:pt idx="16">
                  <c:v>现代农业与生物工程学院</c:v>
                </c:pt>
                <c:pt idx="17">
                  <c:v>美术学院</c:v>
                </c:pt>
                <c:pt idx="18">
                  <c:v>大学外语教学科研部</c:v>
                </c:pt>
                <c:pt idx="19">
                  <c:v>绿色智慧环境学院</c:v>
                </c:pt>
                <c:pt idx="20">
                  <c:v>电子信息工程学院</c:v>
                </c:pt>
              </c:strCache>
            </c:strRef>
          </c:cat>
          <c:val>
            <c:numRef>
              <c:f>'教学质量保障(10)'!$B$2:$B$22</c:f>
              <c:numCache>
                <c:formatCode>General</c:formatCode>
                <c:ptCount val="21"/>
                <c:pt idx="0">
                  <c:v>40</c:v>
                </c:pt>
                <c:pt idx="1">
                  <c:v>70</c:v>
                </c:pt>
                <c:pt idx="2">
                  <c:v>80</c:v>
                </c:pt>
                <c:pt idx="3">
                  <c:v>80</c:v>
                </c:pt>
                <c:pt idx="4">
                  <c:v>80</c:v>
                </c:pt>
                <c:pt idx="5">
                  <c:v>80</c:v>
                </c:pt>
                <c:pt idx="6">
                  <c:v>80</c:v>
                </c:pt>
                <c:pt idx="7">
                  <c:v>80</c:v>
                </c:pt>
                <c:pt idx="8">
                  <c:v>85</c:v>
                </c:pt>
                <c:pt idx="9">
                  <c:v>85</c:v>
                </c:pt>
                <c:pt idx="10">
                  <c:v>90</c:v>
                </c:pt>
                <c:pt idx="11">
                  <c:v>90</c:v>
                </c:pt>
                <c:pt idx="12">
                  <c:v>90</c:v>
                </c:pt>
                <c:pt idx="13">
                  <c:v>90</c:v>
                </c:pt>
                <c:pt idx="14">
                  <c:v>90</c:v>
                </c:pt>
                <c:pt idx="15">
                  <c:v>95</c:v>
                </c:pt>
                <c:pt idx="16">
                  <c:v>95</c:v>
                </c:pt>
                <c:pt idx="17">
                  <c:v>100</c:v>
                </c:pt>
                <c:pt idx="18">
                  <c:v>100</c:v>
                </c:pt>
                <c:pt idx="19">
                  <c:v>100</c:v>
                </c:pt>
                <c:pt idx="20">
                  <c:v>100</c:v>
                </c:pt>
              </c:numCache>
            </c:numRef>
          </c:val>
          <c:extLst>
            <c:ext xmlns:c16="http://schemas.microsoft.com/office/drawing/2014/chart" uri="{C3380CC4-5D6E-409C-BE32-E72D297353CC}">
              <c16:uniqueId val="{00000000-F28E-445D-9B71-E7D5DD4E9FD8}"/>
            </c:ext>
          </c:extLst>
        </c:ser>
        <c:dLbls>
          <c:dLblPos val="outEnd"/>
          <c:showLegendKey val="0"/>
          <c:showVal val="1"/>
          <c:showCatName val="0"/>
          <c:showSerName val="0"/>
          <c:showPercent val="0"/>
          <c:showBubbleSize val="0"/>
        </c:dLbls>
        <c:gapWidth val="100"/>
        <c:axId val="2048912464"/>
        <c:axId val="2048913296"/>
      </c:barChart>
      <c:catAx>
        <c:axId val="20489124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2048913296"/>
        <c:crosses val="autoZero"/>
        <c:auto val="1"/>
        <c:lblAlgn val="ctr"/>
        <c:lblOffset val="100"/>
        <c:noMultiLvlLbl val="0"/>
      </c:catAx>
      <c:valAx>
        <c:axId val="204891329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04891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13FDB-0999-4F15-B260-6D7D5A263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2038</TotalTime>
  <Pages>1</Pages>
  <Words>1179</Words>
  <Characters>6723</Characters>
  <Application>Microsoft Office Word</Application>
  <DocSecurity>0</DocSecurity>
  <Lines>56</Lines>
  <Paragraphs>15</Paragraphs>
  <ScaleCrop>false</ScaleCrop>
  <Company>Microsoft</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嗯呐</dc:creator>
  <cp:lastModifiedBy>夏琴心</cp:lastModifiedBy>
  <cp:revision>361</cp:revision>
  <cp:lastPrinted>2023-09-06T09:03:00Z</cp:lastPrinted>
  <dcterms:created xsi:type="dcterms:W3CDTF">2023-05-19T01:51:00Z</dcterms:created>
  <dcterms:modified xsi:type="dcterms:W3CDTF">2024-03-01T08:16:00Z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46FDD657F3E44C88934EA8A27C02A330_12</vt:lpwstr>
  </property>
</Properties>
</file>