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CA964" w14:textId="77777777" w:rsidR="004F3A5D" w:rsidRPr="00D741DB" w:rsidRDefault="00E57B45" w:rsidP="000D20D7">
      <w:pPr>
        <w:spacing w:beforeLines="150" w:before="468"/>
        <w:jc w:val="center"/>
        <w:rPr>
          <w:rFonts w:eastAsia="方正小标宋_GBK"/>
          <w:b/>
          <w:color w:val="FF0000"/>
          <w:w w:val="60"/>
          <w:sz w:val="136"/>
          <w:szCs w:val="136"/>
        </w:rPr>
      </w:pPr>
      <w:r w:rsidRPr="00D741DB">
        <w:rPr>
          <w:rFonts w:eastAsia="方正小标宋_GBK" w:hint="eastAsia"/>
          <w:b/>
          <w:color w:val="FF0000"/>
          <w:w w:val="60"/>
          <w:sz w:val="136"/>
          <w:szCs w:val="136"/>
        </w:rPr>
        <w:t>教学监测评估工作简报</w:t>
      </w:r>
    </w:p>
    <w:p w14:paraId="5C9B5564" w14:textId="77777777" w:rsidR="004F3A5D" w:rsidRPr="00D741DB" w:rsidRDefault="00E57B45">
      <w:pPr>
        <w:spacing w:line="400" w:lineRule="exact"/>
        <w:ind w:firstLineChars="200" w:firstLine="640"/>
        <w:jc w:val="center"/>
        <w:rPr>
          <w:rFonts w:eastAsia="方正黑体_GBK"/>
          <w:sz w:val="32"/>
          <w:szCs w:val="32"/>
        </w:rPr>
      </w:pPr>
      <w:r w:rsidRPr="00D741DB">
        <w:rPr>
          <w:rFonts w:eastAsia="方正黑体_GBK"/>
          <w:sz w:val="32"/>
          <w:szCs w:val="32"/>
        </w:rPr>
        <w:t>2024</w:t>
      </w:r>
      <w:r w:rsidRPr="00D741DB">
        <w:rPr>
          <w:rFonts w:eastAsia="方正黑体_GBK"/>
          <w:sz w:val="32"/>
          <w:szCs w:val="32"/>
        </w:rPr>
        <w:t>年第</w:t>
      </w:r>
      <w:r w:rsidRPr="00D741DB">
        <w:rPr>
          <w:rFonts w:eastAsia="方正黑体_GBK" w:hint="eastAsia"/>
          <w:sz w:val="32"/>
          <w:szCs w:val="32"/>
        </w:rPr>
        <w:t>4</w:t>
      </w:r>
      <w:r w:rsidRPr="00D741DB">
        <w:rPr>
          <w:rFonts w:eastAsia="方正黑体_GBK"/>
          <w:sz w:val="32"/>
          <w:szCs w:val="32"/>
        </w:rPr>
        <w:t>期</w:t>
      </w:r>
    </w:p>
    <w:p w14:paraId="4E27C51A" w14:textId="77777777" w:rsidR="004F3A5D" w:rsidRPr="00D741DB" w:rsidRDefault="004F3A5D">
      <w:pPr>
        <w:spacing w:line="400" w:lineRule="exact"/>
        <w:ind w:firstLineChars="200" w:firstLine="640"/>
        <w:jc w:val="center"/>
        <w:rPr>
          <w:rFonts w:eastAsia="方正黑体_GBK"/>
          <w:sz w:val="32"/>
          <w:szCs w:val="32"/>
        </w:rPr>
      </w:pPr>
    </w:p>
    <w:p w14:paraId="66C1663C" w14:textId="77777777" w:rsidR="004F3A5D" w:rsidRPr="00D741DB" w:rsidRDefault="00E57B45" w:rsidP="00D741DB">
      <w:pPr>
        <w:spacing w:beforeLines="50" w:before="156" w:afterLines="50" w:after="156" w:line="400" w:lineRule="exact"/>
        <w:rPr>
          <w:rFonts w:eastAsia="方正仿宋_GBK"/>
          <w:sz w:val="32"/>
          <w:szCs w:val="32"/>
        </w:rPr>
      </w:pPr>
      <w:r w:rsidRPr="00D741DB">
        <w:rPr>
          <w:rFonts w:eastAsia="方正楷体_GBK" w:hint="eastAsia"/>
          <w:sz w:val="32"/>
          <w:szCs w:val="32"/>
        </w:rPr>
        <w:t>教学质量监测研究与评估中心</w:t>
      </w:r>
      <w:r w:rsidRPr="00D741DB">
        <w:rPr>
          <w:rFonts w:eastAsia="方正楷体_GBK" w:hint="eastAsia"/>
          <w:sz w:val="32"/>
          <w:szCs w:val="32"/>
        </w:rPr>
        <w:t xml:space="preserve">     </w:t>
      </w:r>
      <w:r w:rsidRPr="00D741DB">
        <w:rPr>
          <w:rFonts w:eastAsia="方正楷体_GBK"/>
          <w:sz w:val="32"/>
          <w:szCs w:val="32"/>
        </w:rPr>
        <w:t xml:space="preserve"> </w:t>
      </w:r>
      <w:r w:rsidRPr="00D741DB">
        <w:rPr>
          <w:rFonts w:eastAsia="方正楷体_GBK" w:hint="eastAsia"/>
          <w:sz w:val="32"/>
          <w:szCs w:val="32"/>
        </w:rPr>
        <w:t xml:space="preserve">    202</w:t>
      </w:r>
      <w:r w:rsidRPr="00D741DB">
        <w:rPr>
          <w:rFonts w:eastAsia="方正楷体_GBK"/>
          <w:sz w:val="32"/>
          <w:szCs w:val="32"/>
        </w:rPr>
        <w:t>4</w:t>
      </w:r>
      <w:r w:rsidRPr="00D741DB">
        <w:rPr>
          <w:rFonts w:eastAsia="方正楷体_GBK" w:hint="eastAsia"/>
          <w:sz w:val="32"/>
          <w:szCs w:val="32"/>
        </w:rPr>
        <w:t>年</w:t>
      </w:r>
      <w:r w:rsidRPr="00D741DB">
        <w:rPr>
          <w:rFonts w:eastAsia="方正楷体_GBK" w:hint="eastAsia"/>
          <w:sz w:val="32"/>
          <w:szCs w:val="32"/>
        </w:rPr>
        <w:t>6</w:t>
      </w:r>
      <w:r w:rsidRPr="00D741DB">
        <w:rPr>
          <w:rFonts w:eastAsia="方正楷体_GBK" w:hint="eastAsia"/>
          <w:sz w:val="32"/>
          <w:szCs w:val="32"/>
        </w:rPr>
        <w:t>月</w:t>
      </w:r>
      <w:r w:rsidRPr="00D741DB">
        <w:rPr>
          <w:rFonts w:eastAsia="方正楷体_GBK" w:hint="eastAsia"/>
          <w:sz w:val="32"/>
          <w:szCs w:val="32"/>
        </w:rPr>
        <w:t>10</w:t>
      </w:r>
      <w:r w:rsidRPr="00D741DB">
        <w:rPr>
          <w:rFonts w:eastAsia="方正楷体_GBK" w:hint="eastAsia"/>
          <w:sz w:val="32"/>
          <w:szCs w:val="32"/>
        </w:rPr>
        <w:t>日</w:t>
      </w:r>
    </w:p>
    <w:p w14:paraId="247C0C4D" w14:textId="77777777" w:rsidR="004F3A5D" w:rsidRPr="00D741DB" w:rsidRDefault="00E57B45">
      <w:pPr>
        <w:widowControl/>
        <w:jc w:val="left"/>
        <w:rPr>
          <w:rStyle w:val="af"/>
          <w:rFonts w:eastAsia="方正小标宋_GBK" w:cs="STZhongsong"/>
          <w:kern w:val="0"/>
          <w:sz w:val="44"/>
          <w:szCs w:val="36"/>
          <w:shd w:val="clear" w:color="auto" w:fill="FFFFFF"/>
        </w:rPr>
      </w:pPr>
      <w:r w:rsidRPr="00D741DB">
        <w:rPr>
          <w:rFonts w:eastAsia="STZhongsong" w:cs="STZhongsong"/>
          <w:b/>
          <w:noProof/>
          <w:kern w:val="0"/>
          <w:sz w:val="44"/>
          <w:szCs w:val="36"/>
        </w:rPr>
        <mc:AlternateContent>
          <mc:Choice Requires="wps">
            <w:drawing>
              <wp:anchor distT="0" distB="0" distL="114300" distR="114300" simplePos="0" relativeHeight="251659264" behindDoc="0" locked="0" layoutInCell="1" allowOverlap="1" wp14:anchorId="638969C0" wp14:editId="29AAE6D5">
                <wp:simplePos x="0" y="0"/>
                <wp:positionH relativeFrom="column">
                  <wp:posOffset>-98425</wp:posOffset>
                </wp:positionH>
                <wp:positionV relativeFrom="paragraph">
                  <wp:posOffset>69850</wp:posOffset>
                </wp:positionV>
                <wp:extent cx="5493385" cy="0"/>
                <wp:effectExtent l="0" t="19050" r="31750" b="19050"/>
                <wp:wrapNone/>
                <wp:docPr id="5" name="直接连接符 5"/>
                <wp:cNvGraphicFramePr/>
                <a:graphic xmlns:a="http://schemas.openxmlformats.org/drawingml/2006/main">
                  <a:graphicData uri="http://schemas.microsoft.com/office/word/2010/wordprocessingShape">
                    <wps:wsp>
                      <wps:cNvCnPr/>
                      <wps:spPr>
                        <a:xfrm>
                          <a:off x="0" y="0"/>
                          <a:ext cx="5493203" cy="0"/>
                        </a:xfrm>
                        <a:prstGeom prst="line">
                          <a:avLst/>
                        </a:prstGeom>
                        <a:ln w="317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7.75pt;margin-top:5.5pt;height:0pt;width:432.55pt;z-index:251659264;mso-width-relative:page;mso-height-relative:page;" filled="f" stroked="t" coordsize="21600,21600" o:gfxdata="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6SOGfNsAAAAJAQAADwAAAAAAAAABACAAAAAiAAAA&#10;ZHJzL2Rvd25yZXYueG1sUEsBAhQAFAAAAAgAh07iQBy5TmPLAQAAZAMAAA4AAAAAAAAAAQAgAAAA&#10;KgEAAGRycy9lMm9Eb2MueG1sUEsFBgAAAAAGAAYAWQEAAGcFAAAAAA==&#10;">
                <v:fill on="f" focussize="0,0"/>
                <v:stroke weight="2.5pt" color="#FF0000 [3205]" miterlimit="8" joinstyle="miter"/>
                <v:imagedata o:title=""/>
                <o:lock v:ext="edit" aspectratio="f"/>
              </v:line>
            </w:pict>
          </mc:Fallback>
        </mc:AlternateContent>
      </w:r>
    </w:p>
    <w:p w14:paraId="45F0AD28" w14:textId="77777777" w:rsidR="004F3A5D" w:rsidRPr="00D741DB" w:rsidRDefault="00E57B45">
      <w:pPr>
        <w:widowControl/>
        <w:tabs>
          <w:tab w:val="left" w:pos="0"/>
        </w:tabs>
        <w:spacing w:line="560" w:lineRule="exact"/>
        <w:jc w:val="center"/>
        <w:rPr>
          <w:rStyle w:val="af"/>
          <w:rFonts w:eastAsia="方正小标宋_GBK" w:cs="STZhongsong"/>
          <w:sz w:val="44"/>
          <w:szCs w:val="36"/>
        </w:rPr>
      </w:pPr>
      <w:r w:rsidRPr="00D741DB">
        <w:rPr>
          <w:rStyle w:val="af"/>
          <w:rFonts w:eastAsia="方正小标宋_GBK" w:cs="STZhongsong" w:hint="eastAsia"/>
          <w:color w:val="000000" w:themeColor="text1"/>
          <w:kern w:val="0"/>
          <w:sz w:val="44"/>
          <w:szCs w:val="36"/>
          <w:shd w:val="clear" w:color="auto" w:fill="FFFFFF"/>
        </w:rPr>
        <w:t>2024</w:t>
      </w:r>
      <w:r w:rsidRPr="00D741DB">
        <w:rPr>
          <w:rStyle w:val="af"/>
          <w:rFonts w:eastAsia="方正小标宋_GBK" w:cs="STZhongsong" w:hint="eastAsia"/>
          <w:color w:val="000000" w:themeColor="text1"/>
          <w:kern w:val="0"/>
          <w:sz w:val="44"/>
          <w:szCs w:val="36"/>
          <w:shd w:val="clear" w:color="auto" w:fill="FFFFFF"/>
        </w:rPr>
        <w:t>年春期期中教学检查报告</w:t>
      </w:r>
    </w:p>
    <w:p w14:paraId="3D2FA070" w14:textId="77777777" w:rsidR="004F3A5D" w:rsidRPr="00D741DB" w:rsidRDefault="004F3A5D">
      <w:pPr>
        <w:widowControl/>
        <w:spacing w:line="400" w:lineRule="exact"/>
        <w:jc w:val="left"/>
        <w:rPr>
          <w:rFonts w:eastAsia="FangSong_GB2312" w:cs="FangSong_GB2312"/>
          <w:color w:val="000000" w:themeColor="text1"/>
          <w:kern w:val="0"/>
          <w:sz w:val="30"/>
          <w:szCs w:val="30"/>
          <w:shd w:val="clear" w:color="auto" w:fill="FFFFFF"/>
        </w:rPr>
      </w:pPr>
    </w:p>
    <w:p w14:paraId="672AB869" w14:textId="77777777" w:rsidR="004F3A5D" w:rsidRPr="00D741DB" w:rsidRDefault="00E57B45" w:rsidP="00D741DB">
      <w:pPr>
        <w:spacing w:line="560" w:lineRule="exact"/>
        <w:ind w:firstLineChars="200" w:firstLine="640"/>
        <w:rPr>
          <w:rFonts w:eastAsia="方正仿宋_GBK"/>
          <w:color w:val="000000" w:themeColor="text1"/>
          <w:sz w:val="32"/>
          <w:szCs w:val="32"/>
        </w:rPr>
      </w:pPr>
      <w:r w:rsidRPr="00D741DB">
        <w:rPr>
          <w:rFonts w:eastAsia="方正仿宋_GBK" w:hint="eastAsia"/>
          <w:color w:val="000000" w:themeColor="text1"/>
          <w:sz w:val="32"/>
          <w:szCs w:val="32"/>
        </w:rPr>
        <w:t>为强化本科教学运行管理，推动本科教学高质量发展，根据《教学检查实施办法》</w:t>
      </w:r>
      <w:r w:rsidRPr="00D741DB">
        <w:rPr>
          <w:rFonts w:eastAsia="方正仿宋_GBK"/>
          <w:color w:val="000000" w:themeColor="text1"/>
          <w:sz w:val="32"/>
          <w:szCs w:val="32"/>
        </w:rPr>
        <w:t>（</w:t>
      </w:r>
      <w:r w:rsidRPr="00D741DB">
        <w:rPr>
          <w:rFonts w:eastAsia="方正仿宋_GBK" w:hint="eastAsia"/>
          <w:color w:val="000000" w:themeColor="text1"/>
          <w:sz w:val="32"/>
          <w:szCs w:val="32"/>
        </w:rPr>
        <w:t>长师院办发〔</w:t>
      </w:r>
      <w:r w:rsidRPr="00D741DB">
        <w:rPr>
          <w:rFonts w:eastAsia="方正仿宋_GBK" w:hint="eastAsia"/>
          <w:color w:val="000000" w:themeColor="text1"/>
          <w:sz w:val="32"/>
          <w:szCs w:val="32"/>
        </w:rPr>
        <w:t>2022</w:t>
      </w:r>
      <w:r w:rsidRPr="00D741DB">
        <w:rPr>
          <w:rFonts w:eastAsia="方正仿宋_GBK" w:hint="eastAsia"/>
          <w:color w:val="000000" w:themeColor="text1"/>
          <w:sz w:val="32"/>
          <w:szCs w:val="32"/>
        </w:rPr>
        <w:t>〕</w:t>
      </w:r>
      <w:r w:rsidRPr="00D741DB">
        <w:rPr>
          <w:rFonts w:eastAsia="方正仿宋_GBK" w:hint="eastAsia"/>
          <w:color w:val="000000" w:themeColor="text1"/>
          <w:sz w:val="32"/>
          <w:szCs w:val="32"/>
        </w:rPr>
        <w:t>37</w:t>
      </w:r>
      <w:r w:rsidRPr="00D741DB">
        <w:rPr>
          <w:rFonts w:eastAsia="方正仿宋_GBK" w:hint="eastAsia"/>
          <w:color w:val="000000" w:themeColor="text1"/>
          <w:sz w:val="32"/>
          <w:szCs w:val="32"/>
        </w:rPr>
        <w:t>号</w:t>
      </w:r>
      <w:r w:rsidRPr="00D741DB">
        <w:rPr>
          <w:rFonts w:eastAsia="方正仿宋_GBK"/>
          <w:color w:val="000000" w:themeColor="text1"/>
          <w:sz w:val="32"/>
          <w:szCs w:val="32"/>
        </w:rPr>
        <w:t>）</w:t>
      </w:r>
      <w:r w:rsidRPr="00D741DB">
        <w:rPr>
          <w:rFonts w:eastAsia="方正仿宋_GBK" w:hint="eastAsia"/>
          <w:color w:val="000000" w:themeColor="text1"/>
          <w:sz w:val="32"/>
          <w:szCs w:val="32"/>
        </w:rPr>
        <w:t>，本学期第</w:t>
      </w:r>
      <w:r w:rsidRPr="00D741DB">
        <w:rPr>
          <w:rFonts w:eastAsia="方正仿宋_GBK"/>
          <w:color w:val="000000" w:themeColor="text1"/>
          <w:sz w:val="32"/>
          <w:szCs w:val="32"/>
        </w:rPr>
        <w:t>12-13</w:t>
      </w:r>
      <w:r w:rsidRPr="00D741DB">
        <w:rPr>
          <w:rFonts w:eastAsia="方正仿宋_GBK" w:hint="eastAsia"/>
          <w:color w:val="000000" w:themeColor="text1"/>
          <w:sz w:val="32"/>
          <w:szCs w:val="32"/>
        </w:rPr>
        <w:t>周，学校组织教学督导委员对</w:t>
      </w:r>
      <w:r w:rsidRPr="00D741DB">
        <w:rPr>
          <w:rFonts w:eastAsia="方正仿宋_GBK"/>
          <w:color w:val="000000" w:themeColor="text1"/>
          <w:sz w:val="32"/>
          <w:szCs w:val="32"/>
        </w:rPr>
        <w:t>22</w:t>
      </w:r>
      <w:r w:rsidRPr="00D741DB">
        <w:rPr>
          <w:rFonts w:eastAsia="方正仿宋_GBK" w:hint="eastAsia"/>
          <w:color w:val="000000" w:themeColor="text1"/>
          <w:sz w:val="32"/>
          <w:szCs w:val="32"/>
        </w:rPr>
        <w:t>个教学院部进行了期中教学检查，现将有关情况报告如下：</w:t>
      </w:r>
    </w:p>
    <w:p w14:paraId="6CF1782C" w14:textId="77777777" w:rsidR="004F3A5D" w:rsidRPr="00D741DB" w:rsidRDefault="00E57B45" w:rsidP="00D741DB">
      <w:pPr>
        <w:spacing w:beforeLines="30" w:before="93" w:afterLines="30" w:after="93" w:line="560" w:lineRule="exact"/>
        <w:ind w:firstLineChars="200" w:firstLine="643"/>
        <w:outlineLvl w:val="1"/>
        <w:rPr>
          <w:rFonts w:eastAsia="SimHei"/>
          <w:b/>
          <w:color w:val="000000" w:themeColor="text1"/>
          <w:sz w:val="32"/>
          <w:szCs w:val="32"/>
        </w:rPr>
      </w:pPr>
      <w:bookmarkStart w:id="0" w:name="_Toc144891746"/>
      <w:r w:rsidRPr="00D741DB">
        <w:rPr>
          <w:rFonts w:eastAsia="SimHei" w:hint="eastAsia"/>
          <w:b/>
          <w:color w:val="000000" w:themeColor="text1"/>
          <w:sz w:val="32"/>
          <w:szCs w:val="32"/>
        </w:rPr>
        <w:t>一、期中检查情况简介</w:t>
      </w:r>
      <w:bookmarkEnd w:id="0"/>
    </w:p>
    <w:p w14:paraId="069C1CA2" w14:textId="4B41C095" w:rsidR="004F3A5D" w:rsidRPr="00D741DB" w:rsidRDefault="00C92014" w:rsidP="00D741DB">
      <w:pPr>
        <w:spacing w:beforeLines="30" w:before="93" w:afterLines="30" w:after="93" w:line="560" w:lineRule="exact"/>
        <w:ind w:firstLineChars="200" w:firstLine="640"/>
        <w:rPr>
          <w:rFonts w:eastAsia="方正楷体_GBK"/>
          <w:b/>
          <w:color w:val="000000" w:themeColor="text1"/>
          <w:sz w:val="32"/>
          <w:szCs w:val="32"/>
        </w:rPr>
      </w:pPr>
      <w:r>
        <w:rPr>
          <w:rFonts w:eastAsia="方正楷体_GBK" w:hint="eastAsia"/>
          <w:b/>
          <w:color w:val="000000" w:themeColor="text1"/>
          <w:sz w:val="32"/>
          <w:szCs w:val="32"/>
        </w:rPr>
        <w:t>（一）</w:t>
      </w:r>
      <w:r w:rsidR="00E57B45" w:rsidRPr="00D741DB">
        <w:rPr>
          <w:rFonts w:eastAsia="方正楷体_GBK" w:hint="eastAsia"/>
          <w:b/>
          <w:color w:val="000000" w:themeColor="text1"/>
          <w:sz w:val="32"/>
          <w:szCs w:val="32"/>
        </w:rPr>
        <w:t>检查内容</w:t>
      </w:r>
    </w:p>
    <w:p w14:paraId="1E6F4D32" w14:textId="1B784E33" w:rsidR="00D741DB" w:rsidRPr="00D741DB" w:rsidRDefault="00E57B45" w:rsidP="00D741DB">
      <w:pPr>
        <w:spacing w:line="560" w:lineRule="exact"/>
        <w:ind w:firstLineChars="200" w:firstLine="640"/>
        <w:rPr>
          <w:rFonts w:eastAsia="方正仿宋_GBK"/>
          <w:color w:val="000000" w:themeColor="text1"/>
          <w:sz w:val="32"/>
          <w:szCs w:val="32"/>
        </w:rPr>
      </w:pPr>
      <w:r w:rsidRPr="00D741DB">
        <w:rPr>
          <w:rFonts w:eastAsia="方正仿宋_GBK" w:hint="eastAsia"/>
          <w:color w:val="000000" w:themeColor="text1"/>
          <w:sz w:val="32"/>
          <w:szCs w:val="32"/>
        </w:rPr>
        <w:t>期中检查每学期进行一次，检查内容包括新开课和开新课、调停课、教风学风、实验室运行管理、教研活动、教学质量保障、领导和教师听课、问题反馈与改进、教师教学能力提升、课程思政、学生满意度、特色亮点工作等</w:t>
      </w:r>
      <w:r w:rsidRPr="00D741DB">
        <w:rPr>
          <w:rFonts w:eastAsia="方正仿宋_GBK"/>
          <w:color w:val="000000" w:themeColor="text1"/>
          <w:sz w:val="32"/>
          <w:szCs w:val="32"/>
        </w:rPr>
        <w:t>12</w:t>
      </w:r>
      <w:r w:rsidRPr="00D741DB">
        <w:rPr>
          <w:rFonts w:eastAsia="方正仿宋_GBK" w:hint="eastAsia"/>
          <w:color w:val="000000" w:themeColor="text1"/>
          <w:sz w:val="32"/>
          <w:szCs w:val="32"/>
        </w:rPr>
        <w:t>个指标，同时，每个学院还随机抽取</w:t>
      </w:r>
      <w:r w:rsidRPr="00D741DB">
        <w:rPr>
          <w:rFonts w:eastAsia="方正仿宋_GBK" w:hint="eastAsia"/>
          <w:color w:val="000000" w:themeColor="text1"/>
          <w:sz w:val="32"/>
          <w:szCs w:val="32"/>
        </w:rPr>
        <w:t>3</w:t>
      </w:r>
      <w:r w:rsidRPr="00D741DB">
        <w:rPr>
          <w:rFonts w:eastAsia="方正仿宋_GBK"/>
          <w:color w:val="000000" w:themeColor="text1"/>
          <w:sz w:val="32"/>
          <w:szCs w:val="32"/>
        </w:rPr>
        <w:t>0</w:t>
      </w:r>
      <w:r w:rsidRPr="00D741DB">
        <w:rPr>
          <w:rFonts w:eastAsia="方正仿宋_GBK" w:hint="eastAsia"/>
          <w:color w:val="000000" w:themeColor="text1"/>
          <w:sz w:val="32"/>
          <w:szCs w:val="32"/>
        </w:rPr>
        <w:t>名学生代表召开座谈会。本次共查阅各种教学运行与管理材料</w:t>
      </w:r>
      <w:r w:rsidRPr="00D741DB">
        <w:rPr>
          <w:rFonts w:eastAsia="方正仿宋_GBK"/>
          <w:color w:val="000000" w:themeColor="text1"/>
          <w:sz w:val="32"/>
          <w:szCs w:val="32"/>
        </w:rPr>
        <w:t>1000</w:t>
      </w:r>
      <w:r w:rsidRPr="00D741DB">
        <w:rPr>
          <w:rFonts w:eastAsia="方正仿宋_GBK" w:hint="eastAsia"/>
          <w:color w:val="000000" w:themeColor="text1"/>
          <w:sz w:val="32"/>
          <w:szCs w:val="32"/>
        </w:rPr>
        <w:t>余份、听取汇报</w:t>
      </w:r>
      <w:r w:rsidRPr="00D741DB">
        <w:rPr>
          <w:rFonts w:eastAsia="方正仿宋_GBK" w:hint="eastAsia"/>
          <w:color w:val="000000" w:themeColor="text1"/>
          <w:sz w:val="32"/>
          <w:szCs w:val="32"/>
        </w:rPr>
        <w:t>2</w:t>
      </w:r>
      <w:r w:rsidRPr="00D741DB">
        <w:rPr>
          <w:rFonts w:eastAsia="方正仿宋_GBK"/>
          <w:color w:val="000000" w:themeColor="text1"/>
          <w:sz w:val="32"/>
          <w:szCs w:val="32"/>
        </w:rPr>
        <w:t>2</w:t>
      </w:r>
      <w:r w:rsidRPr="00D741DB">
        <w:rPr>
          <w:rFonts w:eastAsia="方正仿宋_GBK" w:hint="eastAsia"/>
          <w:color w:val="000000" w:themeColor="text1"/>
          <w:sz w:val="32"/>
          <w:szCs w:val="32"/>
        </w:rPr>
        <w:t>次，参加座谈会学生人数</w:t>
      </w:r>
      <w:r w:rsidRPr="00D741DB">
        <w:rPr>
          <w:rFonts w:eastAsia="方正仿宋_GBK" w:hint="eastAsia"/>
          <w:color w:val="000000" w:themeColor="text1"/>
          <w:sz w:val="32"/>
          <w:szCs w:val="32"/>
        </w:rPr>
        <w:t>6</w:t>
      </w:r>
      <w:r w:rsidRPr="00D741DB">
        <w:rPr>
          <w:rFonts w:eastAsia="方正仿宋_GBK"/>
          <w:color w:val="000000" w:themeColor="text1"/>
          <w:sz w:val="32"/>
          <w:szCs w:val="32"/>
        </w:rPr>
        <w:t>00</w:t>
      </w:r>
      <w:r w:rsidRPr="00D741DB">
        <w:rPr>
          <w:rFonts w:eastAsia="方正仿宋_GBK" w:hint="eastAsia"/>
          <w:color w:val="000000" w:themeColor="text1"/>
          <w:sz w:val="32"/>
          <w:szCs w:val="32"/>
        </w:rPr>
        <w:t>余人。</w:t>
      </w:r>
      <w:r w:rsidR="00D741DB" w:rsidRPr="00D741DB">
        <w:rPr>
          <w:rFonts w:eastAsia="方正楷体_GBK"/>
          <w:b/>
          <w:color w:val="000000" w:themeColor="text1"/>
          <w:sz w:val="32"/>
          <w:szCs w:val="32"/>
        </w:rPr>
        <w:br w:type="page"/>
      </w:r>
    </w:p>
    <w:p w14:paraId="4C159CD7" w14:textId="25B9BF49" w:rsidR="004F3A5D" w:rsidRPr="00D741DB" w:rsidRDefault="00C92014" w:rsidP="00D741DB">
      <w:pPr>
        <w:spacing w:beforeLines="30" w:before="93" w:afterLines="30" w:after="93" w:line="560" w:lineRule="exact"/>
        <w:ind w:firstLineChars="200" w:firstLine="640"/>
        <w:rPr>
          <w:rFonts w:eastAsia="方正楷体_GBK"/>
          <w:b/>
          <w:color w:val="000000" w:themeColor="text1"/>
          <w:sz w:val="32"/>
          <w:szCs w:val="32"/>
        </w:rPr>
      </w:pPr>
      <w:r>
        <w:rPr>
          <w:rFonts w:eastAsia="方正楷体_GBK" w:hint="eastAsia"/>
          <w:b/>
          <w:color w:val="000000" w:themeColor="text1"/>
          <w:sz w:val="32"/>
          <w:szCs w:val="32"/>
        </w:rPr>
        <w:lastRenderedPageBreak/>
        <w:t>（二）</w:t>
      </w:r>
      <w:r w:rsidR="00E57B45" w:rsidRPr="00D741DB">
        <w:rPr>
          <w:rFonts w:eastAsia="方正楷体_GBK" w:hint="eastAsia"/>
          <w:b/>
          <w:color w:val="000000" w:themeColor="text1"/>
          <w:sz w:val="32"/>
          <w:szCs w:val="32"/>
        </w:rPr>
        <w:t>检查人员安排</w:t>
      </w:r>
    </w:p>
    <w:p w14:paraId="742EBB65" w14:textId="77777777" w:rsidR="004F3A5D" w:rsidRPr="00D741DB" w:rsidRDefault="00E57B45" w:rsidP="00D741DB">
      <w:pPr>
        <w:spacing w:line="560" w:lineRule="exact"/>
        <w:ind w:firstLineChars="200" w:firstLine="640"/>
        <w:rPr>
          <w:rFonts w:eastAsia="方正仿宋_GBK"/>
          <w:color w:val="000000" w:themeColor="text1"/>
          <w:sz w:val="32"/>
          <w:szCs w:val="32"/>
        </w:rPr>
      </w:pPr>
      <w:r w:rsidRPr="00D741DB">
        <w:rPr>
          <w:rFonts w:eastAsia="方正仿宋_GBK" w:hint="eastAsia"/>
          <w:color w:val="000000" w:themeColor="text1"/>
          <w:sz w:val="32"/>
          <w:szCs w:val="32"/>
        </w:rPr>
        <w:t>评估中心将</w:t>
      </w:r>
      <w:r w:rsidRPr="00D741DB">
        <w:rPr>
          <w:rFonts w:eastAsia="方正仿宋_GBK" w:hint="eastAsia"/>
          <w:color w:val="000000" w:themeColor="text1"/>
          <w:sz w:val="32"/>
          <w:szCs w:val="32"/>
        </w:rPr>
        <w:t>2</w:t>
      </w:r>
      <w:r w:rsidRPr="00D741DB">
        <w:rPr>
          <w:rFonts w:eastAsia="方正仿宋_GBK"/>
          <w:color w:val="000000" w:themeColor="text1"/>
          <w:sz w:val="32"/>
          <w:szCs w:val="32"/>
        </w:rPr>
        <w:t>0</w:t>
      </w:r>
      <w:r w:rsidRPr="00D741DB">
        <w:rPr>
          <w:rFonts w:eastAsia="方正仿宋_GBK" w:hint="eastAsia"/>
          <w:color w:val="000000" w:themeColor="text1"/>
          <w:sz w:val="32"/>
          <w:szCs w:val="32"/>
        </w:rPr>
        <w:t>名督导委员分为</w:t>
      </w:r>
      <w:r w:rsidRPr="00D741DB">
        <w:rPr>
          <w:rFonts w:eastAsia="方正仿宋_GBK"/>
          <w:color w:val="000000" w:themeColor="text1"/>
          <w:sz w:val="32"/>
          <w:szCs w:val="32"/>
        </w:rPr>
        <w:t>5</w:t>
      </w:r>
      <w:r w:rsidRPr="00D741DB">
        <w:rPr>
          <w:rFonts w:eastAsia="方正仿宋_GBK" w:hint="eastAsia"/>
          <w:color w:val="000000" w:themeColor="text1"/>
          <w:sz w:val="32"/>
          <w:szCs w:val="32"/>
        </w:rPr>
        <w:t>个小组，每个小组检查</w:t>
      </w:r>
      <w:r w:rsidRPr="00D741DB">
        <w:rPr>
          <w:rFonts w:eastAsia="方正仿宋_GBK"/>
          <w:color w:val="000000" w:themeColor="text1"/>
          <w:sz w:val="32"/>
          <w:szCs w:val="32"/>
        </w:rPr>
        <w:t>4-5</w:t>
      </w:r>
      <w:r w:rsidRPr="00D741DB">
        <w:rPr>
          <w:rFonts w:eastAsia="方正仿宋_GBK" w:hint="eastAsia"/>
          <w:color w:val="000000" w:themeColor="text1"/>
          <w:sz w:val="32"/>
          <w:szCs w:val="32"/>
        </w:rPr>
        <w:t>个院部，具体安排如下：</w:t>
      </w:r>
    </w:p>
    <w:p w14:paraId="3FD802FC" w14:textId="77777777" w:rsidR="004F3A5D" w:rsidRPr="00D741DB" w:rsidRDefault="004F3A5D">
      <w:pPr>
        <w:spacing w:line="550" w:lineRule="exact"/>
        <w:ind w:firstLineChars="200" w:firstLine="640"/>
        <w:rPr>
          <w:rFonts w:eastAsia="方正仿宋_GBK"/>
          <w:color w:val="000000" w:themeColor="text1"/>
          <w:sz w:val="32"/>
          <w:szCs w:val="32"/>
        </w:rPr>
      </w:pPr>
    </w:p>
    <w:tbl>
      <w:tblPr>
        <w:tblW w:w="878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39"/>
        <w:gridCol w:w="3818"/>
        <w:gridCol w:w="3827"/>
      </w:tblGrid>
      <w:tr w:rsidR="004F3A5D" w:rsidRPr="00D741DB" w14:paraId="2F06A33A" w14:textId="77777777">
        <w:trPr>
          <w:trHeight w:val="567"/>
          <w:tblHeader/>
          <w:jc w:val="center"/>
        </w:trPr>
        <w:tc>
          <w:tcPr>
            <w:tcW w:w="1139" w:type="dxa"/>
            <w:shd w:val="clear" w:color="auto" w:fill="auto"/>
            <w:noWrap/>
            <w:vAlign w:val="center"/>
          </w:tcPr>
          <w:p w14:paraId="5CF74999" w14:textId="77777777" w:rsidR="004F3A5D" w:rsidRPr="00D741DB" w:rsidRDefault="00E57B45">
            <w:pPr>
              <w:widowControl/>
              <w:spacing w:line="360" w:lineRule="exact"/>
              <w:jc w:val="center"/>
              <w:rPr>
                <w:rFonts w:eastAsia="方正仿宋_GBK" w:cs="SimSun"/>
                <w:b/>
                <w:bCs/>
                <w:kern w:val="0"/>
                <w:sz w:val="26"/>
                <w:szCs w:val="26"/>
              </w:rPr>
            </w:pPr>
            <w:r w:rsidRPr="00D741DB">
              <w:rPr>
                <w:rFonts w:eastAsia="方正仿宋_GBK" w:cs="SimSun" w:hint="eastAsia"/>
                <w:b/>
                <w:bCs/>
                <w:kern w:val="0"/>
                <w:sz w:val="26"/>
                <w:szCs w:val="26"/>
              </w:rPr>
              <w:t>组别</w:t>
            </w:r>
          </w:p>
        </w:tc>
        <w:tc>
          <w:tcPr>
            <w:tcW w:w="3818" w:type="dxa"/>
            <w:shd w:val="clear" w:color="auto" w:fill="auto"/>
            <w:noWrap/>
            <w:vAlign w:val="center"/>
          </w:tcPr>
          <w:p w14:paraId="15CF5A6F" w14:textId="77777777" w:rsidR="004F3A5D" w:rsidRPr="00D741DB" w:rsidRDefault="00E57B45">
            <w:pPr>
              <w:widowControl/>
              <w:spacing w:line="360" w:lineRule="exact"/>
              <w:jc w:val="center"/>
              <w:rPr>
                <w:rFonts w:eastAsia="方正仿宋_GBK" w:cs="SimSun"/>
                <w:b/>
                <w:bCs/>
                <w:kern w:val="0"/>
                <w:sz w:val="26"/>
                <w:szCs w:val="26"/>
              </w:rPr>
            </w:pPr>
            <w:r w:rsidRPr="00D741DB">
              <w:rPr>
                <w:rFonts w:eastAsia="方正仿宋_GBK" w:cs="SimSun" w:hint="eastAsia"/>
                <w:b/>
                <w:bCs/>
                <w:kern w:val="0"/>
                <w:sz w:val="26"/>
                <w:szCs w:val="26"/>
              </w:rPr>
              <w:t>督导委员姓名</w:t>
            </w:r>
          </w:p>
        </w:tc>
        <w:tc>
          <w:tcPr>
            <w:tcW w:w="3827" w:type="dxa"/>
            <w:shd w:val="clear" w:color="auto" w:fill="auto"/>
            <w:noWrap/>
            <w:vAlign w:val="center"/>
          </w:tcPr>
          <w:p w14:paraId="4ECD24B9" w14:textId="77777777" w:rsidR="004F3A5D" w:rsidRPr="00D741DB" w:rsidRDefault="00E57B45">
            <w:pPr>
              <w:widowControl/>
              <w:spacing w:line="360" w:lineRule="exact"/>
              <w:jc w:val="center"/>
              <w:rPr>
                <w:rFonts w:eastAsia="方正仿宋_GBK" w:cs="SimSun"/>
                <w:b/>
                <w:bCs/>
                <w:kern w:val="0"/>
                <w:sz w:val="26"/>
                <w:szCs w:val="26"/>
              </w:rPr>
            </w:pPr>
            <w:r w:rsidRPr="00D741DB">
              <w:rPr>
                <w:rFonts w:eastAsia="方正仿宋_GBK" w:cs="SimSun" w:hint="eastAsia"/>
                <w:b/>
                <w:bCs/>
                <w:kern w:val="0"/>
                <w:sz w:val="26"/>
                <w:szCs w:val="26"/>
              </w:rPr>
              <w:t>检查学院</w:t>
            </w:r>
          </w:p>
        </w:tc>
      </w:tr>
      <w:tr w:rsidR="007F6525" w:rsidRPr="00D741DB" w14:paraId="40E92276" w14:textId="77777777" w:rsidTr="00D741DB">
        <w:trPr>
          <w:trHeight w:val="1587"/>
          <w:jc w:val="center"/>
        </w:trPr>
        <w:tc>
          <w:tcPr>
            <w:tcW w:w="1139" w:type="dxa"/>
            <w:shd w:val="clear" w:color="auto" w:fill="auto"/>
            <w:noWrap/>
            <w:vAlign w:val="center"/>
          </w:tcPr>
          <w:p w14:paraId="2CB0AFA1"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1</w:t>
            </w:r>
          </w:p>
        </w:tc>
        <w:tc>
          <w:tcPr>
            <w:tcW w:w="3818" w:type="dxa"/>
            <w:shd w:val="clear" w:color="auto" w:fill="auto"/>
            <w:vAlign w:val="center"/>
          </w:tcPr>
          <w:p w14:paraId="114E78E0" w14:textId="0A951DEE"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周绍东（组长）、</w:t>
            </w:r>
            <w:r w:rsidR="00D741DB" w:rsidRPr="00D741DB">
              <w:rPr>
                <w:rFonts w:eastAsia="方正仿宋_GBK" w:cs="SimSun"/>
                <w:kern w:val="0"/>
                <w:sz w:val="24"/>
              </w:rPr>
              <w:br/>
            </w:r>
            <w:r w:rsidRPr="00D741DB">
              <w:rPr>
                <w:rFonts w:eastAsia="方正仿宋_GBK" w:cs="SimSun" w:hint="eastAsia"/>
                <w:kern w:val="0"/>
                <w:sz w:val="24"/>
              </w:rPr>
              <w:t>秦念阳、朱</w:t>
            </w:r>
            <w:r w:rsidRPr="00D741DB">
              <w:rPr>
                <w:rFonts w:eastAsia="方正仿宋_GBK" w:cs="SimSun" w:hint="eastAsia"/>
                <w:kern w:val="0"/>
                <w:sz w:val="24"/>
              </w:rPr>
              <w:t xml:space="preserve">  </w:t>
            </w:r>
            <w:proofErr w:type="gramStart"/>
            <w:r w:rsidRPr="00D741DB">
              <w:rPr>
                <w:rFonts w:eastAsia="方正仿宋_GBK" w:cs="SimSun" w:hint="eastAsia"/>
                <w:kern w:val="0"/>
                <w:sz w:val="24"/>
              </w:rPr>
              <w:t>挢</w:t>
            </w:r>
            <w:proofErr w:type="gramEnd"/>
            <w:r w:rsidRPr="00D741DB">
              <w:rPr>
                <w:rFonts w:eastAsia="方正仿宋_GBK" w:cs="SimSun" w:hint="eastAsia"/>
                <w:kern w:val="0"/>
                <w:sz w:val="24"/>
              </w:rPr>
              <w:t>、王素梅</w:t>
            </w:r>
          </w:p>
        </w:tc>
        <w:tc>
          <w:tcPr>
            <w:tcW w:w="3827" w:type="dxa"/>
            <w:shd w:val="clear" w:color="auto" w:fill="auto"/>
            <w:vAlign w:val="center"/>
          </w:tcPr>
          <w:p w14:paraId="0A7FE47F"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数学与统计学院</w:t>
            </w:r>
          </w:p>
          <w:p w14:paraId="676D9BAD"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电子信息工程学院</w:t>
            </w:r>
          </w:p>
          <w:p w14:paraId="72FA16E2"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教师教育学院</w:t>
            </w:r>
          </w:p>
          <w:p w14:paraId="7F4CD089"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文学院</w:t>
            </w:r>
          </w:p>
        </w:tc>
      </w:tr>
      <w:tr w:rsidR="007F6525" w:rsidRPr="00D741DB" w14:paraId="03E89D6D" w14:textId="77777777" w:rsidTr="00D741DB">
        <w:trPr>
          <w:trHeight w:val="1587"/>
          <w:jc w:val="center"/>
        </w:trPr>
        <w:tc>
          <w:tcPr>
            <w:tcW w:w="1139" w:type="dxa"/>
            <w:shd w:val="clear" w:color="auto" w:fill="auto"/>
            <w:noWrap/>
            <w:vAlign w:val="center"/>
          </w:tcPr>
          <w:p w14:paraId="4ADBEB19"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2</w:t>
            </w:r>
          </w:p>
        </w:tc>
        <w:tc>
          <w:tcPr>
            <w:tcW w:w="3818" w:type="dxa"/>
            <w:shd w:val="clear" w:color="auto" w:fill="auto"/>
            <w:vAlign w:val="center"/>
          </w:tcPr>
          <w:p w14:paraId="71D6FCF0" w14:textId="15A9F1BB"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贺国权（组长）、</w:t>
            </w:r>
            <w:r w:rsidR="00D741DB" w:rsidRPr="00D741DB">
              <w:rPr>
                <w:rFonts w:eastAsia="方正仿宋_GBK" w:cs="SimSun"/>
                <w:kern w:val="0"/>
                <w:sz w:val="24"/>
              </w:rPr>
              <w:br/>
            </w:r>
            <w:r w:rsidRPr="00D741DB">
              <w:rPr>
                <w:rFonts w:eastAsia="方正仿宋_GBK" w:cs="SimSun" w:hint="eastAsia"/>
                <w:kern w:val="0"/>
                <w:sz w:val="24"/>
              </w:rPr>
              <w:t>王</w:t>
            </w:r>
            <w:r w:rsidRPr="00D741DB">
              <w:rPr>
                <w:rFonts w:eastAsia="方正仿宋_GBK" w:cs="SimSun" w:hint="eastAsia"/>
                <w:kern w:val="0"/>
                <w:sz w:val="24"/>
              </w:rPr>
              <w:t xml:space="preserve">  </w:t>
            </w:r>
            <w:r w:rsidRPr="00D741DB">
              <w:rPr>
                <w:rFonts w:eastAsia="方正仿宋_GBK" w:cs="SimSun" w:hint="eastAsia"/>
                <w:kern w:val="0"/>
                <w:sz w:val="24"/>
              </w:rPr>
              <w:t>泓、雷继红、罗小波</w:t>
            </w:r>
          </w:p>
        </w:tc>
        <w:tc>
          <w:tcPr>
            <w:tcW w:w="3827" w:type="dxa"/>
            <w:shd w:val="clear" w:color="auto" w:fill="auto"/>
            <w:vAlign w:val="center"/>
          </w:tcPr>
          <w:p w14:paraId="5FB281BD"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传媒学院</w:t>
            </w:r>
          </w:p>
          <w:p w14:paraId="5E2827EB"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现代农业与生物工程学院</w:t>
            </w:r>
          </w:p>
          <w:p w14:paraId="459050AA"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财经学院</w:t>
            </w:r>
          </w:p>
          <w:p w14:paraId="4C7371FC"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大数据与智能工程学院</w:t>
            </w:r>
          </w:p>
        </w:tc>
      </w:tr>
      <w:tr w:rsidR="007F6525" w:rsidRPr="00D741DB" w14:paraId="75C529A9" w14:textId="77777777" w:rsidTr="00D741DB">
        <w:trPr>
          <w:trHeight w:val="1587"/>
          <w:jc w:val="center"/>
        </w:trPr>
        <w:tc>
          <w:tcPr>
            <w:tcW w:w="1139" w:type="dxa"/>
            <w:shd w:val="clear" w:color="auto" w:fill="auto"/>
            <w:noWrap/>
            <w:vAlign w:val="center"/>
          </w:tcPr>
          <w:p w14:paraId="0DEC2003"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3</w:t>
            </w:r>
          </w:p>
        </w:tc>
        <w:tc>
          <w:tcPr>
            <w:tcW w:w="3818" w:type="dxa"/>
            <w:shd w:val="clear" w:color="auto" w:fill="auto"/>
            <w:vAlign w:val="center"/>
          </w:tcPr>
          <w:p w14:paraId="3694DC85" w14:textId="33AB443D"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于海洪（组长）、</w:t>
            </w:r>
            <w:r w:rsidR="00D741DB" w:rsidRPr="00D741DB">
              <w:rPr>
                <w:rFonts w:eastAsia="方正仿宋_GBK" w:cs="SimSun"/>
                <w:kern w:val="0"/>
                <w:sz w:val="24"/>
              </w:rPr>
              <w:br/>
            </w:r>
            <w:r w:rsidRPr="00D741DB">
              <w:rPr>
                <w:rFonts w:eastAsia="方正仿宋_GBK" w:cs="SimSun" w:hint="eastAsia"/>
                <w:kern w:val="0"/>
                <w:sz w:val="24"/>
              </w:rPr>
              <w:t>王慧超、王小平、游</w:t>
            </w:r>
            <w:r w:rsidRPr="00D741DB">
              <w:rPr>
                <w:rFonts w:eastAsia="方正仿宋_GBK" w:cs="SimSun" w:hint="eastAsia"/>
                <w:kern w:val="0"/>
                <w:sz w:val="24"/>
              </w:rPr>
              <w:t xml:space="preserve">  </w:t>
            </w:r>
            <w:r w:rsidRPr="00D741DB">
              <w:rPr>
                <w:rFonts w:eastAsia="方正仿宋_GBK" w:cs="SimSun" w:hint="eastAsia"/>
                <w:kern w:val="0"/>
                <w:sz w:val="24"/>
              </w:rPr>
              <w:t>强</w:t>
            </w:r>
          </w:p>
        </w:tc>
        <w:tc>
          <w:tcPr>
            <w:tcW w:w="3827" w:type="dxa"/>
            <w:shd w:val="clear" w:color="auto" w:fill="auto"/>
            <w:vAlign w:val="center"/>
          </w:tcPr>
          <w:p w14:paraId="07DCB475"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马克思主义学院</w:t>
            </w:r>
          </w:p>
          <w:p w14:paraId="3903B3B0"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土木工程工程学院</w:t>
            </w:r>
          </w:p>
          <w:p w14:paraId="5E112FD7"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机器人工程学院</w:t>
            </w:r>
          </w:p>
          <w:p w14:paraId="54654131"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政治与历史学院</w:t>
            </w:r>
          </w:p>
          <w:p w14:paraId="4B82D8D4" w14:textId="77777777" w:rsidR="004F3A5D" w:rsidRPr="00D741DB" w:rsidRDefault="00E57B45">
            <w:pPr>
              <w:widowControl/>
              <w:spacing w:line="360" w:lineRule="exact"/>
              <w:jc w:val="center"/>
              <w:rPr>
                <w:rFonts w:eastAsia="方正仿宋_GBK" w:cs="SimSun"/>
                <w:kern w:val="0"/>
                <w:sz w:val="24"/>
              </w:rPr>
            </w:pPr>
            <w:proofErr w:type="gramStart"/>
            <w:r w:rsidRPr="00D741DB">
              <w:rPr>
                <w:rFonts w:eastAsia="方正仿宋_GBK" w:cs="SimSun" w:hint="eastAsia"/>
                <w:kern w:val="0"/>
                <w:sz w:val="24"/>
              </w:rPr>
              <w:t>科创学院</w:t>
            </w:r>
            <w:proofErr w:type="gramEnd"/>
          </w:p>
        </w:tc>
      </w:tr>
      <w:tr w:rsidR="007F6525" w:rsidRPr="00D741DB" w14:paraId="22E04BC5" w14:textId="77777777" w:rsidTr="00D741DB">
        <w:trPr>
          <w:trHeight w:val="1587"/>
          <w:jc w:val="center"/>
        </w:trPr>
        <w:tc>
          <w:tcPr>
            <w:tcW w:w="1139" w:type="dxa"/>
            <w:shd w:val="clear" w:color="auto" w:fill="auto"/>
            <w:noWrap/>
            <w:vAlign w:val="center"/>
          </w:tcPr>
          <w:p w14:paraId="27DC20C5"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4</w:t>
            </w:r>
          </w:p>
        </w:tc>
        <w:tc>
          <w:tcPr>
            <w:tcW w:w="3818" w:type="dxa"/>
            <w:shd w:val="clear" w:color="auto" w:fill="auto"/>
            <w:vAlign w:val="center"/>
          </w:tcPr>
          <w:p w14:paraId="42E20074" w14:textId="4C659F91"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韦济木（组长）、</w:t>
            </w:r>
            <w:r w:rsidR="00D741DB" w:rsidRPr="00D741DB">
              <w:rPr>
                <w:rFonts w:eastAsia="方正仿宋_GBK" w:cs="SimSun"/>
                <w:kern w:val="0"/>
                <w:sz w:val="24"/>
              </w:rPr>
              <w:br/>
            </w:r>
            <w:r w:rsidRPr="00D741DB">
              <w:rPr>
                <w:rFonts w:eastAsia="方正仿宋_GBK" w:cs="SimSun" w:hint="eastAsia"/>
                <w:kern w:val="0"/>
                <w:sz w:val="24"/>
              </w:rPr>
              <w:t>周仁成、廖东红、唐玉凤</w:t>
            </w:r>
          </w:p>
        </w:tc>
        <w:tc>
          <w:tcPr>
            <w:tcW w:w="3827" w:type="dxa"/>
            <w:shd w:val="clear" w:color="auto" w:fill="auto"/>
            <w:vAlign w:val="center"/>
          </w:tcPr>
          <w:p w14:paraId="733848A4"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美术学院</w:t>
            </w:r>
          </w:p>
          <w:p w14:paraId="5147A800"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大学外语教学科研部</w:t>
            </w:r>
          </w:p>
          <w:p w14:paraId="4504DB8C"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音乐学院</w:t>
            </w:r>
          </w:p>
          <w:p w14:paraId="666751A3"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体育与健康科学学院</w:t>
            </w:r>
          </w:p>
          <w:p w14:paraId="24B3DADE"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化学化工学院</w:t>
            </w:r>
          </w:p>
        </w:tc>
      </w:tr>
      <w:tr w:rsidR="007F6525" w:rsidRPr="00D741DB" w14:paraId="39D1CC82" w14:textId="77777777" w:rsidTr="00D741DB">
        <w:trPr>
          <w:trHeight w:val="1587"/>
          <w:jc w:val="center"/>
        </w:trPr>
        <w:tc>
          <w:tcPr>
            <w:tcW w:w="1139" w:type="dxa"/>
            <w:shd w:val="clear" w:color="auto" w:fill="auto"/>
            <w:noWrap/>
            <w:vAlign w:val="center"/>
          </w:tcPr>
          <w:p w14:paraId="11C7853C"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5</w:t>
            </w:r>
          </w:p>
        </w:tc>
        <w:tc>
          <w:tcPr>
            <w:tcW w:w="3818" w:type="dxa"/>
            <w:shd w:val="clear" w:color="auto" w:fill="auto"/>
            <w:vAlign w:val="center"/>
          </w:tcPr>
          <w:p w14:paraId="2E4EF8E8" w14:textId="71A75B7C" w:rsidR="004F3A5D" w:rsidRPr="00D741DB" w:rsidRDefault="00E57B45">
            <w:pPr>
              <w:widowControl/>
              <w:spacing w:line="360" w:lineRule="exact"/>
              <w:jc w:val="center"/>
              <w:rPr>
                <w:rFonts w:eastAsia="方正仿宋_GBK" w:cs="SimSun"/>
                <w:kern w:val="0"/>
                <w:sz w:val="24"/>
              </w:rPr>
            </w:pPr>
            <w:proofErr w:type="gramStart"/>
            <w:r w:rsidRPr="00D741DB">
              <w:rPr>
                <w:rFonts w:eastAsia="方正仿宋_GBK" w:cs="SimSun" w:hint="eastAsia"/>
                <w:kern w:val="0"/>
                <w:sz w:val="24"/>
              </w:rPr>
              <w:t>卢</w:t>
            </w:r>
            <w:proofErr w:type="gramEnd"/>
            <w:r w:rsidRPr="00D741DB">
              <w:rPr>
                <w:rFonts w:eastAsia="方正仿宋_GBK" w:cs="SimSun" w:hint="eastAsia"/>
                <w:kern w:val="0"/>
                <w:sz w:val="24"/>
              </w:rPr>
              <w:t>孟春（组长）、</w:t>
            </w:r>
            <w:r w:rsidR="00D741DB" w:rsidRPr="00D741DB">
              <w:rPr>
                <w:rFonts w:eastAsia="方正仿宋_GBK" w:cs="SimSun"/>
                <w:kern w:val="0"/>
                <w:sz w:val="24"/>
              </w:rPr>
              <w:br/>
            </w:r>
            <w:proofErr w:type="gramStart"/>
            <w:r w:rsidRPr="00D741DB">
              <w:rPr>
                <w:rFonts w:eastAsia="方正仿宋_GBK" w:cs="SimSun" w:hint="eastAsia"/>
                <w:kern w:val="0"/>
                <w:sz w:val="24"/>
              </w:rPr>
              <w:t>何树华</w:t>
            </w:r>
            <w:proofErr w:type="gramEnd"/>
            <w:r w:rsidRPr="00D741DB">
              <w:rPr>
                <w:rFonts w:eastAsia="方正仿宋_GBK" w:cs="SimSun" w:hint="eastAsia"/>
                <w:kern w:val="0"/>
                <w:sz w:val="24"/>
              </w:rPr>
              <w:t>、何</w:t>
            </w:r>
            <w:r w:rsidRPr="00D741DB">
              <w:rPr>
                <w:rFonts w:eastAsia="方正仿宋_GBK" w:cs="SimSun" w:hint="eastAsia"/>
                <w:kern w:val="0"/>
                <w:sz w:val="24"/>
              </w:rPr>
              <w:t xml:space="preserve">  </w:t>
            </w:r>
            <w:r w:rsidRPr="00D741DB">
              <w:rPr>
                <w:rFonts w:eastAsia="方正仿宋_GBK" w:cs="SimSun" w:hint="eastAsia"/>
                <w:kern w:val="0"/>
                <w:sz w:val="24"/>
              </w:rPr>
              <w:t>芳、朱</w:t>
            </w:r>
            <w:r w:rsidRPr="00D741DB">
              <w:rPr>
                <w:rFonts w:eastAsia="方正仿宋_GBK" w:cs="SimSun" w:hint="eastAsia"/>
                <w:kern w:val="0"/>
                <w:sz w:val="24"/>
              </w:rPr>
              <w:t xml:space="preserve">  </w:t>
            </w:r>
            <w:proofErr w:type="gramStart"/>
            <w:r w:rsidRPr="00D741DB">
              <w:rPr>
                <w:rFonts w:eastAsia="方正仿宋_GBK" w:cs="SimSun" w:hint="eastAsia"/>
                <w:kern w:val="0"/>
                <w:sz w:val="24"/>
              </w:rPr>
              <w:t>斌</w:t>
            </w:r>
            <w:proofErr w:type="gramEnd"/>
          </w:p>
        </w:tc>
        <w:tc>
          <w:tcPr>
            <w:tcW w:w="3827" w:type="dxa"/>
            <w:shd w:val="clear" w:color="auto" w:fill="auto"/>
            <w:vAlign w:val="center"/>
          </w:tcPr>
          <w:p w14:paraId="26AFB945"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管理学院</w:t>
            </w:r>
          </w:p>
          <w:p w14:paraId="3E634F81"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绿色智慧环境学院</w:t>
            </w:r>
          </w:p>
          <w:p w14:paraId="02EDCDA0"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外国语学院</w:t>
            </w:r>
          </w:p>
          <w:p w14:paraId="77F62AB8" w14:textId="77777777" w:rsidR="004F3A5D" w:rsidRPr="00D741DB" w:rsidRDefault="00E57B45">
            <w:pPr>
              <w:widowControl/>
              <w:spacing w:line="360" w:lineRule="exact"/>
              <w:jc w:val="center"/>
              <w:rPr>
                <w:rFonts w:eastAsia="方正仿宋_GBK" w:cs="SimSun"/>
                <w:kern w:val="0"/>
                <w:sz w:val="24"/>
              </w:rPr>
            </w:pPr>
            <w:r w:rsidRPr="00D741DB">
              <w:rPr>
                <w:rFonts w:eastAsia="方正仿宋_GBK" w:cs="SimSun" w:hint="eastAsia"/>
                <w:kern w:val="0"/>
                <w:sz w:val="24"/>
              </w:rPr>
              <w:t>材料科学与工程学院</w:t>
            </w:r>
          </w:p>
        </w:tc>
      </w:tr>
    </w:tbl>
    <w:p w14:paraId="3DEA000F" w14:textId="512A59F2" w:rsidR="004F3A5D" w:rsidRPr="00D741DB" w:rsidRDefault="00C92014" w:rsidP="00D741DB">
      <w:pPr>
        <w:spacing w:beforeLines="30" w:before="93" w:afterLines="30" w:after="93" w:line="560" w:lineRule="exact"/>
        <w:ind w:firstLineChars="200" w:firstLine="640"/>
        <w:rPr>
          <w:rFonts w:eastAsia="方正楷体_GBK"/>
          <w:b/>
          <w:color w:val="000000" w:themeColor="text1"/>
          <w:sz w:val="32"/>
          <w:szCs w:val="32"/>
        </w:rPr>
      </w:pPr>
      <w:r>
        <w:rPr>
          <w:rFonts w:eastAsia="方正楷体_GBK" w:hint="eastAsia"/>
          <w:b/>
          <w:color w:val="000000" w:themeColor="text1"/>
          <w:sz w:val="32"/>
          <w:szCs w:val="32"/>
        </w:rPr>
        <w:t>（三）</w:t>
      </w:r>
      <w:r w:rsidR="00E57B45" w:rsidRPr="00D741DB">
        <w:rPr>
          <w:rFonts w:eastAsia="方正楷体_GBK" w:hint="eastAsia"/>
          <w:b/>
          <w:color w:val="000000" w:themeColor="text1"/>
          <w:sz w:val="32"/>
          <w:szCs w:val="32"/>
        </w:rPr>
        <w:t>检查过程</w:t>
      </w:r>
    </w:p>
    <w:p w14:paraId="76CF524C" w14:textId="3C6D8DC5" w:rsidR="00D741DB" w:rsidRPr="00D741DB" w:rsidRDefault="00E57B45" w:rsidP="00D741DB">
      <w:pPr>
        <w:spacing w:line="560" w:lineRule="exact"/>
        <w:ind w:firstLineChars="200" w:firstLine="640"/>
        <w:rPr>
          <w:rFonts w:eastAsia="方正仿宋_GBK"/>
          <w:color w:val="000000" w:themeColor="text1"/>
          <w:sz w:val="32"/>
          <w:szCs w:val="32"/>
        </w:rPr>
      </w:pPr>
      <w:bookmarkStart w:id="1" w:name="_Hlk168562716"/>
      <w:r w:rsidRPr="00D741DB">
        <w:rPr>
          <w:rFonts w:eastAsia="方正仿宋_GBK" w:hint="eastAsia"/>
          <w:color w:val="000000" w:themeColor="text1"/>
          <w:sz w:val="32"/>
          <w:szCs w:val="32"/>
        </w:rPr>
        <w:t>（</w:t>
      </w:r>
      <w:r w:rsidRPr="00D741DB">
        <w:rPr>
          <w:rFonts w:eastAsia="方正仿宋_GBK" w:hint="eastAsia"/>
          <w:color w:val="000000" w:themeColor="text1"/>
          <w:sz w:val="32"/>
          <w:szCs w:val="32"/>
        </w:rPr>
        <w:t>1</w:t>
      </w:r>
      <w:r w:rsidRPr="00D741DB">
        <w:rPr>
          <w:rFonts w:eastAsia="方正仿宋_GBK" w:hint="eastAsia"/>
          <w:color w:val="000000" w:themeColor="text1"/>
          <w:sz w:val="32"/>
          <w:szCs w:val="32"/>
        </w:rPr>
        <w:t>）发布通知。评估中心于</w:t>
      </w:r>
      <w:r w:rsidRPr="00D741DB">
        <w:rPr>
          <w:rFonts w:eastAsia="方正仿宋_GBK"/>
          <w:color w:val="000000" w:themeColor="text1"/>
          <w:sz w:val="32"/>
          <w:szCs w:val="32"/>
        </w:rPr>
        <w:t>5</w:t>
      </w:r>
      <w:r w:rsidRPr="00D741DB">
        <w:rPr>
          <w:rFonts w:eastAsia="方正仿宋_GBK" w:hint="eastAsia"/>
          <w:color w:val="000000" w:themeColor="text1"/>
          <w:sz w:val="32"/>
          <w:szCs w:val="32"/>
        </w:rPr>
        <w:t>月</w:t>
      </w:r>
      <w:r w:rsidRPr="00D741DB">
        <w:rPr>
          <w:rFonts w:eastAsia="方正仿宋_GBK"/>
          <w:color w:val="000000" w:themeColor="text1"/>
          <w:sz w:val="32"/>
          <w:szCs w:val="32"/>
        </w:rPr>
        <w:t>11</w:t>
      </w:r>
      <w:r w:rsidRPr="00D741DB">
        <w:rPr>
          <w:rFonts w:eastAsia="方正仿宋_GBK" w:hint="eastAsia"/>
          <w:color w:val="000000" w:themeColor="text1"/>
          <w:sz w:val="32"/>
          <w:szCs w:val="32"/>
        </w:rPr>
        <w:t>日发布通知，明确检查内容、检查范围、组织实施安排和工作要求。</w:t>
      </w:r>
      <w:bookmarkEnd w:id="1"/>
      <w:r w:rsidR="00D741DB" w:rsidRPr="00D741DB">
        <w:rPr>
          <w:rFonts w:eastAsia="方正仿宋_GBK"/>
          <w:color w:val="000000" w:themeColor="text1"/>
          <w:sz w:val="32"/>
          <w:szCs w:val="32"/>
        </w:rPr>
        <w:br w:type="page"/>
      </w:r>
    </w:p>
    <w:p w14:paraId="09BF57AF" w14:textId="2EF136C8" w:rsidR="004F3A5D" w:rsidRPr="00D741DB" w:rsidRDefault="00E57B45" w:rsidP="00D741DB">
      <w:pPr>
        <w:spacing w:line="560" w:lineRule="exact"/>
        <w:ind w:firstLineChars="200" w:firstLine="640"/>
        <w:rPr>
          <w:rFonts w:eastAsia="方正仿宋_GBK"/>
          <w:color w:val="000000" w:themeColor="text1"/>
          <w:sz w:val="32"/>
          <w:szCs w:val="32"/>
        </w:rPr>
      </w:pPr>
      <w:r w:rsidRPr="00D741DB">
        <w:rPr>
          <w:rFonts w:eastAsia="方正仿宋_GBK" w:hint="eastAsia"/>
          <w:color w:val="000000" w:themeColor="text1"/>
          <w:sz w:val="32"/>
          <w:szCs w:val="32"/>
        </w:rPr>
        <w:lastRenderedPageBreak/>
        <w:t>（</w:t>
      </w:r>
      <w:r w:rsidRPr="00D741DB">
        <w:rPr>
          <w:rFonts w:eastAsia="方正仿宋_GBK" w:hint="eastAsia"/>
          <w:color w:val="000000" w:themeColor="text1"/>
          <w:sz w:val="32"/>
          <w:szCs w:val="32"/>
        </w:rPr>
        <w:t>2</w:t>
      </w:r>
      <w:r w:rsidRPr="00D741DB">
        <w:rPr>
          <w:rFonts w:eastAsia="方正仿宋_GBK" w:hint="eastAsia"/>
          <w:color w:val="000000" w:themeColor="text1"/>
          <w:sz w:val="32"/>
          <w:szCs w:val="32"/>
        </w:rPr>
        <w:t>）院部自查。各院部于第</w:t>
      </w:r>
      <w:r w:rsidRPr="00D741DB">
        <w:rPr>
          <w:rFonts w:eastAsia="方正仿宋_GBK"/>
          <w:color w:val="000000" w:themeColor="text1"/>
          <w:sz w:val="32"/>
          <w:szCs w:val="32"/>
        </w:rPr>
        <w:t>12</w:t>
      </w:r>
      <w:r w:rsidRPr="00D741DB">
        <w:rPr>
          <w:rFonts w:eastAsia="方正仿宋_GBK" w:hint="eastAsia"/>
          <w:color w:val="000000" w:themeColor="text1"/>
          <w:sz w:val="32"/>
          <w:szCs w:val="32"/>
        </w:rPr>
        <w:t>周完成自查，形成自查报告。</w:t>
      </w:r>
    </w:p>
    <w:p w14:paraId="0C937C11" w14:textId="77777777" w:rsidR="004F3A5D" w:rsidRPr="00D741DB" w:rsidRDefault="00E57B45" w:rsidP="00D741DB">
      <w:pPr>
        <w:spacing w:line="560" w:lineRule="exact"/>
        <w:ind w:firstLineChars="200" w:firstLine="640"/>
        <w:rPr>
          <w:rFonts w:eastAsia="方正仿宋_GBK"/>
          <w:color w:val="000000" w:themeColor="text1"/>
          <w:sz w:val="32"/>
          <w:szCs w:val="32"/>
        </w:rPr>
      </w:pPr>
      <w:r w:rsidRPr="00D741DB">
        <w:rPr>
          <w:rFonts w:eastAsia="方正仿宋_GBK" w:hint="eastAsia"/>
          <w:color w:val="000000" w:themeColor="text1"/>
          <w:sz w:val="32"/>
          <w:szCs w:val="32"/>
        </w:rPr>
        <w:t>（</w:t>
      </w:r>
      <w:r w:rsidRPr="00D741DB">
        <w:rPr>
          <w:rFonts w:eastAsia="方正仿宋_GBK" w:hint="eastAsia"/>
          <w:color w:val="000000" w:themeColor="text1"/>
          <w:sz w:val="32"/>
          <w:szCs w:val="32"/>
        </w:rPr>
        <w:t>3</w:t>
      </w:r>
      <w:r w:rsidRPr="00D741DB">
        <w:rPr>
          <w:rFonts w:eastAsia="方正仿宋_GBK" w:hint="eastAsia"/>
          <w:color w:val="000000" w:themeColor="text1"/>
          <w:sz w:val="32"/>
          <w:szCs w:val="32"/>
        </w:rPr>
        <w:t>）学校检查。校级教学督导委员于第</w:t>
      </w:r>
      <w:r w:rsidRPr="00D741DB">
        <w:rPr>
          <w:rFonts w:eastAsia="方正仿宋_GBK"/>
          <w:color w:val="000000" w:themeColor="text1"/>
          <w:sz w:val="32"/>
          <w:szCs w:val="32"/>
        </w:rPr>
        <w:t>13</w:t>
      </w:r>
      <w:r w:rsidRPr="00D741DB">
        <w:rPr>
          <w:rFonts w:eastAsia="方正仿宋_GBK" w:hint="eastAsia"/>
          <w:color w:val="000000" w:themeColor="text1"/>
          <w:sz w:val="32"/>
          <w:szCs w:val="32"/>
        </w:rPr>
        <w:t>周对</w:t>
      </w:r>
      <w:r w:rsidRPr="00D741DB">
        <w:rPr>
          <w:rFonts w:eastAsia="方正仿宋_GBK" w:hint="eastAsia"/>
          <w:color w:val="000000" w:themeColor="text1"/>
          <w:sz w:val="32"/>
          <w:szCs w:val="32"/>
        </w:rPr>
        <w:t>2</w:t>
      </w:r>
      <w:r w:rsidRPr="00D741DB">
        <w:rPr>
          <w:rFonts w:eastAsia="方正仿宋_GBK"/>
          <w:color w:val="000000" w:themeColor="text1"/>
          <w:sz w:val="32"/>
          <w:szCs w:val="32"/>
        </w:rPr>
        <w:t>2</w:t>
      </w:r>
      <w:r w:rsidRPr="00D741DB">
        <w:rPr>
          <w:rFonts w:eastAsia="方正仿宋_GBK" w:hint="eastAsia"/>
          <w:color w:val="000000" w:themeColor="text1"/>
          <w:sz w:val="32"/>
          <w:szCs w:val="32"/>
        </w:rPr>
        <w:t>个院部开展现场检查，每个院部现场检查时间为半天，收集到各方面反馈的教学运行与管理问题和工作建议</w:t>
      </w:r>
      <w:r w:rsidRPr="00D741DB">
        <w:rPr>
          <w:rFonts w:eastAsia="方正仿宋_GBK"/>
          <w:color w:val="000000" w:themeColor="text1"/>
          <w:sz w:val="32"/>
          <w:szCs w:val="32"/>
        </w:rPr>
        <w:t>160</w:t>
      </w:r>
      <w:r w:rsidRPr="00D741DB">
        <w:rPr>
          <w:rFonts w:eastAsia="方正仿宋_GBK" w:hint="eastAsia"/>
          <w:color w:val="000000" w:themeColor="text1"/>
          <w:sz w:val="32"/>
          <w:szCs w:val="32"/>
        </w:rPr>
        <w:t>余条。</w:t>
      </w:r>
    </w:p>
    <w:p w14:paraId="110B4117" w14:textId="77777777" w:rsidR="004F3A5D" w:rsidRPr="00D741DB" w:rsidRDefault="00E57B45" w:rsidP="00D741DB">
      <w:pPr>
        <w:spacing w:line="560" w:lineRule="exact"/>
        <w:ind w:firstLineChars="200" w:firstLine="640"/>
        <w:rPr>
          <w:rFonts w:eastAsia="方正仿宋_GBK"/>
          <w:color w:val="000000" w:themeColor="text1"/>
          <w:sz w:val="32"/>
          <w:szCs w:val="32"/>
        </w:rPr>
      </w:pPr>
      <w:bookmarkStart w:id="2" w:name="_Hlk168562834"/>
      <w:r w:rsidRPr="00D741DB">
        <w:rPr>
          <w:rFonts w:eastAsia="方正仿宋_GBK" w:hint="eastAsia"/>
          <w:color w:val="000000" w:themeColor="text1"/>
          <w:sz w:val="32"/>
          <w:szCs w:val="32"/>
        </w:rPr>
        <w:t>（</w:t>
      </w:r>
      <w:r w:rsidRPr="00D741DB">
        <w:rPr>
          <w:rFonts w:eastAsia="方正仿宋_GBK" w:hint="eastAsia"/>
          <w:color w:val="000000" w:themeColor="text1"/>
          <w:sz w:val="32"/>
          <w:szCs w:val="32"/>
        </w:rPr>
        <w:t>4</w:t>
      </w:r>
      <w:r w:rsidRPr="00D741DB">
        <w:rPr>
          <w:rFonts w:eastAsia="方正仿宋_GBK" w:hint="eastAsia"/>
          <w:color w:val="000000" w:themeColor="text1"/>
          <w:sz w:val="32"/>
          <w:szCs w:val="32"/>
        </w:rPr>
        <w:t>）信息反馈。检查小组将检查发现问题梳理汇总，形成《期中教学检查信息反馈表》，及时反馈给院部。</w:t>
      </w:r>
    </w:p>
    <w:p w14:paraId="77CCC992" w14:textId="77777777" w:rsidR="004F3A5D" w:rsidRPr="00D741DB" w:rsidRDefault="00E57B45" w:rsidP="00D741DB">
      <w:pPr>
        <w:spacing w:line="560" w:lineRule="exact"/>
        <w:ind w:firstLineChars="200" w:firstLine="640"/>
        <w:rPr>
          <w:rFonts w:eastAsia="方正仿宋_GBK"/>
          <w:color w:val="000000" w:themeColor="text1"/>
          <w:sz w:val="32"/>
          <w:szCs w:val="32"/>
        </w:rPr>
      </w:pPr>
      <w:r w:rsidRPr="00D741DB">
        <w:rPr>
          <w:rFonts w:eastAsia="方正仿宋_GBK" w:hint="eastAsia"/>
          <w:color w:val="000000" w:themeColor="text1"/>
          <w:sz w:val="32"/>
          <w:szCs w:val="32"/>
        </w:rPr>
        <w:t>（</w:t>
      </w:r>
      <w:r w:rsidRPr="00D741DB">
        <w:rPr>
          <w:rFonts w:eastAsia="方正仿宋_GBK" w:hint="eastAsia"/>
          <w:color w:val="000000" w:themeColor="text1"/>
          <w:sz w:val="32"/>
          <w:szCs w:val="32"/>
        </w:rPr>
        <w:t>5</w:t>
      </w:r>
      <w:r w:rsidRPr="00D741DB">
        <w:rPr>
          <w:rFonts w:eastAsia="方正仿宋_GBK" w:hint="eastAsia"/>
          <w:color w:val="000000" w:themeColor="text1"/>
          <w:sz w:val="32"/>
          <w:szCs w:val="32"/>
        </w:rPr>
        <w:t>）院部整改。院部根据检查小组反馈的意见进行整改，并将整改情况反馈到评估中心。</w:t>
      </w:r>
    </w:p>
    <w:p w14:paraId="065DEB6A" w14:textId="77777777" w:rsidR="004F3A5D" w:rsidRPr="00D741DB" w:rsidRDefault="00E57B45" w:rsidP="00D741DB">
      <w:pPr>
        <w:spacing w:line="560" w:lineRule="exact"/>
        <w:ind w:firstLineChars="200" w:firstLine="640"/>
        <w:rPr>
          <w:rFonts w:eastAsia="方正仿宋_GBK"/>
          <w:color w:val="000000" w:themeColor="text1"/>
          <w:sz w:val="32"/>
          <w:szCs w:val="32"/>
        </w:rPr>
      </w:pPr>
      <w:r w:rsidRPr="00D741DB">
        <w:rPr>
          <w:rFonts w:eastAsia="方正仿宋_GBK" w:hint="eastAsia"/>
          <w:color w:val="000000" w:themeColor="text1"/>
          <w:sz w:val="32"/>
          <w:szCs w:val="32"/>
        </w:rPr>
        <w:t>（</w:t>
      </w:r>
      <w:r w:rsidRPr="00D741DB">
        <w:rPr>
          <w:rFonts w:eastAsia="方正仿宋_GBK" w:hint="eastAsia"/>
          <w:color w:val="000000" w:themeColor="text1"/>
          <w:sz w:val="32"/>
          <w:szCs w:val="32"/>
        </w:rPr>
        <w:t>6</w:t>
      </w:r>
      <w:r w:rsidRPr="00D741DB">
        <w:rPr>
          <w:rFonts w:eastAsia="方正仿宋_GBK" w:hint="eastAsia"/>
          <w:color w:val="000000" w:themeColor="text1"/>
          <w:sz w:val="32"/>
          <w:szCs w:val="32"/>
        </w:rPr>
        <w:t>）分析总结。评估中心对本次专项检查工作进行总结，并形成《</w:t>
      </w:r>
      <w:r w:rsidRPr="00D741DB">
        <w:rPr>
          <w:rFonts w:eastAsia="方正仿宋_GBK" w:hint="eastAsia"/>
          <w:color w:val="000000" w:themeColor="text1"/>
          <w:sz w:val="32"/>
          <w:szCs w:val="32"/>
        </w:rPr>
        <w:t>202</w:t>
      </w:r>
      <w:r w:rsidRPr="00D741DB">
        <w:rPr>
          <w:rFonts w:eastAsia="方正仿宋_GBK"/>
          <w:color w:val="000000" w:themeColor="text1"/>
          <w:sz w:val="32"/>
          <w:szCs w:val="32"/>
        </w:rPr>
        <w:t>4</w:t>
      </w:r>
      <w:r w:rsidRPr="00D741DB">
        <w:rPr>
          <w:rFonts w:eastAsia="方正仿宋_GBK" w:hint="eastAsia"/>
          <w:color w:val="000000" w:themeColor="text1"/>
          <w:sz w:val="32"/>
          <w:szCs w:val="32"/>
        </w:rPr>
        <w:t>年春期期中教学检查报告》。</w:t>
      </w:r>
    </w:p>
    <w:p w14:paraId="5C1D0145" w14:textId="77777777" w:rsidR="004F3A5D" w:rsidRPr="00D741DB" w:rsidRDefault="00E57B45" w:rsidP="00D741DB">
      <w:pPr>
        <w:spacing w:line="560" w:lineRule="exact"/>
        <w:ind w:firstLineChars="200" w:firstLine="640"/>
        <w:rPr>
          <w:rFonts w:eastAsia="方正仿宋_GBK"/>
          <w:color w:val="000000" w:themeColor="text1"/>
          <w:sz w:val="32"/>
          <w:szCs w:val="32"/>
        </w:rPr>
      </w:pPr>
      <w:r w:rsidRPr="00D741DB">
        <w:rPr>
          <w:rFonts w:eastAsia="方正仿宋_GBK" w:hint="eastAsia"/>
          <w:color w:val="000000" w:themeColor="text1"/>
          <w:sz w:val="32"/>
          <w:szCs w:val="32"/>
        </w:rPr>
        <w:t>（</w:t>
      </w:r>
      <w:r w:rsidRPr="00D741DB">
        <w:rPr>
          <w:rFonts w:eastAsia="方正仿宋_GBK" w:hint="eastAsia"/>
          <w:color w:val="000000" w:themeColor="text1"/>
          <w:sz w:val="32"/>
          <w:szCs w:val="32"/>
        </w:rPr>
        <w:t>7</w:t>
      </w:r>
      <w:r w:rsidRPr="00D741DB">
        <w:rPr>
          <w:rFonts w:eastAsia="方正仿宋_GBK" w:hint="eastAsia"/>
          <w:color w:val="000000" w:themeColor="text1"/>
          <w:sz w:val="32"/>
          <w:szCs w:val="32"/>
        </w:rPr>
        <w:t>）整改复查。评估中心对院部整改情况进行复查，并将反馈材料存档，最终形成质量监控的闭环。</w:t>
      </w:r>
      <w:bookmarkEnd w:id="2"/>
    </w:p>
    <w:p w14:paraId="5FC6A402" w14:textId="77777777" w:rsidR="004F3A5D" w:rsidRPr="00D741DB" w:rsidRDefault="00E57B45" w:rsidP="00D741DB">
      <w:pPr>
        <w:spacing w:beforeLines="30" w:before="93" w:afterLines="30" w:after="93" w:line="560" w:lineRule="exact"/>
        <w:ind w:firstLineChars="200" w:firstLine="643"/>
        <w:outlineLvl w:val="1"/>
        <w:rPr>
          <w:rFonts w:eastAsia="SimHei"/>
          <w:b/>
          <w:color w:val="000000" w:themeColor="text1"/>
          <w:sz w:val="32"/>
          <w:szCs w:val="32"/>
        </w:rPr>
      </w:pPr>
      <w:bookmarkStart w:id="3" w:name="_Toc144891747"/>
      <w:r w:rsidRPr="00D741DB">
        <w:rPr>
          <w:rFonts w:eastAsia="SimHei" w:hint="eastAsia"/>
          <w:b/>
          <w:color w:val="000000" w:themeColor="text1"/>
          <w:sz w:val="32"/>
          <w:szCs w:val="32"/>
        </w:rPr>
        <w:t>二、教学期中检查信息反馈</w:t>
      </w:r>
      <w:bookmarkEnd w:id="3"/>
    </w:p>
    <w:p w14:paraId="628EC8CD" w14:textId="599CF903" w:rsidR="004F3A5D" w:rsidRPr="00D741DB" w:rsidRDefault="00E57B45" w:rsidP="00D741DB">
      <w:pPr>
        <w:widowControl/>
        <w:spacing w:line="560" w:lineRule="exact"/>
        <w:ind w:firstLineChars="200" w:firstLine="640"/>
        <w:rPr>
          <w:rFonts w:eastAsia="DengXian" w:cs="SimSun"/>
          <w:color w:val="000000"/>
          <w:kern w:val="0"/>
          <w:sz w:val="22"/>
          <w:szCs w:val="22"/>
        </w:rPr>
      </w:pPr>
      <w:r w:rsidRPr="00D741DB">
        <w:rPr>
          <w:rFonts w:eastAsia="方正仿宋_GBK" w:hint="eastAsia"/>
          <w:color w:val="000000" w:themeColor="text1"/>
          <w:sz w:val="32"/>
          <w:szCs w:val="32"/>
        </w:rPr>
        <w:t>本次检查按照《期中教学检查评分表》中</w:t>
      </w:r>
      <w:r w:rsidRPr="00D741DB">
        <w:rPr>
          <w:rFonts w:eastAsia="方正仿宋_GBK"/>
          <w:color w:val="000000" w:themeColor="text1"/>
          <w:sz w:val="32"/>
          <w:szCs w:val="32"/>
        </w:rPr>
        <w:t>12</w:t>
      </w:r>
      <w:r w:rsidRPr="00D741DB">
        <w:rPr>
          <w:rFonts w:eastAsia="方正仿宋_GBK" w:hint="eastAsia"/>
          <w:color w:val="000000" w:themeColor="text1"/>
          <w:sz w:val="32"/>
          <w:szCs w:val="32"/>
        </w:rPr>
        <w:t>个检查指标进行综合评分。总体来看化学化工学院，教师教育学院，马克思主义学院，财经学院，外国语学院，综合评分较高，分别达到</w:t>
      </w:r>
      <w:r w:rsidRPr="00D741DB">
        <w:rPr>
          <w:rFonts w:eastAsia="方正仿宋_GBK" w:hint="eastAsia"/>
          <w:color w:val="000000" w:themeColor="text1"/>
          <w:sz w:val="32"/>
          <w:szCs w:val="32"/>
        </w:rPr>
        <w:t>94.00</w:t>
      </w:r>
      <w:r w:rsidR="00ED5A5E" w:rsidRPr="00D741DB">
        <w:rPr>
          <w:rFonts w:eastAsia="方正仿宋_GBK" w:hint="eastAsia"/>
          <w:color w:val="000000" w:themeColor="text1"/>
          <w:sz w:val="32"/>
          <w:szCs w:val="32"/>
        </w:rPr>
        <w:t>分</w:t>
      </w:r>
      <w:r w:rsidRPr="00D741DB">
        <w:rPr>
          <w:rFonts w:eastAsia="方正仿宋_GBK" w:hint="eastAsia"/>
          <w:color w:val="000000" w:themeColor="text1"/>
          <w:sz w:val="32"/>
          <w:szCs w:val="32"/>
        </w:rPr>
        <w:t>、</w:t>
      </w:r>
      <w:r w:rsidRPr="00D741DB">
        <w:rPr>
          <w:rFonts w:eastAsia="方正仿宋_GBK" w:hint="eastAsia"/>
          <w:color w:val="000000" w:themeColor="text1"/>
          <w:sz w:val="32"/>
          <w:szCs w:val="32"/>
        </w:rPr>
        <w:t>93.10</w:t>
      </w:r>
      <w:r w:rsidR="00ED5A5E" w:rsidRPr="00D741DB">
        <w:rPr>
          <w:rFonts w:eastAsia="方正仿宋_GBK" w:hint="eastAsia"/>
          <w:color w:val="000000" w:themeColor="text1"/>
          <w:sz w:val="32"/>
          <w:szCs w:val="32"/>
        </w:rPr>
        <w:t>分</w:t>
      </w:r>
      <w:r w:rsidRPr="00D741DB">
        <w:rPr>
          <w:rFonts w:eastAsia="方正仿宋_GBK" w:hint="eastAsia"/>
          <w:color w:val="000000" w:themeColor="text1"/>
          <w:sz w:val="32"/>
          <w:szCs w:val="32"/>
        </w:rPr>
        <w:t>、</w:t>
      </w:r>
      <w:r w:rsidRPr="00D741DB">
        <w:rPr>
          <w:rFonts w:eastAsia="方正仿宋_GBK" w:hint="eastAsia"/>
          <w:color w:val="000000" w:themeColor="text1"/>
          <w:sz w:val="32"/>
          <w:szCs w:val="32"/>
        </w:rPr>
        <w:t>90.00</w:t>
      </w:r>
      <w:r w:rsidR="00ED5A5E" w:rsidRPr="00D741DB">
        <w:rPr>
          <w:rFonts w:eastAsia="方正仿宋_GBK" w:hint="eastAsia"/>
          <w:color w:val="000000" w:themeColor="text1"/>
          <w:sz w:val="32"/>
          <w:szCs w:val="32"/>
        </w:rPr>
        <w:t>分</w:t>
      </w:r>
      <w:r w:rsidRPr="00D741DB">
        <w:rPr>
          <w:rFonts w:eastAsia="方正仿宋_GBK" w:hint="eastAsia"/>
          <w:color w:val="000000" w:themeColor="text1"/>
          <w:sz w:val="32"/>
          <w:szCs w:val="32"/>
        </w:rPr>
        <w:t>、</w:t>
      </w:r>
      <w:r w:rsidRPr="00D741DB">
        <w:rPr>
          <w:rFonts w:eastAsia="方正仿宋_GBK" w:hint="eastAsia"/>
          <w:color w:val="000000" w:themeColor="text1"/>
          <w:sz w:val="32"/>
          <w:szCs w:val="32"/>
        </w:rPr>
        <w:t>89.90</w:t>
      </w:r>
      <w:r w:rsidR="00ED5A5E" w:rsidRPr="00D741DB">
        <w:rPr>
          <w:rFonts w:eastAsia="方正仿宋_GBK" w:hint="eastAsia"/>
          <w:color w:val="000000" w:themeColor="text1"/>
          <w:sz w:val="32"/>
          <w:szCs w:val="32"/>
        </w:rPr>
        <w:t>分</w:t>
      </w:r>
      <w:r w:rsidRPr="00D741DB">
        <w:rPr>
          <w:rFonts w:eastAsia="方正仿宋_GBK" w:hint="eastAsia"/>
          <w:color w:val="000000" w:themeColor="text1"/>
          <w:sz w:val="32"/>
          <w:szCs w:val="32"/>
        </w:rPr>
        <w:t>、</w:t>
      </w:r>
      <w:r w:rsidRPr="00D741DB">
        <w:rPr>
          <w:rFonts w:eastAsia="方正仿宋_GBK" w:hint="eastAsia"/>
          <w:color w:val="000000" w:themeColor="text1"/>
          <w:sz w:val="32"/>
          <w:szCs w:val="32"/>
        </w:rPr>
        <w:t>89.80</w:t>
      </w:r>
      <w:r w:rsidR="00ED5A5E" w:rsidRPr="00D741DB">
        <w:rPr>
          <w:rFonts w:eastAsia="方正仿宋_GBK" w:hint="eastAsia"/>
          <w:color w:val="000000" w:themeColor="text1"/>
          <w:sz w:val="32"/>
          <w:szCs w:val="32"/>
        </w:rPr>
        <w:t>分</w:t>
      </w:r>
      <w:r w:rsidRPr="00D741DB">
        <w:rPr>
          <w:rFonts w:eastAsia="方正仿宋_GBK" w:hint="eastAsia"/>
          <w:color w:val="000000" w:themeColor="text1"/>
          <w:sz w:val="32"/>
          <w:szCs w:val="32"/>
        </w:rPr>
        <w:t>，经学校教学督导委员会评议，上述</w:t>
      </w:r>
      <w:r w:rsidRPr="00D741DB">
        <w:rPr>
          <w:rFonts w:eastAsia="方正仿宋_GBK" w:hint="eastAsia"/>
          <w:color w:val="000000" w:themeColor="text1"/>
          <w:sz w:val="32"/>
          <w:szCs w:val="32"/>
        </w:rPr>
        <w:t>5</w:t>
      </w:r>
      <w:r w:rsidRPr="00D741DB">
        <w:rPr>
          <w:rFonts w:eastAsia="方正仿宋_GBK" w:hint="eastAsia"/>
          <w:color w:val="000000" w:themeColor="text1"/>
          <w:sz w:val="32"/>
          <w:szCs w:val="32"/>
        </w:rPr>
        <w:t>个院部本次期中教学检查结果为“优秀”，其余院部为“良好”。</w:t>
      </w:r>
      <w:r w:rsidR="00C23605" w:rsidRPr="00D741DB">
        <w:rPr>
          <w:rFonts w:eastAsia="方正仿宋_GBK" w:hint="eastAsia"/>
          <w:color w:val="000000" w:themeColor="text1"/>
          <w:sz w:val="32"/>
          <w:szCs w:val="32"/>
        </w:rPr>
        <w:t>各院部总体评分</w:t>
      </w:r>
      <w:r w:rsidRPr="00D741DB">
        <w:rPr>
          <w:rFonts w:eastAsia="方正仿宋_GBK" w:hint="eastAsia"/>
          <w:color w:val="000000" w:themeColor="text1"/>
          <w:sz w:val="32"/>
          <w:szCs w:val="32"/>
        </w:rPr>
        <w:t>情况如下：</w:t>
      </w:r>
    </w:p>
    <w:p w14:paraId="1ABA45C7" w14:textId="77777777" w:rsidR="004F3A5D" w:rsidRPr="00D741DB" w:rsidRDefault="00E57B45">
      <w:pPr>
        <w:jc w:val="center"/>
        <w:rPr>
          <w:rFonts w:eastAsia="FangSong"/>
          <w:color w:val="000000" w:themeColor="text1"/>
          <w:sz w:val="28"/>
          <w:szCs w:val="32"/>
        </w:rPr>
      </w:pPr>
      <w:r w:rsidRPr="00D741DB">
        <w:rPr>
          <w:noProof/>
        </w:rPr>
        <w:lastRenderedPageBreak/>
        <w:drawing>
          <wp:inline distT="0" distB="0" distL="114300" distR="114300" wp14:anchorId="1C664B6E" wp14:editId="4718DE2B">
            <wp:extent cx="5111750" cy="7212330"/>
            <wp:effectExtent l="0" t="0" r="12700" b="762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713ACF2" w14:textId="77777777" w:rsidR="004F3A5D" w:rsidRPr="00D741DB" w:rsidRDefault="00E57B45">
      <w:pPr>
        <w:spacing w:afterLines="50" w:after="156" w:line="400" w:lineRule="exact"/>
        <w:jc w:val="center"/>
        <w:rPr>
          <w:rFonts w:eastAsia="方正黑体_GBK"/>
          <w:color w:val="000000" w:themeColor="text1"/>
          <w:sz w:val="24"/>
        </w:rPr>
      </w:pPr>
      <w:r w:rsidRPr="00D741DB">
        <w:rPr>
          <w:rFonts w:eastAsia="方正黑体_GBK" w:hint="eastAsia"/>
          <w:color w:val="000000" w:themeColor="text1"/>
          <w:sz w:val="24"/>
        </w:rPr>
        <w:t>图</w:t>
      </w:r>
      <w:r w:rsidRPr="00D741DB">
        <w:rPr>
          <w:rFonts w:eastAsia="方正黑体_GBK" w:hint="eastAsia"/>
          <w:color w:val="000000" w:themeColor="text1"/>
          <w:sz w:val="24"/>
        </w:rPr>
        <w:t>1</w:t>
      </w:r>
      <w:r w:rsidRPr="00D741DB">
        <w:rPr>
          <w:rFonts w:eastAsia="方正黑体_GBK"/>
          <w:color w:val="000000" w:themeColor="text1"/>
          <w:sz w:val="24"/>
        </w:rPr>
        <w:t xml:space="preserve">  </w:t>
      </w:r>
      <w:r w:rsidRPr="00D741DB">
        <w:rPr>
          <w:rFonts w:eastAsia="方正黑体_GBK" w:hint="eastAsia"/>
          <w:color w:val="000000" w:themeColor="text1"/>
          <w:sz w:val="24"/>
        </w:rPr>
        <w:t>各院部期中教学检查综合得分</w:t>
      </w:r>
    </w:p>
    <w:p w14:paraId="65C673B0" w14:textId="77777777" w:rsidR="00D741DB" w:rsidRPr="00D741DB" w:rsidRDefault="00D741DB">
      <w:pPr>
        <w:widowControl/>
        <w:jc w:val="left"/>
        <w:rPr>
          <w:rFonts w:eastAsia="方正仿宋_GBK"/>
          <w:color w:val="000000" w:themeColor="text1"/>
          <w:sz w:val="32"/>
          <w:szCs w:val="32"/>
        </w:rPr>
      </w:pPr>
      <w:r w:rsidRPr="00D741DB">
        <w:rPr>
          <w:rFonts w:eastAsia="方正仿宋_GBK"/>
          <w:color w:val="000000" w:themeColor="text1"/>
          <w:sz w:val="32"/>
          <w:szCs w:val="32"/>
        </w:rPr>
        <w:br w:type="page"/>
      </w:r>
    </w:p>
    <w:p w14:paraId="48DEAEF5" w14:textId="79BD1473" w:rsidR="004F3A5D" w:rsidRPr="00D741DB" w:rsidRDefault="00E57B45">
      <w:pPr>
        <w:spacing w:afterLines="50" w:after="156" w:line="400" w:lineRule="exact"/>
        <w:ind w:firstLineChars="200" w:firstLine="640"/>
        <w:jc w:val="left"/>
        <w:rPr>
          <w:rFonts w:eastAsia="方正黑体_GBK"/>
          <w:color w:val="000000" w:themeColor="text1"/>
          <w:sz w:val="24"/>
        </w:rPr>
      </w:pPr>
      <w:r w:rsidRPr="00D741DB">
        <w:rPr>
          <w:rFonts w:eastAsia="方正仿宋_GBK"/>
          <w:color w:val="000000" w:themeColor="text1"/>
          <w:sz w:val="32"/>
          <w:szCs w:val="32"/>
        </w:rPr>
        <w:lastRenderedPageBreak/>
        <w:t>12</w:t>
      </w:r>
      <w:r w:rsidRPr="00D741DB">
        <w:rPr>
          <w:rFonts w:eastAsia="方正仿宋_GBK" w:hint="eastAsia"/>
          <w:color w:val="000000" w:themeColor="text1"/>
          <w:sz w:val="32"/>
          <w:szCs w:val="32"/>
        </w:rPr>
        <w:t>个二级指标</w:t>
      </w:r>
      <w:r w:rsidR="00ED5A5E" w:rsidRPr="00D741DB">
        <w:rPr>
          <w:rFonts w:eastAsia="方正仿宋_GBK" w:hint="eastAsia"/>
          <w:color w:val="000000" w:themeColor="text1"/>
          <w:sz w:val="32"/>
          <w:szCs w:val="32"/>
        </w:rPr>
        <w:t>得分情况</w:t>
      </w:r>
      <w:r w:rsidRPr="00D741DB">
        <w:rPr>
          <w:rFonts w:eastAsia="方正仿宋_GBK" w:hint="eastAsia"/>
          <w:color w:val="000000" w:themeColor="text1"/>
          <w:sz w:val="32"/>
          <w:szCs w:val="32"/>
        </w:rPr>
        <w:t>分析如下：</w:t>
      </w:r>
    </w:p>
    <w:p w14:paraId="21EACE57" w14:textId="1228E035" w:rsidR="004F3A5D" w:rsidRPr="00C92014" w:rsidRDefault="00E57B45" w:rsidP="00C92014">
      <w:pPr>
        <w:spacing w:beforeLines="30" w:before="93" w:afterLines="30" w:after="93" w:line="560" w:lineRule="exact"/>
        <w:ind w:firstLineChars="200" w:firstLine="640"/>
        <w:rPr>
          <w:rFonts w:eastAsia="方正楷体_GBK"/>
          <w:b/>
          <w:color w:val="000000" w:themeColor="text1"/>
          <w:sz w:val="32"/>
          <w:szCs w:val="32"/>
        </w:rPr>
      </w:pPr>
      <w:r w:rsidRPr="00D741DB">
        <w:rPr>
          <w:rFonts w:eastAsia="方正楷体_GBK" w:hint="eastAsia"/>
          <w:b/>
          <w:color w:val="000000" w:themeColor="text1"/>
          <w:sz w:val="32"/>
          <w:szCs w:val="32"/>
        </w:rPr>
        <w:t>（一）新开课和开新课情况</w:t>
      </w:r>
    </w:p>
    <w:p w14:paraId="47FA9135" w14:textId="77777777" w:rsidR="004F3A5D" w:rsidRPr="00D741DB" w:rsidRDefault="00E57B45">
      <w:pPr>
        <w:ind w:firstLineChars="67" w:firstLine="141"/>
        <w:jc w:val="center"/>
        <w:rPr>
          <w:rFonts w:eastAsia="FangSong"/>
          <w:color w:val="000000" w:themeColor="text1"/>
          <w:sz w:val="32"/>
          <w:szCs w:val="32"/>
        </w:rPr>
      </w:pPr>
      <w:r w:rsidRPr="00D741DB">
        <w:rPr>
          <w:noProof/>
        </w:rPr>
        <w:drawing>
          <wp:inline distT="0" distB="0" distL="114300" distR="114300" wp14:anchorId="0FC93738" wp14:editId="71A0BF0A">
            <wp:extent cx="4784725" cy="5169535"/>
            <wp:effectExtent l="0" t="0" r="15875" b="12065"/>
            <wp:docPr id="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A18188" w14:textId="77777777" w:rsidR="004F3A5D" w:rsidRPr="00D741DB" w:rsidRDefault="00E57B45">
      <w:pPr>
        <w:spacing w:afterLines="50" w:after="156" w:line="400" w:lineRule="exact"/>
        <w:jc w:val="center"/>
        <w:rPr>
          <w:rFonts w:eastAsia="方正黑体_GBK"/>
          <w:color w:val="000000" w:themeColor="text1"/>
          <w:sz w:val="24"/>
        </w:rPr>
      </w:pPr>
      <w:r w:rsidRPr="00D741DB">
        <w:rPr>
          <w:rFonts w:eastAsia="方正黑体_GBK" w:hint="eastAsia"/>
          <w:color w:val="000000" w:themeColor="text1"/>
          <w:sz w:val="24"/>
        </w:rPr>
        <w:t>图</w:t>
      </w:r>
      <w:r w:rsidRPr="00D741DB">
        <w:rPr>
          <w:rFonts w:eastAsia="方正黑体_GBK"/>
          <w:color w:val="000000" w:themeColor="text1"/>
          <w:sz w:val="24"/>
        </w:rPr>
        <w:t xml:space="preserve">2  </w:t>
      </w:r>
      <w:r w:rsidRPr="00D741DB">
        <w:rPr>
          <w:rFonts w:eastAsia="方正黑体_GBK" w:hint="eastAsia"/>
          <w:color w:val="000000" w:themeColor="text1"/>
          <w:sz w:val="24"/>
        </w:rPr>
        <w:t>各院部新开课和开新课得分</w:t>
      </w:r>
    </w:p>
    <w:p w14:paraId="38F33219" w14:textId="77777777" w:rsidR="004F3A5D" w:rsidRPr="00D741DB" w:rsidRDefault="00E57B45">
      <w:pPr>
        <w:spacing w:line="460" w:lineRule="exact"/>
        <w:ind w:firstLineChars="200" w:firstLine="560"/>
        <w:rPr>
          <w:rFonts w:eastAsia="FangSong"/>
          <w:color w:val="000000" w:themeColor="text1"/>
          <w:sz w:val="28"/>
          <w:szCs w:val="32"/>
        </w:rPr>
      </w:pPr>
      <w:bookmarkStart w:id="4" w:name="_Hlk144886787"/>
      <w:r w:rsidRPr="00D741DB">
        <w:rPr>
          <w:rFonts w:eastAsia="FangSong" w:hint="eastAsia"/>
          <w:color w:val="000000" w:themeColor="text1"/>
          <w:sz w:val="28"/>
          <w:szCs w:val="32"/>
        </w:rPr>
        <w:t>注：</w:t>
      </w:r>
    </w:p>
    <w:p w14:paraId="64D5ADF0" w14:textId="77777777" w:rsidR="004F3A5D" w:rsidRPr="00D741DB" w:rsidRDefault="00E57B45">
      <w:pPr>
        <w:spacing w:line="460" w:lineRule="exact"/>
        <w:ind w:firstLineChars="200" w:firstLine="560"/>
        <w:rPr>
          <w:rFonts w:eastAsia="FangSong"/>
          <w:color w:val="000000" w:themeColor="text1"/>
          <w:sz w:val="28"/>
          <w:szCs w:val="32"/>
        </w:rPr>
      </w:pPr>
      <w:r w:rsidRPr="00D741DB">
        <w:rPr>
          <w:rFonts w:eastAsia="FangSong" w:hint="eastAsia"/>
          <w:color w:val="000000" w:themeColor="text1"/>
          <w:sz w:val="28"/>
          <w:szCs w:val="32"/>
        </w:rPr>
        <w:t>1.</w:t>
      </w:r>
      <w:r w:rsidRPr="00D741DB">
        <w:rPr>
          <w:rFonts w:eastAsia="FangSong" w:hint="eastAsia"/>
          <w:color w:val="000000" w:themeColor="text1"/>
          <w:sz w:val="28"/>
          <w:szCs w:val="32"/>
        </w:rPr>
        <w:t>检查小组评分有</w:t>
      </w:r>
      <w:r w:rsidRPr="00D741DB">
        <w:rPr>
          <w:rFonts w:eastAsia="FangSong"/>
          <w:color w:val="000000" w:themeColor="text1"/>
          <w:sz w:val="28"/>
          <w:szCs w:val="32"/>
        </w:rPr>
        <w:t>A</w:t>
      </w:r>
      <w:r w:rsidRPr="00D741DB">
        <w:rPr>
          <w:rFonts w:eastAsia="FangSong" w:hint="eastAsia"/>
          <w:color w:val="000000" w:themeColor="text1"/>
          <w:sz w:val="28"/>
          <w:szCs w:val="32"/>
        </w:rPr>
        <w:t>、</w:t>
      </w:r>
      <w:r w:rsidRPr="00D741DB">
        <w:rPr>
          <w:rFonts w:eastAsia="FangSong" w:hint="eastAsia"/>
          <w:color w:val="000000" w:themeColor="text1"/>
          <w:sz w:val="28"/>
          <w:szCs w:val="32"/>
        </w:rPr>
        <w:t>B</w:t>
      </w:r>
      <w:r w:rsidRPr="00D741DB">
        <w:rPr>
          <w:rFonts w:eastAsia="FangSong" w:hint="eastAsia"/>
          <w:color w:val="000000" w:themeColor="text1"/>
          <w:sz w:val="28"/>
          <w:szCs w:val="32"/>
        </w:rPr>
        <w:t>、</w:t>
      </w:r>
      <w:r w:rsidRPr="00D741DB">
        <w:rPr>
          <w:rFonts w:eastAsia="FangSong" w:hint="eastAsia"/>
          <w:color w:val="000000" w:themeColor="text1"/>
          <w:sz w:val="28"/>
          <w:szCs w:val="32"/>
        </w:rPr>
        <w:t>C</w:t>
      </w:r>
      <w:r w:rsidRPr="00D741DB">
        <w:rPr>
          <w:rFonts w:eastAsia="FangSong" w:hint="eastAsia"/>
          <w:color w:val="000000" w:themeColor="text1"/>
          <w:sz w:val="28"/>
          <w:szCs w:val="32"/>
        </w:rPr>
        <w:t>、</w:t>
      </w:r>
      <w:r w:rsidRPr="00D741DB">
        <w:rPr>
          <w:rFonts w:eastAsia="FangSong" w:hint="eastAsia"/>
          <w:color w:val="000000" w:themeColor="text1"/>
          <w:sz w:val="28"/>
          <w:szCs w:val="32"/>
        </w:rPr>
        <w:t>D</w:t>
      </w:r>
      <w:r w:rsidRPr="00D741DB">
        <w:rPr>
          <w:rFonts w:eastAsia="FangSong" w:hint="eastAsia"/>
          <w:color w:val="000000" w:themeColor="text1"/>
          <w:sz w:val="28"/>
          <w:szCs w:val="32"/>
        </w:rPr>
        <w:t>四个选项，分别取</w:t>
      </w:r>
      <w:r w:rsidRPr="00D741DB">
        <w:rPr>
          <w:rFonts w:eastAsia="FangSong"/>
          <w:color w:val="000000" w:themeColor="text1"/>
          <w:sz w:val="28"/>
          <w:szCs w:val="32"/>
        </w:rPr>
        <w:t>100</w:t>
      </w:r>
      <w:r w:rsidRPr="00D741DB">
        <w:rPr>
          <w:rFonts w:eastAsia="FangSong" w:hint="eastAsia"/>
          <w:color w:val="000000" w:themeColor="text1"/>
          <w:sz w:val="28"/>
          <w:szCs w:val="32"/>
        </w:rPr>
        <w:t>、</w:t>
      </w:r>
      <w:r w:rsidRPr="00D741DB">
        <w:rPr>
          <w:rFonts w:eastAsia="FangSong"/>
          <w:color w:val="000000" w:themeColor="text1"/>
          <w:sz w:val="28"/>
          <w:szCs w:val="32"/>
        </w:rPr>
        <w:t>80</w:t>
      </w:r>
      <w:r w:rsidRPr="00D741DB">
        <w:rPr>
          <w:rFonts w:eastAsia="FangSong" w:hint="eastAsia"/>
          <w:color w:val="000000" w:themeColor="text1"/>
          <w:sz w:val="28"/>
          <w:szCs w:val="32"/>
        </w:rPr>
        <w:t>、</w:t>
      </w:r>
      <w:r w:rsidRPr="00D741DB">
        <w:rPr>
          <w:rFonts w:eastAsia="FangSong" w:hint="eastAsia"/>
          <w:color w:val="000000" w:themeColor="text1"/>
          <w:sz w:val="28"/>
          <w:szCs w:val="32"/>
        </w:rPr>
        <w:t>6</w:t>
      </w:r>
      <w:r w:rsidRPr="00D741DB">
        <w:rPr>
          <w:rFonts w:eastAsia="FangSong"/>
          <w:color w:val="000000" w:themeColor="text1"/>
          <w:sz w:val="28"/>
          <w:szCs w:val="32"/>
        </w:rPr>
        <w:t>0</w:t>
      </w:r>
      <w:r w:rsidRPr="00D741DB">
        <w:rPr>
          <w:rFonts w:eastAsia="FangSong" w:hint="eastAsia"/>
          <w:color w:val="000000" w:themeColor="text1"/>
          <w:sz w:val="28"/>
          <w:szCs w:val="32"/>
        </w:rPr>
        <w:t>、</w:t>
      </w:r>
      <w:r w:rsidRPr="00D741DB">
        <w:rPr>
          <w:rFonts w:eastAsia="FangSong"/>
          <w:color w:val="000000" w:themeColor="text1"/>
          <w:sz w:val="28"/>
          <w:szCs w:val="32"/>
        </w:rPr>
        <w:t>30</w:t>
      </w:r>
      <w:r w:rsidRPr="00D741DB">
        <w:rPr>
          <w:rFonts w:eastAsia="FangSong" w:hint="eastAsia"/>
          <w:color w:val="000000" w:themeColor="text1"/>
          <w:sz w:val="28"/>
          <w:szCs w:val="32"/>
        </w:rPr>
        <w:t>分，然后再根据各小组评分差异进行加权，下同。</w:t>
      </w:r>
    </w:p>
    <w:bookmarkEnd w:id="4"/>
    <w:p w14:paraId="747ECD9D" w14:textId="77777777" w:rsidR="004F3A5D" w:rsidRPr="00D741DB" w:rsidRDefault="00E57B45">
      <w:pPr>
        <w:spacing w:line="550" w:lineRule="exact"/>
        <w:ind w:firstLineChars="200" w:firstLine="560"/>
        <w:rPr>
          <w:rFonts w:eastAsia="FangSong"/>
          <w:color w:val="000000" w:themeColor="text1"/>
          <w:sz w:val="28"/>
          <w:szCs w:val="32"/>
        </w:rPr>
      </w:pPr>
      <w:r w:rsidRPr="00D741DB">
        <w:rPr>
          <w:rFonts w:eastAsia="FangSong" w:hint="eastAsia"/>
          <w:color w:val="000000" w:themeColor="text1"/>
          <w:sz w:val="28"/>
          <w:szCs w:val="32"/>
        </w:rPr>
        <w:t>2.</w:t>
      </w:r>
      <w:r w:rsidRPr="00D741DB">
        <w:rPr>
          <w:rFonts w:eastAsia="FangSong" w:hint="eastAsia"/>
          <w:color w:val="000000" w:themeColor="text1"/>
          <w:sz w:val="28"/>
          <w:szCs w:val="32"/>
        </w:rPr>
        <w:t>大数据与智能工程学院和音乐学院，没有开设新课，最终加权得分</w:t>
      </w:r>
      <w:r w:rsidRPr="00D741DB">
        <w:rPr>
          <w:rFonts w:eastAsia="FangSong" w:hint="eastAsia"/>
          <w:color w:val="000000" w:themeColor="text1"/>
          <w:sz w:val="28"/>
          <w:szCs w:val="32"/>
        </w:rPr>
        <w:t>=</w:t>
      </w:r>
      <w:r w:rsidRPr="00D741DB">
        <w:rPr>
          <w:rFonts w:eastAsia="FangSong" w:hint="eastAsia"/>
          <w:color w:val="000000" w:themeColor="text1"/>
          <w:sz w:val="28"/>
          <w:szCs w:val="32"/>
        </w:rPr>
        <w:t>检查评分</w:t>
      </w:r>
      <w:r w:rsidRPr="00D741DB">
        <w:rPr>
          <w:rFonts w:eastAsia="FangSong"/>
          <w:color w:val="000000" w:themeColor="text1"/>
          <w:sz w:val="28"/>
          <w:szCs w:val="32"/>
        </w:rPr>
        <w:t>*</w:t>
      </w:r>
      <w:r w:rsidRPr="00D741DB">
        <w:rPr>
          <w:rFonts w:eastAsia="FangSong" w:hint="eastAsia"/>
          <w:color w:val="000000" w:themeColor="text1"/>
          <w:sz w:val="28"/>
          <w:szCs w:val="32"/>
        </w:rPr>
        <w:t>100/95</w:t>
      </w:r>
      <w:r w:rsidRPr="00D741DB">
        <w:rPr>
          <w:rFonts w:eastAsia="FangSong" w:hint="eastAsia"/>
          <w:color w:val="000000" w:themeColor="text1"/>
          <w:sz w:val="28"/>
          <w:szCs w:val="32"/>
        </w:rPr>
        <w:t>。</w:t>
      </w:r>
    </w:p>
    <w:p w14:paraId="6BAEB182" w14:textId="452E12BE" w:rsidR="004F3A5D" w:rsidRPr="00D741DB" w:rsidRDefault="00E57B45" w:rsidP="00ED5A5E">
      <w:pPr>
        <w:spacing w:line="550" w:lineRule="exact"/>
        <w:ind w:firstLineChars="200" w:firstLine="640"/>
        <w:rPr>
          <w:rFonts w:eastAsia="方正仿宋_GBK"/>
          <w:color w:val="000000" w:themeColor="text1"/>
          <w:sz w:val="32"/>
          <w:szCs w:val="32"/>
        </w:rPr>
      </w:pPr>
      <w:r w:rsidRPr="00D741DB">
        <w:rPr>
          <w:rFonts w:eastAsia="FangSong" w:hint="eastAsia"/>
          <w:sz w:val="32"/>
          <w:szCs w:val="32"/>
        </w:rPr>
        <w:t>从检查情况来看，大部分院部新开课和开新课教师都进行了试讲，听课记录表填写比较完整、规范。</w:t>
      </w:r>
      <w:r w:rsidRPr="00D741DB">
        <w:rPr>
          <w:rFonts w:eastAsia="方正仿宋_GBK"/>
          <w:color w:val="000000" w:themeColor="text1"/>
          <w:sz w:val="32"/>
          <w:szCs w:val="32"/>
        </w:rPr>
        <w:br w:type="page"/>
      </w:r>
    </w:p>
    <w:p w14:paraId="27DCB5EC" w14:textId="77777777" w:rsidR="004F3A5D" w:rsidRPr="00D741DB" w:rsidRDefault="00E57B45" w:rsidP="00C92014">
      <w:pPr>
        <w:spacing w:beforeLines="30" w:before="93" w:afterLines="30" w:after="93" w:line="560" w:lineRule="exact"/>
        <w:ind w:firstLineChars="200" w:firstLine="640"/>
        <w:rPr>
          <w:rFonts w:eastAsia="方正楷体_GBK"/>
          <w:b/>
          <w:color w:val="000000" w:themeColor="text1"/>
          <w:sz w:val="32"/>
          <w:szCs w:val="32"/>
        </w:rPr>
      </w:pPr>
      <w:r w:rsidRPr="00D741DB">
        <w:rPr>
          <w:rFonts w:eastAsia="方正楷体_GBK" w:hint="eastAsia"/>
          <w:b/>
          <w:color w:val="000000" w:themeColor="text1"/>
          <w:sz w:val="32"/>
          <w:szCs w:val="32"/>
        </w:rPr>
        <w:lastRenderedPageBreak/>
        <w:t>（二）</w:t>
      </w:r>
      <w:bookmarkStart w:id="5" w:name="_Hlk137565204"/>
      <w:r w:rsidRPr="00D741DB">
        <w:rPr>
          <w:rFonts w:eastAsia="方正楷体_GBK" w:hint="eastAsia"/>
          <w:b/>
          <w:color w:val="000000" w:themeColor="text1"/>
          <w:sz w:val="32"/>
          <w:szCs w:val="32"/>
        </w:rPr>
        <w:t>调停课情况</w:t>
      </w:r>
      <w:bookmarkEnd w:id="5"/>
    </w:p>
    <w:p w14:paraId="593BF593" w14:textId="77777777" w:rsidR="004F3A5D" w:rsidRPr="00D741DB" w:rsidRDefault="00E57B45">
      <w:pPr>
        <w:jc w:val="center"/>
        <w:rPr>
          <w:rFonts w:eastAsia="FangSong"/>
          <w:color w:val="000000" w:themeColor="text1"/>
          <w:sz w:val="32"/>
          <w:szCs w:val="32"/>
        </w:rPr>
      </w:pPr>
      <w:r w:rsidRPr="00D741DB">
        <w:rPr>
          <w:noProof/>
        </w:rPr>
        <w:drawing>
          <wp:inline distT="0" distB="0" distL="114300" distR="114300" wp14:anchorId="0D02490B" wp14:editId="3C2FA623">
            <wp:extent cx="4877435" cy="6259830"/>
            <wp:effectExtent l="0" t="0" r="18415" b="7620"/>
            <wp:docPr id="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C48F63F" w14:textId="535E3E0B" w:rsidR="004F3A5D" w:rsidRPr="00D741DB" w:rsidRDefault="00E57B45">
      <w:pPr>
        <w:spacing w:afterLines="50" w:after="156" w:line="400" w:lineRule="exact"/>
        <w:jc w:val="center"/>
        <w:rPr>
          <w:rFonts w:eastAsia="方正黑体_GBK"/>
          <w:color w:val="000000" w:themeColor="text1"/>
          <w:sz w:val="24"/>
        </w:rPr>
      </w:pPr>
      <w:r w:rsidRPr="00D741DB">
        <w:rPr>
          <w:rFonts w:eastAsia="方正黑体_GBK" w:hint="eastAsia"/>
          <w:color w:val="000000" w:themeColor="text1"/>
          <w:sz w:val="24"/>
        </w:rPr>
        <w:t>图</w:t>
      </w:r>
      <w:r w:rsidRPr="00D741DB">
        <w:rPr>
          <w:rFonts w:eastAsia="方正黑体_GBK"/>
          <w:color w:val="000000" w:themeColor="text1"/>
          <w:sz w:val="24"/>
        </w:rPr>
        <w:t xml:space="preserve">3  </w:t>
      </w:r>
      <w:r w:rsidRPr="00D741DB">
        <w:rPr>
          <w:rFonts w:eastAsia="方正黑体_GBK" w:hint="eastAsia"/>
          <w:color w:val="000000" w:themeColor="text1"/>
          <w:sz w:val="24"/>
        </w:rPr>
        <w:t>各院部调停课情况</w:t>
      </w:r>
    </w:p>
    <w:p w14:paraId="461BB3AA" w14:textId="77777777" w:rsidR="004F3A5D" w:rsidRPr="00D741DB" w:rsidRDefault="00E57B45">
      <w:pPr>
        <w:spacing w:line="550" w:lineRule="exact"/>
        <w:ind w:firstLineChars="200" w:firstLine="480"/>
        <w:rPr>
          <w:rFonts w:eastAsia="方正黑体_GBK"/>
          <w:color w:val="FF0000"/>
          <w:sz w:val="24"/>
        </w:rPr>
      </w:pPr>
      <w:r w:rsidRPr="00D741DB">
        <w:rPr>
          <w:rFonts w:eastAsia="方正黑体_GBK" w:hint="eastAsia"/>
          <w:sz w:val="24"/>
        </w:rPr>
        <w:t>注：该指标数据为“各院部调停课总课时</w:t>
      </w:r>
      <w:r w:rsidRPr="00D741DB">
        <w:rPr>
          <w:rFonts w:eastAsia="方正黑体_GBK" w:hint="eastAsia"/>
          <w:sz w:val="24"/>
        </w:rPr>
        <w:t>/</w:t>
      </w:r>
      <w:r w:rsidRPr="00D741DB">
        <w:rPr>
          <w:rFonts w:eastAsia="方正黑体_GBK" w:hint="eastAsia"/>
          <w:sz w:val="24"/>
        </w:rPr>
        <w:t>本院部总课时”</w:t>
      </w:r>
    </w:p>
    <w:p w14:paraId="2FC86670" w14:textId="77777777" w:rsidR="004F3A5D" w:rsidRPr="00D741DB" w:rsidRDefault="00E57B45">
      <w:pPr>
        <w:spacing w:line="550" w:lineRule="exact"/>
        <w:ind w:firstLineChars="200" w:firstLine="640"/>
        <w:rPr>
          <w:rFonts w:eastAsia="FangSong"/>
          <w:sz w:val="32"/>
          <w:szCs w:val="32"/>
        </w:rPr>
      </w:pPr>
      <w:r w:rsidRPr="00D741DB">
        <w:rPr>
          <w:rFonts w:eastAsia="FangSong" w:hint="eastAsia"/>
          <w:sz w:val="32"/>
          <w:szCs w:val="32"/>
        </w:rPr>
        <w:t>从检查情况来看，大部分院部调停课程序比较规范，课时数占总课时的比例较低。</w:t>
      </w:r>
    </w:p>
    <w:p w14:paraId="360E9CD2" w14:textId="77777777" w:rsidR="004F3A5D" w:rsidRPr="00D741DB" w:rsidRDefault="00E57B45">
      <w:pPr>
        <w:spacing w:line="550" w:lineRule="exact"/>
        <w:ind w:firstLineChars="200" w:firstLine="640"/>
        <w:rPr>
          <w:rFonts w:eastAsia="方正仿宋_GBK"/>
          <w:color w:val="000000" w:themeColor="text1"/>
          <w:sz w:val="32"/>
          <w:szCs w:val="32"/>
        </w:rPr>
      </w:pPr>
      <w:r w:rsidRPr="00D741DB">
        <w:rPr>
          <w:rFonts w:eastAsia="方正仿宋_GBK"/>
          <w:color w:val="000000" w:themeColor="text1"/>
          <w:sz w:val="32"/>
          <w:szCs w:val="32"/>
        </w:rPr>
        <w:br w:type="page"/>
      </w:r>
    </w:p>
    <w:p w14:paraId="69A2FEBA" w14:textId="77777777" w:rsidR="004F3A5D" w:rsidRPr="00D741DB" w:rsidRDefault="00E57B45" w:rsidP="00C92014">
      <w:pPr>
        <w:spacing w:beforeLines="30" w:before="93" w:afterLines="30" w:after="93" w:line="560" w:lineRule="exact"/>
        <w:ind w:firstLineChars="200" w:firstLine="640"/>
        <w:rPr>
          <w:rFonts w:eastAsia="方正楷体_GBK"/>
          <w:b/>
          <w:color w:val="000000" w:themeColor="text1"/>
          <w:sz w:val="32"/>
          <w:szCs w:val="32"/>
        </w:rPr>
      </w:pPr>
      <w:r w:rsidRPr="00D741DB">
        <w:rPr>
          <w:rFonts w:eastAsia="方正楷体_GBK" w:hint="eastAsia"/>
          <w:b/>
          <w:color w:val="000000" w:themeColor="text1"/>
          <w:sz w:val="32"/>
          <w:szCs w:val="32"/>
        </w:rPr>
        <w:lastRenderedPageBreak/>
        <w:t>（三）教风学风情况</w:t>
      </w:r>
    </w:p>
    <w:p w14:paraId="2D1308A1" w14:textId="77777777" w:rsidR="004F3A5D" w:rsidRPr="00D741DB" w:rsidRDefault="00E57B45">
      <w:pPr>
        <w:jc w:val="center"/>
        <w:rPr>
          <w:rFonts w:eastAsia="FangSong"/>
          <w:color w:val="000000" w:themeColor="text1"/>
          <w:sz w:val="28"/>
          <w:szCs w:val="32"/>
        </w:rPr>
      </w:pPr>
      <w:r w:rsidRPr="00D741DB">
        <w:rPr>
          <w:noProof/>
        </w:rPr>
        <w:drawing>
          <wp:inline distT="0" distB="0" distL="114300" distR="114300" wp14:anchorId="711898A6" wp14:editId="259E9F67">
            <wp:extent cx="4906645" cy="5931535"/>
            <wp:effectExtent l="0" t="0" r="8255" b="12065"/>
            <wp:docPr id="1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3EC0E9" w14:textId="77777777" w:rsidR="004F3A5D" w:rsidRPr="00D741DB" w:rsidRDefault="00E57B45">
      <w:pPr>
        <w:spacing w:afterLines="50" w:after="156" w:line="400" w:lineRule="exact"/>
        <w:jc w:val="center"/>
        <w:rPr>
          <w:rFonts w:eastAsia="方正黑体_GBK"/>
          <w:color w:val="000000" w:themeColor="text1"/>
          <w:sz w:val="24"/>
        </w:rPr>
      </w:pPr>
      <w:r w:rsidRPr="00D741DB">
        <w:rPr>
          <w:rFonts w:eastAsia="方正黑体_GBK" w:hint="eastAsia"/>
          <w:color w:val="000000" w:themeColor="text1"/>
          <w:sz w:val="24"/>
        </w:rPr>
        <w:t>图</w:t>
      </w:r>
      <w:r w:rsidRPr="00D741DB">
        <w:rPr>
          <w:rFonts w:eastAsia="方正黑体_GBK"/>
          <w:color w:val="000000" w:themeColor="text1"/>
          <w:sz w:val="24"/>
        </w:rPr>
        <w:t xml:space="preserve">4  </w:t>
      </w:r>
      <w:r w:rsidRPr="00D741DB">
        <w:rPr>
          <w:rFonts w:eastAsia="方正黑体_GBK" w:hint="eastAsia"/>
          <w:color w:val="000000" w:themeColor="text1"/>
          <w:sz w:val="24"/>
        </w:rPr>
        <w:t>各院部教风学风情况得分</w:t>
      </w:r>
    </w:p>
    <w:p w14:paraId="587B7BDE" w14:textId="77777777" w:rsidR="004F3A5D" w:rsidRPr="00D741DB" w:rsidRDefault="00E57B45">
      <w:pPr>
        <w:spacing w:line="550" w:lineRule="exact"/>
        <w:ind w:firstLineChars="200" w:firstLine="640"/>
        <w:rPr>
          <w:rFonts w:eastAsia="FangSong"/>
          <w:sz w:val="32"/>
          <w:szCs w:val="32"/>
        </w:rPr>
      </w:pPr>
      <w:r w:rsidRPr="00D741DB">
        <w:rPr>
          <w:rFonts w:eastAsia="FangSong" w:hint="eastAsia"/>
          <w:sz w:val="32"/>
          <w:szCs w:val="32"/>
        </w:rPr>
        <w:t>从教学督导委员在日常巡查、听课和学生座谈会等过程中掌握的情况来看，大部分院部教师和学生遵守教学纪律，在教学过程中的精神面貌、工作和学习态度、学习效果较好。</w:t>
      </w:r>
    </w:p>
    <w:p w14:paraId="095761C1" w14:textId="77777777" w:rsidR="00D741DB" w:rsidRPr="00D741DB" w:rsidRDefault="00D741DB">
      <w:pPr>
        <w:widowControl/>
        <w:jc w:val="left"/>
        <w:rPr>
          <w:rFonts w:eastAsia="方正楷体_GBK"/>
          <w:b/>
          <w:color w:val="000000" w:themeColor="text1"/>
          <w:sz w:val="32"/>
          <w:szCs w:val="32"/>
        </w:rPr>
      </w:pPr>
      <w:r w:rsidRPr="00D741DB">
        <w:rPr>
          <w:rFonts w:eastAsia="方正楷体_GBK"/>
          <w:b/>
          <w:color w:val="000000" w:themeColor="text1"/>
          <w:sz w:val="32"/>
          <w:szCs w:val="32"/>
        </w:rPr>
        <w:br w:type="page"/>
      </w:r>
    </w:p>
    <w:p w14:paraId="3A818CCF" w14:textId="09512725" w:rsidR="004F3A5D" w:rsidRPr="00D741DB" w:rsidRDefault="00E57B45" w:rsidP="00C92014">
      <w:pPr>
        <w:spacing w:beforeLines="30" w:before="93" w:afterLines="30" w:after="93" w:line="560" w:lineRule="exact"/>
        <w:ind w:firstLineChars="200" w:firstLine="640"/>
        <w:rPr>
          <w:rFonts w:eastAsia="方正楷体_GBK"/>
          <w:b/>
          <w:color w:val="000000" w:themeColor="text1"/>
          <w:sz w:val="32"/>
          <w:szCs w:val="32"/>
        </w:rPr>
      </w:pPr>
      <w:r w:rsidRPr="00D741DB">
        <w:rPr>
          <w:rFonts w:eastAsia="方正楷体_GBK" w:hint="eastAsia"/>
          <w:b/>
          <w:color w:val="000000" w:themeColor="text1"/>
          <w:sz w:val="32"/>
          <w:szCs w:val="32"/>
        </w:rPr>
        <w:lastRenderedPageBreak/>
        <w:t>（四）实验室运行管理情况</w:t>
      </w:r>
    </w:p>
    <w:p w14:paraId="1703AAB5" w14:textId="77777777" w:rsidR="004F3A5D" w:rsidRPr="00D741DB" w:rsidRDefault="00E57B45">
      <w:pPr>
        <w:jc w:val="center"/>
        <w:rPr>
          <w:rFonts w:eastAsia="FangSong"/>
          <w:color w:val="000000" w:themeColor="text1"/>
          <w:sz w:val="28"/>
          <w:szCs w:val="32"/>
        </w:rPr>
      </w:pPr>
      <w:r w:rsidRPr="00D741DB">
        <w:rPr>
          <w:noProof/>
        </w:rPr>
        <w:drawing>
          <wp:inline distT="0" distB="0" distL="114300" distR="114300" wp14:anchorId="7156FFAB" wp14:editId="3AB67A06">
            <wp:extent cx="5454650" cy="6533515"/>
            <wp:effectExtent l="0" t="0" r="12700" b="635"/>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B89C80" w14:textId="77777777" w:rsidR="004F3A5D" w:rsidRPr="00D741DB" w:rsidRDefault="00E57B45">
      <w:pPr>
        <w:spacing w:afterLines="50" w:after="156" w:line="400" w:lineRule="exact"/>
        <w:jc w:val="center"/>
        <w:rPr>
          <w:rFonts w:eastAsia="方正黑体_GBK"/>
          <w:color w:val="000000" w:themeColor="text1"/>
          <w:sz w:val="24"/>
        </w:rPr>
      </w:pPr>
      <w:r w:rsidRPr="00D741DB">
        <w:rPr>
          <w:rFonts w:eastAsia="方正黑体_GBK" w:hint="eastAsia"/>
          <w:color w:val="000000" w:themeColor="text1"/>
          <w:sz w:val="24"/>
        </w:rPr>
        <w:t>图</w:t>
      </w:r>
      <w:r w:rsidRPr="00D741DB">
        <w:rPr>
          <w:rFonts w:eastAsia="方正黑体_GBK" w:hint="eastAsia"/>
          <w:color w:val="000000" w:themeColor="text1"/>
          <w:sz w:val="24"/>
        </w:rPr>
        <w:t>5</w:t>
      </w:r>
      <w:r w:rsidRPr="00D741DB">
        <w:rPr>
          <w:rFonts w:eastAsia="方正黑体_GBK"/>
          <w:color w:val="000000" w:themeColor="text1"/>
          <w:sz w:val="24"/>
        </w:rPr>
        <w:t xml:space="preserve">  </w:t>
      </w:r>
      <w:r w:rsidRPr="00D741DB">
        <w:rPr>
          <w:rFonts w:eastAsia="方正黑体_GBK" w:hint="eastAsia"/>
          <w:color w:val="000000" w:themeColor="text1"/>
          <w:sz w:val="24"/>
        </w:rPr>
        <w:t>各院部实验室运行管理情况得分</w:t>
      </w:r>
    </w:p>
    <w:p w14:paraId="7F589D8F" w14:textId="77777777" w:rsidR="004F3A5D" w:rsidRPr="00D741DB" w:rsidRDefault="00E57B45">
      <w:pPr>
        <w:spacing w:line="550" w:lineRule="exact"/>
        <w:ind w:firstLineChars="200" w:firstLine="480"/>
        <w:rPr>
          <w:rFonts w:eastAsia="方正黑体_GBK"/>
          <w:color w:val="000000" w:themeColor="text1"/>
          <w:sz w:val="24"/>
        </w:rPr>
      </w:pPr>
      <w:r w:rsidRPr="00D741DB">
        <w:rPr>
          <w:rFonts w:eastAsia="方正黑体_GBK" w:hint="eastAsia"/>
          <w:color w:val="000000" w:themeColor="text1"/>
          <w:sz w:val="24"/>
        </w:rPr>
        <w:t>注：没有实验室的院部，该指标不评分，最终加权得分</w:t>
      </w:r>
      <w:r w:rsidRPr="00D741DB">
        <w:rPr>
          <w:rFonts w:eastAsia="方正黑体_GBK" w:hint="eastAsia"/>
          <w:color w:val="000000" w:themeColor="text1"/>
          <w:sz w:val="24"/>
        </w:rPr>
        <w:t>=</w:t>
      </w:r>
      <w:r w:rsidRPr="00D741DB">
        <w:rPr>
          <w:rFonts w:eastAsia="方正黑体_GBK" w:hint="eastAsia"/>
          <w:color w:val="000000" w:themeColor="text1"/>
          <w:sz w:val="24"/>
        </w:rPr>
        <w:t>检查评分</w:t>
      </w:r>
      <w:r w:rsidRPr="00D741DB">
        <w:rPr>
          <w:rFonts w:eastAsia="方正黑体_GBK"/>
          <w:color w:val="000000" w:themeColor="text1"/>
          <w:sz w:val="24"/>
        </w:rPr>
        <w:t>*</w:t>
      </w:r>
      <w:r w:rsidRPr="00D741DB">
        <w:rPr>
          <w:rFonts w:eastAsia="方正黑体_GBK" w:hint="eastAsia"/>
          <w:color w:val="000000" w:themeColor="text1"/>
          <w:sz w:val="24"/>
        </w:rPr>
        <w:t>100/95</w:t>
      </w:r>
      <w:r w:rsidRPr="00D741DB">
        <w:rPr>
          <w:rFonts w:eastAsia="方正黑体_GBK" w:hint="eastAsia"/>
          <w:color w:val="000000" w:themeColor="text1"/>
          <w:sz w:val="24"/>
        </w:rPr>
        <w:t>。</w:t>
      </w:r>
    </w:p>
    <w:p w14:paraId="1BE9B880" w14:textId="03CAB92B" w:rsidR="004F3A5D" w:rsidRPr="00D741DB" w:rsidRDefault="00E57B45" w:rsidP="005D33EF">
      <w:pPr>
        <w:spacing w:line="550" w:lineRule="exact"/>
        <w:ind w:firstLineChars="200" w:firstLine="640"/>
        <w:rPr>
          <w:rFonts w:eastAsia="方正楷体_GBK"/>
          <w:b/>
          <w:color w:val="000000" w:themeColor="text1"/>
          <w:sz w:val="32"/>
          <w:szCs w:val="32"/>
        </w:rPr>
      </w:pPr>
      <w:r w:rsidRPr="00D741DB">
        <w:rPr>
          <w:rFonts w:eastAsia="FangSong" w:hint="eastAsia"/>
          <w:sz w:val="32"/>
          <w:szCs w:val="32"/>
        </w:rPr>
        <w:t>现场检查情况来看，多数院部实验（实训室）比较清洁整齐，安全管理比较到位，设备使用记录填写规范。</w:t>
      </w:r>
      <w:r w:rsidRPr="00D741DB">
        <w:rPr>
          <w:rFonts w:eastAsia="方正楷体_GBK"/>
          <w:b/>
          <w:color w:val="000000" w:themeColor="text1"/>
          <w:sz w:val="32"/>
          <w:szCs w:val="32"/>
        </w:rPr>
        <w:br w:type="page"/>
      </w:r>
    </w:p>
    <w:p w14:paraId="7057D3D3" w14:textId="77777777" w:rsidR="004F3A5D" w:rsidRPr="00D741DB" w:rsidRDefault="00E57B45" w:rsidP="00C92014">
      <w:pPr>
        <w:spacing w:beforeLines="30" w:before="93" w:afterLines="30" w:after="93" w:line="560" w:lineRule="exact"/>
        <w:ind w:firstLineChars="200" w:firstLine="640"/>
        <w:rPr>
          <w:rFonts w:eastAsia="方正楷体_GBK"/>
          <w:b/>
          <w:color w:val="000000" w:themeColor="text1"/>
          <w:sz w:val="32"/>
          <w:szCs w:val="32"/>
        </w:rPr>
      </w:pPr>
      <w:r w:rsidRPr="00D741DB">
        <w:rPr>
          <w:rFonts w:eastAsia="方正楷体_GBK" w:hint="eastAsia"/>
          <w:b/>
          <w:color w:val="000000" w:themeColor="text1"/>
          <w:sz w:val="32"/>
          <w:szCs w:val="32"/>
        </w:rPr>
        <w:lastRenderedPageBreak/>
        <w:t>（五）教研活动开展情况</w:t>
      </w:r>
    </w:p>
    <w:p w14:paraId="746630DF" w14:textId="77777777" w:rsidR="004F3A5D" w:rsidRPr="00D741DB" w:rsidRDefault="00E57B45">
      <w:pPr>
        <w:jc w:val="center"/>
        <w:rPr>
          <w:rFonts w:eastAsia="FangSong"/>
          <w:color w:val="000000" w:themeColor="text1"/>
          <w:sz w:val="28"/>
          <w:szCs w:val="32"/>
        </w:rPr>
      </w:pPr>
      <w:r w:rsidRPr="00D741DB">
        <w:rPr>
          <w:noProof/>
        </w:rPr>
        <w:drawing>
          <wp:inline distT="0" distB="0" distL="114300" distR="114300" wp14:anchorId="27FD6C51" wp14:editId="3D13D767">
            <wp:extent cx="4632960" cy="5719445"/>
            <wp:effectExtent l="0" t="0" r="15240" b="14605"/>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6DD885" w14:textId="77777777" w:rsidR="004F3A5D" w:rsidRPr="00D741DB" w:rsidRDefault="00E57B45">
      <w:pPr>
        <w:spacing w:afterLines="50" w:after="156" w:line="400" w:lineRule="exact"/>
        <w:jc w:val="center"/>
        <w:rPr>
          <w:rFonts w:eastAsia="方正黑体_GBK"/>
          <w:color w:val="000000" w:themeColor="text1"/>
          <w:sz w:val="24"/>
        </w:rPr>
      </w:pPr>
      <w:r w:rsidRPr="00D741DB">
        <w:rPr>
          <w:rFonts w:eastAsia="方正黑体_GBK" w:hint="eastAsia"/>
          <w:color w:val="000000" w:themeColor="text1"/>
          <w:sz w:val="24"/>
        </w:rPr>
        <w:t>图</w:t>
      </w:r>
      <w:r w:rsidRPr="00D741DB">
        <w:rPr>
          <w:rFonts w:eastAsia="方正黑体_GBK" w:hint="eastAsia"/>
          <w:color w:val="000000" w:themeColor="text1"/>
          <w:sz w:val="24"/>
        </w:rPr>
        <w:t>6</w:t>
      </w:r>
      <w:r w:rsidRPr="00D741DB">
        <w:rPr>
          <w:rFonts w:eastAsia="方正黑体_GBK"/>
          <w:color w:val="000000" w:themeColor="text1"/>
          <w:sz w:val="24"/>
        </w:rPr>
        <w:t xml:space="preserve">  </w:t>
      </w:r>
      <w:r w:rsidRPr="00D741DB">
        <w:rPr>
          <w:rFonts w:eastAsia="方正黑体_GBK" w:hint="eastAsia"/>
          <w:color w:val="000000" w:themeColor="text1"/>
          <w:sz w:val="24"/>
        </w:rPr>
        <w:t>各院部教研活动开展情况得分</w:t>
      </w:r>
    </w:p>
    <w:p w14:paraId="04182363" w14:textId="77777777" w:rsidR="004F3A5D" w:rsidRPr="00D741DB" w:rsidRDefault="00E57B45">
      <w:pPr>
        <w:spacing w:line="550" w:lineRule="exact"/>
        <w:ind w:firstLineChars="200" w:firstLine="640"/>
        <w:rPr>
          <w:rFonts w:eastAsia="方正仿宋_GBK"/>
          <w:color w:val="000000" w:themeColor="text1"/>
          <w:sz w:val="32"/>
          <w:szCs w:val="32"/>
        </w:rPr>
      </w:pPr>
      <w:r w:rsidRPr="00D741DB">
        <w:rPr>
          <w:rFonts w:eastAsia="FangSong" w:hint="eastAsia"/>
          <w:sz w:val="32"/>
          <w:szCs w:val="32"/>
        </w:rPr>
        <w:t>从检查情况来看，大部分院部基层教学组织有教研活动计划、有序开展了教研活动。部分教研室教研活动内容丰富、形式多样。</w:t>
      </w:r>
      <w:r w:rsidRPr="00D741DB">
        <w:rPr>
          <w:rFonts w:eastAsia="FangSong"/>
          <w:sz w:val="32"/>
          <w:szCs w:val="32"/>
        </w:rPr>
        <w:t xml:space="preserve"> </w:t>
      </w:r>
      <w:r w:rsidRPr="00D741DB">
        <w:rPr>
          <w:rFonts w:eastAsia="方正仿宋_GBK"/>
          <w:color w:val="000000" w:themeColor="text1"/>
          <w:sz w:val="32"/>
          <w:szCs w:val="32"/>
        </w:rPr>
        <w:br w:type="page"/>
      </w:r>
    </w:p>
    <w:p w14:paraId="2D1241DE" w14:textId="77777777" w:rsidR="004F3A5D" w:rsidRPr="00D741DB" w:rsidRDefault="00E57B45" w:rsidP="00C92014">
      <w:pPr>
        <w:spacing w:beforeLines="30" w:before="93" w:afterLines="30" w:after="93" w:line="560" w:lineRule="exact"/>
        <w:ind w:firstLineChars="200" w:firstLine="640"/>
        <w:rPr>
          <w:rFonts w:eastAsia="方正楷体_GBK"/>
          <w:b/>
          <w:color w:val="000000" w:themeColor="text1"/>
          <w:sz w:val="32"/>
          <w:szCs w:val="32"/>
        </w:rPr>
      </w:pPr>
      <w:r w:rsidRPr="00D741DB">
        <w:rPr>
          <w:rFonts w:eastAsia="方正楷体_GBK" w:hint="eastAsia"/>
          <w:b/>
          <w:color w:val="000000" w:themeColor="text1"/>
          <w:sz w:val="32"/>
          <w:szCs w:val="32"/>
        </w:rPr>
        <w:lastRenderedPageBreak/>
        <w:t>（六）教学质量保障情况</w:t>
      </w:r>
    </w:p>
    <w:p w14:paraId="30759E44" w14:textId="77777777" w:rsidR="004F3A5D" w:rsidRPr="00D741DB" w:rsidRDefault="00E57B45">
      <w:pPr>
        <w:jc w:val="center"/>
        <w:rPr>
          <w:rFonts w:eastAsia="FangSong"/>
          <w:color w:val="000000" w:themeColor="text1"/>
          <w:sz w:val="28"/>
          <w:szCs w:val="32"/>
        </w:rPr>
      </w:pPr>
      <w:r w:rsidRPr="00D741DB">
        <w:rPr>
          <w:noProof/>
        </w:rPr>
        <w:drawing>
          <wp:inline distT="0" distB="0" distL="114300" distR="114300" wp14:anchorId="3B6BD781" wp14:editId="1AB3A212">
            <wp:extent cx="4907915" cy="6114415"/>
            <wp:effectExtent l="0" t="0" r="6985" b="635"/>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456E85" w14:textId="77777777" w:rsidR="004F3A5D" w:rsidRPr="00D741DB" w:rsidRDefault="00E57B45">
      <w:pPr>
        <w:spacing w:afterLines="50" w:after="156" w:line="400" w:lineRule="exact"/>
        <w:jc w:val="center"/>
        <w:rPr>
          <w:rFonts w:eastAsia="方正黑体_GBK"/>
          <w:color w:val="000000" w:themeColor="text1"/>
          <w:sz w:val="24"/>
        </w:rPr>
      </w:pPr>
      <w:r w:rsidRPr="00D741DB">
        <w:rPr>
          <w:rFonts w:eastAsia="方正黑体_GBK" w:hint="eastAsia"/>
          <w:color w:val="000000" w:themeColor="text1"/>
          <w:sz w:val="24"/>
        </w:rPr>
        <w:t>图</w:t>
      </w:r>
      <w:r w:rsidRPr="00D741DB">
        <w:rPr>
          <w:rFonts w:eastAsia="方正黑体_GBK" w:hint="eastAsia"/>
          <w:color w:val="000000" w:themeColor="text1"/>
          <w:sz w:val="24"/>
        </w:rPr>
        <w:t>7</w:t>
      </w:r>
      <w:r w:rsidRPr="00D741DB">
        <w:rPr>
          <w:rFonts w:eastAsia="方正黑体_GBK"/>
          <w:color w:val="000000" w:themeColor="text1"/>
          <w:sz w:val="24"/>
        </w:rPr>
        <w:t xml:space="preserve"> </w:t>
      </w:r>
      <w:r w:rsidRPr="00D741DB">
        <w:rPr>
          <w:rFonts w:eastAsia="方正黑体_GBK" w:hint="eastAsia"/>
          <w:color w:val="000000" w:themeColor="text1"/>
          <w:sz w:val="24"/>
        </w:rPr>
        <w:t>各院部教学质量保障情况得分</w:t>
      </w:r>
    </w:p>
    <w:p w14:paraId="21ADB9A9" w14:textId="2FE4B9FE" w:rsidR="004F3A5D" w:rsidRPr="00D741DB" w:rsidRDefault="00E57B45">
      <w:pPr>
        <w:spacing w:line="560" w:lineRule="exact"/>
        <w:ind w:firstLineChars="200" w:firstLine="640"/>
        <w:rPr>
          <w:rFonts w:eastAsia="FangSong"/>
          <w:sz w:val="32"/>
          <w:szCs w:val="32"/>
        </w:rPr>
      </w:pPr>
      <w:r w:rsidRPr="00D741DB">
        <w:rPr>
          <w:rFonts w:eastAsia="FangSong" w:hint="eastAsia"/>
          <w:sz w:val="32"/>
          <w:szCs w:val="32"/>
        </w:rPr>
        <w:t>从检查情况来看，多数院部有完善的教学质量保障制度，并严格按照制度实施质量保障，效果较好。</w:t>
      </w:r>
      <w:r w:rsidR="005D33EF" w:rsidRPr="00D741DB">
        <w:rPr>
          <w:rFonts w:eastAsia="FangSong" w:hint="eastAsia"/>
          <w:sz w:val="32"/>
          <w:szCs w:val="32"/>
        </w:rPr>
        <w:t>如</w:t>
      </w:r>
      <w:r w:rsidRPr="00D741DB">
        <w:rPr>
          <w:rFonts w:eastAsia="FangSong" w:hint="eastAsia"/>
          <w:sz w:val="32"/>
          <w:szCs w:val="32"/>
        </w:rPr>
        <w:t>毕业论文选题审查、盲审、答辩</w:t>
      </w:r>
      <w:r w:rsidR="005D33EF" w:rsidRPr="00D741DB">
        <w:rPr>
          <w:rFonts w:eastAsia="FangSong" w:hint="eastAsia"/>
          <w:sz w:val="32"/>
          <w:szCs w:val="32"/>
        </w:rPr>
        <w:t>，</w:t>
      </w:r>
      <w:r w:rsidRPr="00D741DB">
        <w:rPr>
          <w:rFonts w:eastAsia="FangSong" w:hint="eastAsia"/>
          <w:sz w:val="32"/>
          <w:szCs w:val="32"/>
        </w:rPr>
        <w:t>试卷质量审查，课程考试考查管理，教学运行</w:t>
      </w:r>
      <w:r w:rsidR="005D33EF" w:rsidRPr="00D741DB">
        <w:rPr>
          <w:rFonts w:eastAsia="FangSong" w:hint="eastAsia"/>
          <w:sz w:val="32"/>
          <w:szCs w:val="32"/>
        </w:rPr>
        <w:t>等</w:t>
      </w:r>
      <w:r w:rsidRPr="00D741DB">
        <w:rPr>
          <w:rFonts w:eastAsia="FangSong" w:hint="eastAsia"/>
          <w:sz w:val="32"/>
          <w:szCs w:val="32"/>
        </w:rPr>
        <w:t>均有检查，教学院部有自查、自纠等痕迹。</w:t>
      </w:r>
      <w:bookmarkStart w:id="6" w:name="_Hlk135389511"/>
    </w:p>
    <w:p w14:paraId="20B85DF7" w14:textId="77777777" w:rsidR="004F3A5D" w:rsidRPr="00D741DB" w:rsidRDefault="00E57B45">
      <w:pPr>
        <w:spacing w:line="560" w:lineRule="exact"/>
        <w:ind w:firstLineChars="200" w:firstLine="640"/>
        <w:rPr>
          <w:rFonts w:eastAsia="方正仿宋_GBK"/>
          <w:color w:val="000000" w:themeColor="text1"/>
          <w:sz w:val="32"/>
          <w:szCs w:val="32"/>
        </w:rPr>
      </w:pPr>
      <w:r w:rsidRPr="00D741DB">
        <w:rPr>
          <w:rFonts w:eastAsia="方正仿宋_GBK"/>
          <w:color w:val="000000" w:themeColor="text1"/>
          <w:sz w:val="32"/>
          <w:szCs w:val="32"/>
        </w:rPr>
        <w:br w:type="page"/>
      </w:r>
    </w:p>
    <w:p w14:paraId="5BF990D7" w14:textId="77777777" w:rsidR="004F3A5D" w:rsidRPr="00D741DB" w:rsidRDefault="00E57B45" w:rsidP="00C92014">
      <w:pPr>
        <w:spacing w:beforeLines="30" w:before="93" w:afterLines="30" w:after="93" w:line="560" w:lineRule="exact"/>
        <w:ind w:firstLineChars="200" w:firstLine="640"/>
        <w:rPr>
          <w:rFonts w:eastAsia="方正楷体_GBK"/>
          <w:b/>
          <w:color w:val="000000" w:themeColor="text1"/>
          <w:sz w:val="32"/>
          <w:szCs w:val="32"/>
        </w:rPr>
      </w:pPr>
      <w:r w:rsidRPr="00D741DB">
        <w:rPr>
          <w:rFonts w:eastAsia="方正楷体_GBK" w:hint="eastAsia"/>
          <w:b/>
          <w:color w:val="000000" w:themeColor="text1"/>
          <w:sz w:val="32"/>
          <w:szCs w:val="32"/>
        </w:rPr>
        <w:lastRenderedPageBreak/>
        <w:t>（七）</w:t>
      </w:r>
      <w:bookmarkEnd w:id="6"/>
      <w:r w:rsidRPr="00D741DB">
        <w:rPr>
          <w:rFonts w:eastAsia="方正楷体_GBK" w:hint="eastAsia"/>
          <w:b/>
          <w:color w:val="000000" w:themeColor="text1"/>
          <w:sz w:val="32"/>
          <w:szCs w:val="32"/>
        </w:rPr>
        <w:t>领导和教师听课情况</w:t>
      </w:r>
    </w:p>
    <w:p w14:paraId="10366638" w14:textId="77777777" w:rsidR="004F3A5D" w:rsidRPr="00D741DB" w:rsidRDefault="00E57B45">
      <w:pPr>
        <w:jc w:val="center"/>
        <w:rPr>
          <w:rFonts w:eastAsia="FangSong"/>
          <w:color w:val="000000" w:themeColor="text1"/>
          <w:sz w:val="28"/>
          <w:szCs w:val="32"/>
        </w:rPr>
      </w:pPr>
      <w:r w:rsidRPr="00D741DB">
        <w:rPr>
          <w:noProof/>
        </w:rPr>
        <w:drawing>
          <wp:inline distT="0" distB="0" distL="114300" distR="114300" wp14:anchorId="6BA029B9" wp14:editId="675ADA94">
            <wp:extent cx="5059045" cy="6351270"/>
            <wp:effectExtent l="0" t="0" r="8255" b="11430"/>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FC2B38" w14:textId="77777777" w:rsidR="004F3A5D" w:rsidRPr="00D741DB" w:rsidRDefault="00E57B45">
      <w:pPr>
        <w:spacing w:afterLines="50" w:after="156" w:line="400" w:lineRule="exact"/>
        <w:jc w:val="center"/>
        <w:rPr>
          <w:rFonts w:eastAsia="方正黑体_GBK"/>
          <w:color w:val="000000" w:themeColor="text1"/>
          <w:sz w:val="24"/>
        </w:rPr>
      </w:pPr>
      <w:r w:rsidRPr="00D741DB">
        <w:rPr>
          <w:rFonts w:eastAsia="方正黑体_GBK" w:hint="eastAsia"/>
          <w:color w:val="000000" w:themeColor="text1"/>
          <w:sz w:val="24"/>
        </w:rPr>
        <w:t>图</w:t>
      </w:r>
      <w:r w:rsidRPr="00D741DB">
        <w:rPr>
          <w:rFonts w:eastAsia="方正黑体_GBK" w:hint="eastAsia"/>
          <w:color w:val="000000" w:themeColor="text1"/>
          <w:sz w:val="24"/>
        </w:rPr>
        <w:t>8</w:t>
      </w:r>
      <w:r w:rsidRPr="00D741DB">
        <w:rPr>
          <w:rFonts w:eastAsia="方正黑体_GBK"/>
          <w:color w:val="000000" w:themeColor="text1"/>
          <w:sz w:val="24"/>
        </w:rPr>
        <w:t xml:space="preserve">  </w:t>
      </w:r>
      <w:r w:rsidRPr="00D741DB">
        <w:rPr>
          <w:rFonts w:eastAsia="方正黑体_GBK" w:hint="eastAsia"/>
          <w:color w:val="000000" w:themeColor="text1"/>
          <w:sz w:val="24"/>
        </w:rPr>
        <w:t>各院部领导和教师听课情况得分</w:t>
      </w:r>
    </w:p>
    <w:p w14:paraId="1212B1A7" w14:textId="77777777" w:rsidR="004F3A5D" w:rsidRPr="00D741DB" w:rsidRDefault="00E57B45">
      <w:pPr>
        <w:spacing w:line="550" w:lineRule="exact"/>
        <w:ind w:firstLineChars="200" w:firstLine="640"/>
        <w:rPr>
          <w:rFonts w:eastAsia="方正仿宋_GBK"/>
          <w:color w:val="000000" w:themeColor="text1"/>
          <w:sz w:val="32"/>
          <w:szCs w:val="32"/>
        </w:rPr>
      </w:pPr>
      <w:r w:rsidRPr="00D741DB">
        <w:rPr>
          <w:rFonts w:eastAsia="FangSong" w:hint="eastAsia"/>
          <w:sz w:val="32"/>
          <w:szCs w:val="32"/>
        </w:rPr>
        <w:t>从检查情况来看，多数院部领导、系（教研室）主任、教师、督导员、辅导员都按时完成了听课记录任务，听课记录表填写完整、规范。</w:t>
      </w:r>
      <w:r w:rsidRPr="00D741DB">
        <w:rPr>
          <w:rFonts w:eastAsia="方正仿宋_GBK"/>
          <w:color w:val="000000" w:themeColor="text1"/>
          <w:sz w:val="32"/>
          <w:szCs w:val="32"/>
        </w:rPr>
        <w:br w:type="page"/>
      </w:r>
    </w:p>
    <w:p w14:paraId="723610E2" w14:textId="77777777" w:rsidR="004F3A5D" w:rsidRPr="00D741DB" w:rsidRDefault="00E57B45" w:rsidP="00C92014">
      <w:pPr>
        <w:spacing w:beforeLines="30" w:before="93" w:afterLines="30" w:after="93" w:line="560" w:lineRule="exact"/>
        <w:ind w:firstLineChars="200" w:firstLine="640"/>
        <w:rPr>
          <w:rFonts w:eastAsia="方正楷体_GBK"/>
          <w:b/>
          <w:color w:val="000000" w:themeColor="text1"/>
          <w:sz w:val="32"/>
          <w:szCs w:val="32"/>
        </w:rPr>
      </w:pPr>
      <w:r w:rsidRPr="00D741DB">
        <w:rPr>
          <w:rFonts w:eastAsia="方正楷体_GBK" w:hint="eastAsia"/>
          <w:b/>
          <w:color w:val="000000" w:themeColor="text1"/>
          <w:sz w:val="32"/>
          <w:szCs w:val="32"/>
        </w:rPr>
        <w:lastRenderedPageBreak/>
        <w:t>（八）教师教学能力提升情况</w:t>
      </w:r>
    </w:p>
    <w:p w14:paraId="1F32974E" w14:textId="5F239806" w:rsidR="004F3A5D" w:rsidRPr="00D741DB" w:rsidRDefault="007F6525">
      <w:pPr>
        <w:jc w:val="center"/>
        <w:rPr>
          <w:rFonts w:eastAsia="FangSong"/>
          <w:color w:val="000000" w:themeColor="text1"/>
          <w:sz w:val="28"/>
          <w:szCs w:val="32"/>
        </w:rPr>
      </w:pPr>
      <w:r w:rsidRPr="00D741DB">
        <w:rPr>
          <w:noProof/>
        </w:rPr>
        <w:drawing>
          <wp:inline distT="0" distB="0" distL="0" distR="0" wp14:anchorId="738BF7B7" wp14:editId="2C0F12C4">
            <wp:extent cx="5318151" cy="6349594"/>
            <wp:effectExtent l="0" t="0" r="15875" b="13335"/>
            <wp:docPr id="509185814" name="图表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E33FB5" w14:textId="77777777" w:rsidR="004F3A5D" w:rsidRPr="00D741DB" w:rsidRDefault="00E57B45">
      <w:pPr>
        <w:spacing w:afterLines="50" w:after="156" w:line="400" w:lineRule="exact"/>
        <w:jc w:val="center"/>
        <w:rPr>
          <w:rFonts w:eastAsia="方正黑体_GBK"/>
          <w:color w:val="000000" w:themeColor="text1"/>
          <w:sz w:val="24"/>
        </w:rPr>
      </w:pPr>
      <w:r w:rsidRPr="00D741DB">
        <w:rPr>
          <w:rFonts w:eastAsia="方正黑体_GBK" w:hint="eastAsia"/>
          <w:color w:val="000000" w:themeColor="text1"/>
          <w:sz w:val="24"/>
        </w:rPr>
        <w:t>图</w:t>
      </w:r>
      <w:r w:rsidRPr="00D741DB">
        <w:rPr>
          <w:rFonts w:eastAsia="方正黑体_GBK" w:hint="eastAsia"/>
          <w:color w:val="000000" w:themeColor="text1"/>
          <w:sz w:val="24"/>
        </w:rPr>
        <w:t>9</w:t>
      </w:r>
      <w:r w:rsidRPr="00D741DB">
        <w:rPr>
          <w:rFonts w:eastAsia="方正黑体_GBK"/>
          <w:color w:val="000000" w:themeColor="text1"/>
          <w:sz w:val="24"/>
        </w:rPr>
        <w:t xml:space="preserve">  </w:t>
      </w:r>
      <w:r w:rsidRPr="00D741DB">
        <w:rPr>
          <w:rFonts w:eastAsia="方正黑体_GBK" w:hint="eastAsia"/>
          <w:color w:val="000000" w:themeColor="text1"/>
          <w:sz w:val="24"/>
        </w:rPr>
        <w:t>各院部教师教学能力提升情况得分</w:t>
      </w:r>
    </w:p>
    <w:p w14:paraId="131001AF" w14:textId="77777777" w:rsidR="004F3A5D" w:rsidRPr="00D741DB" w:rsidRDefault="00E57B45">
      <w:pPr>
        <w:spacing w:line="550" w:lineRule="exact"/>
        <w:ind w:firstLineChars="200" w:firstLine="640"/>
        <w:rPr>
          <w:rFonts w:eastAsia="FangSong"/>
          <w:sz w:val="32"/>
          <w:szCs w:val="32"/>
        </w:rPr>
      </w:pPr>
      <w:r w:rsidRPr="00D741DB">
        <w:rPr>
          <w:rFonts w:eastAsia="FangSong" w:hint="eastAsia"/>
          <w:sz w:val="32"/>
          <w:szCs w:val="32"/>
        </w:rPr>
        <w:t>从检查情况来看，多数院部针对青年教师和课堂质量评价排名靠后教师均采取帮扶措施，取得了一定的效果。</w:t>
      </w:r>
    </w:p>
    <w:p w14:paraId="681D6506" w14:textId="77777777" w:rsidR="004F3A5D" w:rsidRPr="00D741DB" w:rsidRDefault="00E57B45">
      <w:pPr>
        <w:spacing w:line="550" w:lineRule="exact"/>
        <w:ind w:firstLineChars="200" w:firstLine="640"/>
        <w:rPr>
          <w:rFonts w:eastAsia="方正仿宋_GBK"/>
          <w:color w:val="000000" w:themeColor="text1"/>
          <w:sz w:val="32"/>
          <w:szCs w:val="32"/>
        </w:rPr>
      </w:pPr>
      <w:r w:rsidRPr="00D741DB">
        <w:rPr>
          <w:rFonts w:eastAsia="方正仿宋_GBK"/>
          <w:color w:val="000000" w:themeColor="text1"/>
          <w:sz w:val="32"/>
          <w:szCs w:val="32"/>
        </w:rPr>
        <w:br w:type="page"/>
      </w:r>
    </w:p>
    <w:p w14:paraId="4AB977D6" w14:textId="77777777" w:rsidR="004F3A5D" w:rsidRPr="00D741DB" w:rsidRDefault="00E57B45" w:rsidP="00C92014">
      <w:pPr>
        <w:spacing w:beforeLines="30" w:before="93" w:afterLines="30" w:after="93" w:line="560" w:lineRule="exact"/>
        <w:ind w:firstLineChars="200" w:firstLine="640"/>
        <w:rPr>
          <w:rFonts w:eastAsia="方正楷体_GBK"/>
          <w:b/>
          <w:color w:val="000000" w:themeColor="text1"/>
          <w:sz w:val="32"/>
          <w:szCs w:val="32"/>
        </w:rPr>
      </w:pPr>
      <w:r w:rsidRPr="00D741DB">
        <w:rPr>
          <w:rFonts w:eastAsia="方正楷体_GBK" w:hint="eastAsia"/>
          <w:b/>
          <w:color w:val="000000" w:themeColor="text1"/>
          <w:sz w:val="32"/>
          <w:szCs w:val="32"/>
        </w:rPr>
        <w:lastRenderedPageBreak/>
        <w:t>（九）课程</w:t>
      </w:r>
      <w:proofErr w:type="gramStart"/>
      <w:r w:rsidRPr="00D741DB">
        <w:rPr>
          <w:rFonts w:eastAsia="方正楷体_GBK" w:hint="eastAsia"/>
          <w:b/>
          <w:color w:val="000000" w:themeColor="text1"/>
          <w:sz w:val="32"/>
          <w:szCs w:val="32"/>
        </w:rPr>
        <w:t>思政开展</w:t>
      </w:r>
      <w:proofErr w:type="gramEnd"/>
      <w:r w:rsidRPr="00D741DB">
        <w:rPr>
          <w:rFonts w:eastAsia="方正楷体_GBK" w:hint="eastAsia"/>
          <w:b/>
          <w:color w:val="000000" w:themeColor="text1"/>
          <w:sz w:val="32"/>
          <w:szCs w:val="32"/>
        </w:rPr>
        <w:t>情况</w:t>
      </w:r>
    </w:p>
    <w:p w14:paraId="483732B8" w14:textId="77777777" w:rsidR="004F3A5D" w:rsidRPr="00D741DB" w:rsidRDefault="00E57B45">
      <w:pPr>
        <w:jc w:val="center"/>
        <w:rPr>
          <w:rFonts w:eastAsia="FangSong"/>
          <w:color w:val="000000" w:themeColor="text1"/>
          <w:sz w:val="28"/>
          <w:szCs w:val="32"/>
        </w:rPr>
      </w:pPr>
      <w:r w:rsidRPr="00D741DB">
        <w:rPr>
          <w:noProof/>
        </w:rPr>
        <w:drawing>
          <wp:inline distT="0" distB="0" distL="114300" distR="114300" wp14:anchorId="6625E2B6" wp14:editId="411F2C38">
            <wp:extent cx="4889423" cy="6023279"/>
            <wp:effectExtent l="0" t="0" r="6985" b="15875"/>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A19EDB" w14:textId="77777777" w:rsidR="004F3A5D" w:rsidRPr="00D741DB" w:rsidRDefault="00E57B45">
      <w:pPr>
        <w:spacing w:afterLines="50" w:after="156" w:line="400" w:lineRule="exact"/>
        <w:jc w:val="center"/>
        <w:rPr>
          <w:rFonts w:eastAsia="方正黑体_GBK"/>
          <w:color w:val="000000" w:themeColor="text1"/>
          <w:sz w:val="24"/>
        </w:rPr>
      </w:pPr>
      <w:r w:rsidRPr="00D741DB">
        <w:rPr>
          <w:rFonts w:eastAsia="方正黑体_GBK" w:hint="eastAsia"/>
          <w:color w:val="000000" w:themeColor="text1"/>
          <w:sz w:val="24"/>
        </w:rPr>
        <w:t>图</w:t>
      </w:r>
      <w:r w:rsidRPr="00D741DB">
        <w:rPr>
          <w:rFonts w:eastAsia="方正黑体_GBK" w:hint="eastAsia"/>
          <w:color w:val="000000" w:themeColor="text1"/>
          <w:sz w:val="24"/>
        </w:rPr>
        <w:t>10</w:t>
      </w:r>
      <w:r w:rsidRPr="00D741DB">
        <w:rPr>
          <w:rFonts w:eastAsia="方正黑体_GBK"/>
          <w:color w:val="000000" w:themeColor="text1"/>
          <w:sz w:val="24"/>
        </w:rPr>
        <w:t xml:space="preserve">  </w:t>
      </w:r>
      <w:r w:rsidRPr="00D741DB">
        <w:rPr>
          <w:rFonts w:eastAsia="方正黑体_GBK" w:hint="eastAsia"/>
          <w:color w:val="000000" w:themeColor="text1"/>
          <w:sz w:val="24"/>
        </w:rPr>
        <w:t>各院部课程</w:t>
      </w:r>
      <w:proofErr w:type="gramStart"/>
      <w:r w:rsidRPr="00D741DB">
        <w:rPr>
          <w:rFonts w:eastAsia="方正黑体_GBK" w:hint="eastAsia"/>
          <w:color w:val="000000" w:themeColor="text1"/>
          <w:sz w:val="24"/>
        </w:rPr>
        <w:t>思政开展</w:t>
      </w:r>
      <w:proofErr w:type="gramEnd"/>
      <w:r w:rsidRPr="00D741DB">
        <w:rPr>
          <w:rFonts w:eastAsia="方正黑体_GBK" w:hint="eastAsia"/>
          <w:color w:val="000000" w:themeColor="text1"/>
          <w:sz w:val="24"/>
        </w:rPr>
        <w:t>情况得分</w:t>
      </w:r>
    </w:p>
    <w:p w14:paraId="3B57DB26" w14:textId="3B2B4F30" w:rsidR="004F3A5D" w:rsidRPr="00D741DB" w:rsidRDefault="00E57B45">
      <w:pPr>
        <w:spacing w:line="550" w:lineRule="exact"/>
        <w:ind w:firstLineChars="200" w:firstLine="640"/>
        <w:rPr>
          <w:rFonts w:eastAsia="FangSong"/>
          <w:color w:val="000000" w:themeColor="text1"/>
          <w:sz w:val="32"/>
          <w:szCs w:val="32"/>
        </w:rPr>
      </w:pPr>
      <w:r w:rsidRPr="00D741DB">
        <w:rPr>
          <w:rFonts w:eastAsia="FangSong" w:hint="eastAsia"/>
          <w:sz w:val="32"/>
          <w:szCs w:val="32"/>
        </w:rPr>
        <w:t>从检查情况来看，大部分院部针对立项国家级、市级、校级课程</w:t>
      </w:r>
      <w:proofErr w:type="gramStart"/>
      <w:r w:rsidRPr="00D741DB">
        <w:rPr>
          <w:rFonts w:eastAsia="FangSong" w:hint="eastAsia"/>
          <w:sz w:val="32"/>
          <w:szCs w:val="32"/>
        </w:rPr>
        <w:t>思政项目</w:t>
      </w:r>
      <w:proofErr w:type="gramEnd"/>
      <w:r w:rsidRPr="00D741DB">
        <w:rPr>
          <w:rFonts w:eastAsia="FangSong" w:hint="eastAsia"/>
          <w:sz w:val="32"/>
          <w:szCs w:val="32"/>
        </w:rPr>
        <w:t>积极开展相关工作</w:t>
      </w:r>
      <w:r w:rsidR="005A07CB" w:rsidRPr="00D741DB">
        <w:rPr>
          <w:rFonts w:eastAsia="FangSong" w:hint="eastAsia"/>
          <w:sz w:val="32"/>
          <w:szCs w:val="32"/>
        </w:rPr>
        <w:t>，基本上</w:t>
      </w:r>
      <w:proofErr w:type="gramStart"/>
      <w:r w:rsidR="005A07CB" w:rsidRPr="00D741DB">
        <w:rPr>
          <w:rFonts w:eastAsia="FangSong" w:hint="eastAsia"/>
          <w:sz w:val="32"/>
          <w:szCs w:val="32"/>
        </w:rPr>
        <w:t>每门课均体现</w:t>
      </w:r>
      <w:proofErr w:type="gramEnd"/>
      <w:r w:rsidR="005A07CB" w:rsidRPr="00D741DB">
        <w:rPr>
          <w:rFonts w:eastAsia="FangSong" w:hint="eastAsia"/>
          <w:sz w:val="32"/>
          <w:szCs w:val="32"/>
        </w:rPr>
        <w:t>了课程思政</w:t>
      </w:r>
      <w:r w:rsidRPr="00D741DB">
        <w:rPr>
          <w:rFonts w:eastAsia="FangSong" w:hint="eastAsia"/>
          <w:sz w:val="32"/>
          <w:szCs w:val="32"/>
        </w:rPr>
        <w:t>，取得了一定的成效。</w:t>
      </w:r>
      <w:r w:rsidRPr="00D741DB">
        <w:rPr>
          <w:rFonts w:eastAsia="FangSong"/>
          <w:color w:val="000000" w:themeColor="text1"/>
          <w:sz w:val="32"/>
          <w:szCs w:val="32"/>
        </w:rPr>
        <w:br w:type="page"/>
      </w:r>
    </w:p>
    <w:p w14:paraId="347F255C" w14:textId="77777777" w:rsidR="004F3A5D" w:rsidRPr="00D741DB" w:rsidRDefault="00E57B45" w:rsidP="00C92014">
      <w:pPr>
        <w:spacing w:beforeLines="30" w:before="93" w:afterLines="30" w:after="93" w:line="560" w:lineRule="exact"/>
        <w:ind w:firstLineChars="200" w:firstLine="640"/>
        <w:rPr>
          <w:rFonts w:eastAsia="方正楷体_GBK"/>
          <w:b/>
          <w:color w:val="000000" w:themeColor="text1"/>
          <w:sz w:val="32"/>
          <w:szCs w:val="32"/>
        </w:rPr>
      </w:pPr>
      <w:r w:rsidRPr="00D741DB">
        <w:rPr>
          <w:rFonts w:eastAsia="方正楷体_GBK" w:hint="eastAsia"/>
          <w:b/>
          <w:color w:val="000000" w:themeColor="text1"/>
          <w:sz w:val="32"/>
          <w:szCs w:val="32"/>
        </w:rPr>
        <w:lastRenderedPageBreak/>
        <w:t>（十）</w:t>
      </w:r>
      <w:bookmarkStart w:id="7" w:name="_Hlk139218636"/>
      <w:r w:rsidRPr="00D741DB">
        <w:rPr>
          <w:rFonts w:eastAsia="方正楷体_GBK" w:hint="eastAsia"/>
          <w:b/>
          <w:color w:val="000000" w:themeColor="text1"/>
          <w:sz w:val="32"/>
          <w:szCs w:val="32"/>
        </w:rPr>
        <w:t>学生对教学的总体满意度情况</w:t>
      </w:r>
      <w:bookmarkEnd w:id="7"/>
    </w:p>
    <w:p w14:paraId="0CC90B20" w14:textId="77777777" w:rsidR="004F3A5D" w:rsidRPr="00D741DB" w:rsidRDefault="00E57B45">
      <w:pPr>
        <w:ind w:firstLineChars="67" w:firstLine="141"/>
        <w:jc w:val="center"/>
      </w:pPr>
      <w:r w:rsidRPr="00D741DB">
        <w:rPr>
          <w:noProof/>
        </w:rPr>
        <w:drawing>
          <wp:inline distT="0" distB="0" distL="114300" distR="114300" wp14:anchorId="39C5DD58" wp14:editId="4D43E698">
            <wp:extent cx="4792345" cy="5993130"/>
            <wp:effectExtent l="0" t="0" r="8255" b="7620"/>
            <wp:docPr id="10"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BC6FCB" w14:textId="77777777" w:rsidR="004F3A5D" w:rsidRPr="00D741DB" w:rsidRDefault="00E57B45">
      <w:pPr>
        <w:spacing w:afterLines="50" w:after="156" w:line="400" w:lineRule="exact"/>
        <w:jc w:val="center"/>
        <w:rPr>
          <w:rFonts w:eastAsia="方正黑体_GBK"/>
          <w:color w:val="000000" w:themeColor="text1"/>
          <w:sz w:val="24"/>
        </w:rPr>
      </w:pPr>
      <w:r w:rsidRPr="00D741DB">
        <w:rPr>
          <w:rFonts w:eastAsia="方正黑体_GBK" w:hint="eastAsia"/>
          <w:color w:val="000000" w:themeColor="text1"/>
          <w:sz w:val="24"/>
        </w:rPr>
        <w:t>图</w:t>
      </w:r>
      <w:r w:rsidRPr="00D741DB">
        <w:rPr>
          <w:rFonts w:eastAsia="方正黑体_GBK" w:hint="eastAsia"/>
          <w:color w:val="000000" w:themeColor="text1"/>
          <w:sz w:val="24"/>
        </w:rPr>
        <w:t>11</w:t>
      </w:r>
      <w:r w:rsidRPr="00D741DB">
        <w:rPr>
          <w:rFonts w:eastAsia="方正黑体_GBK"/>
          <w:color w:val="000000" w:themeColor="text1"/>
          <w:sz w:val="24"/>
        </w:rPr>
        <w:t xml:space="preserve">  </w:t>
      </w:r>
      <w:r w:rsidRPr="00D741DB">
        <w:rPr>
          <w:rFonts w:eastAsia="方正黑体_GBK" w:hint="eastAsia"/>
          <w:color w:val="000000" w:themeColor="text1"/>
          <w:sz w:val="24"/>
        </w:rPr>
        <w:t>各院部学生对教学的总体满意度情况得分</w:t>
      </w:r>
    </w:p>
    <w:p w14:paraId="331975D2" w14:textId="77777777" w:rsidR="004F3A5D" w:rsidRPr="00D741DB" w:rsidRDefault="00E57B45">
      <w:pPr>
        <w:spacing w:line="460" w:lineRule="exact"/>
        <w:ind w:firstLineChars="200" w:firstLine="560"/>
        <w:rPr>
          <w:rFonts w:eastAsia="FangSong"/>
          <w:color w:val="000000" w:themeColor="text1"/>
          <w:sz w:val="28"/>
          <w:szCs w:val="32"/>
        </w:rPr>
      </w:pPr>
      <w:r w:rsidRPr="00D741DB">
        <w:rPr>
          <w:rFonts w:eastAsia="FangSong" w:hint="eastAsia"/>
          <w:color w:val="000000" w:themeColor="text1"/>
          <w:sz w:val="28"/>
          <w:szCs w:val="32"/>
        </w:rPr>
        <w:t>注</w:t>
      </w:r>
      <w:r w:rsidRPr="00D741DB">
        <w:rPr>
          <w:rFonts w:eastAsia="FangSong" w:hint="eastAsia"/>
          <w:color w:val="000000" w:themeColor="text1"/>
          <w:sz w:val="28"/>
          <w:szCs w:val="32"/>
        </w:rPr>
        <w:t>:</w:t>
      </w:r>
      <w:r w:rsidRPr="00D741DB">
        <w:rPr>
          <w:rFonts w:eastAsia="FangSong" w:hint="eastAsia"/>
          <w:color w:val="000000" w:themeColor="text1"/>
          <w:sz w:val="28"/>
          <w:szCs w:val="32"/>
        </w:rPr>
        <w:t>（</w:t>
      </w:r>
      <w:r w:rsidRPr="00D741DB">
        <w:rPr>
          <w:rFonts w:eastAsia="FangSong" w:hint="eastAsia"/>
          <w:color w:val="000000" w:themeColor="text1"/>
          <w:sz w:val="28"/>
          <w:szCs w:val="32"/>
        </w:rPr>
        <w:t>1</w:t>
      </w:r>
      <w:r w:rsidRPr="00D741DB">
        <w:rPr>
          <w:rFonts w:eastAsia="FangSong" w:hint="eastAsia"/>
          <w:color w:val="000000" w:themeColor="text1"/>
          <w:sz w:val="28"/>
          <w:szCs w:val="32"/>
        </w:rPr>
        <w:t>）本项目是学生对学习收获、课程安排、教师授课、教学条件、教学管理</w:t>
      </w:r>
      <w:r w:rsidRPr="00D741DB">
        <w:rPr>
          <w:rFonts w:eastAsia="FangSong" w:hint="eastAsia"/>
          <w:color w:val="000000" w:themeColor="text1"/>
          <w:sz w:val="28"/>
          <w:szCs w:val="32"/>
        </w:rPr>
        <w:t>5</w:t>
      </w:r>
      <w:r w:rsidRPr="00D741DB">
        <w:rPr>
          <w:rFonts w:eastAsia="FangSong" w:hint="eastAsia"/>
          <w:color w:val="000000" w:themeColor="text1"/>
          <w:sz w:val="28"/>
          <w:szCs w:val="32"/>
        </w:rPr>
        <w:t>个项目的综合得分。</w:t>
      </w:r>
    </w:p>
    <w:p w14:paraId="72C9C02B" w14:textId="77777777" w:rsidR="004F3A5D" w:rsidRPr="00D741DB" w:rsidRDefault="00E57B45">
      <w:pPr>
        <w:spacing w:line="550" w:lineRule="exact"/>
        <w:ind w:firstLineChars="300" w:firstLine="840"/>
        <w:rPr>
          <w:rFonts w:eastAsia="FangSong"/>
          <w:color w:val="000000" w:themeColor="text1"/>
          <w:sz w:val="28"/>
          <w:szCs w:val="32"/>
        </w:rPr>
      </w:pPr>
      <w:r w:rsidRPr="00D741DB">
        <w:rPr>
          <w:rFonts w:eastAsia="FangSong" w:hint="eastAsia"/>
          <w:color w:val="000000" w:themeColor="text1"/>
          <w:sz w:val="28"/>
          <w:szCs w:val="32"/>
        </w:rPr>
        <w:t>（</w:t>
      </w:r>
      <w:r w:rsidRPr="00D741DB">
        <w:rPr>
          <w:rFonts w:eastAsia="FangSong" w:hint="eastAsia"/>
          <w:color w:val="000000" w:themeColor="text1"/>
          <w:sz w:val="28"/>
          <w:szCs w:val="32"/>
        </w:rPr>
        <w:t>2</w:t>
      </w:r>
      <w:r w:rsidRPr="00D741DB">
        <w:rPr>
          <w:rFonts w:eastAsia="FangSong" w:hint="eastAsia"/>
          <w:color w:val="000000" w:themeColor="text1"/>
          <w:sz w:val="28"/>
          <w:szCs w:val="32"/>
        </w:rPr>
        <w:t>）大外部没有学生，该项指标评分采用加权方式计算。</w:t>
      </w:r>
    </w:p>
    <w:p w14:paraId="26330886" w14:textId="52F2051B" w:rsidR="004F3A5D" w:rsidRPr="00D741DB" w:rsidRDefault="00E57B45" w:rsidP="00087C7E">
      <w:pPr>
        <w:ind w:firstLineChars="200" w:firstLine="640"/>
        <w:rPr>
          <w:rFonts w:eastAsia="方正仿宋_GBK"/>
          <w:color w:val="000000" w:themeColor="text1"/>
          <w:sz w:val="32"/>
          <w:szCs w:val="32"/>
        </w:rPr>
      </w:pPr>
      <w:r w:rsidRPr="00D741DB">
        <w:rPr>
          <w:rFonts w:eastAsia="FangSong" w:hint="eastAsia"/>
          <w:sz w:val="32"/>
          <w:szCs w:val="32"/>
        </w:rPr>
        <w:t>从各院部学生座谈会及问卷调查情况看，学生对教学的总体满意度是较高的，平均值达到</w:t>
      </w:r>
      <w:r w:rsidRPr="00D741DB">
        <w:rPr>
          <w:rFonts w:eastAsia="FangSong" w:hint="eastAsia"/>
          <w:sz w:val="32"/>
          <w:szCs w:val="32"/>
        </w:rPr>
        <w:t>84.80%</w:t>
      </w:r>
      <w:r w:rsidRPr="00D741DB">
        <w:rPr>
          <w:rFonts w:eastAsia="FangSong" w:hint="eastAsia"/>
          <w:sz w:val="32"/>
          <w:szCs w:val="32"/>
        </w:rPr>
        <w:t>。</w:t>
      </w:r>
      <w:r w:rsidRPr="00D741DB">
        <w:rPr>
          <w:rFonts w:eastAsia="方正仿宋_GBK"/>
          <w:color w:val="000000" w:themeColor="text1"/>
          <w:sz w:val="32"/>
          <w:szCs w:val="32"/>
        </w:rPr>
        <w:br w:type="page"/>
      </w:r>
    </w:p>
    <w:p w14:paraId="0EDABFD2" w14:textId="77777777" w:rsidR="004F3A5D" w:rsidRPr="00D741DB" w:rsidRDefault="00E57B45" w:rsidP="00C92014">
      <w:pPr>
        <w:spacing w:beforeLines="30" w:before="93" w:afterLines="30" w:after="93" w:line="560" w:lineRule="exact"/>
        <w:ind w:firstLineChars="200" w:firstLine="640"/>
        <w:rPr>
          <w:rFonts w:eastAsia="方正楷体_GBK"/>
          <w:b/>
          <w:color w:val="000000" w:themeColor="text1"/>
          <w:sz w:val="32"/>
          <w:szCs w:val="32"/>
        </w:rPr>
      </w:pPr>
      <w:r w:rsidRPr="00D741DB">
        <w:rPr>
          <w:rFonts w:eastAsia="方正楷体_GBK" w:hint="eastAsia"/>
          <w:b/>
          <w:color w:val="000000" w:themeColor="text1"/>
          <w:sz w:val="32"/>
          <w:szCs w:val="32"/>
        </w:rPr>
        <w:lastRenderedPageBreak/>
        <w:t>（十一）特色亮点工作情况</w:t>
      </w:r>
    </w:p>
    <w:p w14:paraId="78FD852C" w14:textId="77777777" w:rsidR="004F3A5D" w:rsidRPr="00D741DB" w:rsidRDefault="00E57B45">
      <w:pPr>
        <w:jc w:val="center"/>
        <w:rPr>
          <w:rFonts w:eastAsia="FangSong"/>
          <w:color w:val="000000" w:themeColor="text1"/>
          <w:sz w:val="28"/>
          <w:szCs w:val="32"/>
        </w:rPr>
      </w:pPr>
      <w:r w:rsidRPr="00D741DB">
        <w:rPr>
          <w:noProof/>
        </w:rPr>
        <w:drawing>
          <wp:inline distT="0" distB="0" distL="114300" distR="114300" wp14:anchorId="253E1814" wp14:editId="20ABB1E5">
            <wp:extent cx="5189220" cy="5126990"/>
            <wp:effectExtent l="0" t="0" r="11430" b="16510"/>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EAD76E" w14:textId="77777777" w:rsidR="004F3A5D" w:rsidRPr="00D741DB" w:rsidRDefault="00E57B45">
      <w:pPr>
        <w:spacing w:afterLines="50" w:after="156" w:line="400" w:lineRule="exact"/>
        <w:jc w:val="center"/>
        <w:rPr>
          <w:rFonts w:eastAsia="方正黑体_GBK"/>
          <w:color w:val="000000" w:themeColor="text1"/>
          <w:sz w:val="24"/>
        </w:rPr>
      </w:pPr>
      <w:r w:rsidRPr="00D741DB">
        <w:rPr>
          <w:rFonts w:eastAsia="方正黑体_GBK" w:hint="eastAsia"/>
          <w:color w:val="000000" w:themeColor="text1"/>
          <w:sz w:val="24"/>
        </w:rPr>
        <w:t>图</w:t>
      </w:r>
      <w:r w:rsidRPr="00D741DB">
        <w:rPr>
          <w:rFonts w:eastAsia="方正黑体_GBK" w:hint="eastAsia"/>
          <w:color w:val="000000" w:themeColor="text1"/>
          <w:sz w:val="24"/>
        </w:rPr>
        <w:t>12</w:t>
      </w:r>
      <w:r w:rsidRPr="00D741DB">
        <w:rPr>
          <w:rFonts w:eastAsia="方正黑体_GBK"/>
          <w:color w:val="000000" w:themeColor="text1"/>
          <w:sz w:val="24"/>
        </w:rPr>
        <w:t xml:space="preserve">  </w:t>
      </w:r>
      <w:r w:rsidRPr="00D741DB">
        <w:rPr>
          <w:rFonts w:eastAsia="方正黑体_GBK" w:hint="eastAsia"/>
          <w:color w:val="000000" w:themeColor="text1"/>
          <w:sz w:val="24"/>
        </w:rPr>
        <w:t>各院部特色亮点工作情况得分</w:t>
      </w:r>
    </w:p>
    <w:p w14:paraId="585E72F6" w14:textId="77777777" w:rsidR="00087C7E" w:rsidRPr="00D741DB" w:rsidRDefault="00087C7E" w:rsidP="00087C7E">
      <w:pPr>
        <w:ind w:firstLineChars="200" w:firstLine="640"/>
        <w:rPr>
          <w:rFonts w:eastAsia="FangSong"/>
          <w:sz w:val="32"/>
          <w:szCs w:val="32"/>
        </w:rPr>
      </w:pPr>
      <w:r w:rsidRPr="00D741DB">
        <w:rPr>
          <w:rFonts w:eastAsia="FangSong" w:hint="eastAsia"/>
          <w:sz w:val="32"/>
          <w:szCs w:val="32"/>
        </w:rPr>
        <w:t>各学院在教学管理或教学改革与质量工程或人才培养或师资队伍和师德师风建设等方面有自己的特色或亮点。如化学化工学院教学基层组织健全完善，教研活动扎实有效；实验室管理制规范有序；质量保障体系完善，效果明显。马克思主义学院在立德树人上下苦功夫，通过优秀教师引领，随机抽签试讲，认真开展“人人过关”。土木工程学院认真抓课程建设，投入</w:t>
      </w:r>
      <w:r w:rsidRPr="00D741DB">
        <w:rPr>
          <w:rFonts w:eastAsia="FangSong" w:hint="eastAsia"/>
          <w:sz w:val="32"/>
          <w:szCs w:val="32"/>
        </w:rPr>
        <w:t>24</w:t>
      </w:r>
      <w:r w:rsidRPr="00D741DB">
        <w:rPr>
          <w:rFonts w:eastAsia="FangSong" w:hint="eastAsia"/>
          <w:sz w:val="32"/>
          <w:szCs w:val="32"/>
        </w:rPr>
        <w:t>万元，强化课程建设。始终坚持校院工</w:t>
      </w:r>
      <w:r w:rsidRPr="00D741DB">
        <w:rPr>
          <w:rFonts w:eastAsia="FangSong" w:hint="eastAsia"/>
          <w:sz w:val="32"/>
          <w:szCs w:val="32"/>
        </w:rPr>
        <w:lastRenderedPageBreak/>
        <w:t>作一盘棋，重点围绕学校本科教育教学审核评估工作整体部署和要求，积极主动调动各方力量，对各项工作任务狠抓落实，在虚心请教学习中持续改进，在守</w:t>
      </w:r>
      <w:proofErr w:type="gramStart"/>
      <w:r w:rsidRPr="00D741DB">
        <w:rPr>
          <w:rFonts w:eastAsia="FangSong" w:hint="eastAsia"/>
          <w:sz w:val="32"/>
          <w:szCs w:val="32"/>
        </w:rPr>
        <w:t>正创新</w:t>
      </w:r>
      <w:proofErr w:type="gramEnd"/>
      <w:r w:rsidRPr="00D741DB">
        <w:rPr>
          <w:rFonts w:eastAsia="FangSong" w:hint="eastAsia"/>
          <w:sz w:val="32"/>
          <w:szCs w:val="32"/>
        </w:rPr>
        <w:t>中推动学院内涵式建设发展。财经学院开放办学有成效，劳动教育谱新篇。外国语学院一、二课堂结合，党建、教学、</w:t>
      </w:r>
      <w:proofErr w:type="gramStart"/>
      <w:r w:rsidRPr="00D741DB">
        <w:rPr>
          <w:rFonts w:eastAsia="FangSong" w:hint="eastAsia"/>
          <w:sz w:val="32"/>
          <w:szCs w:val="32"/>
        </w:rPr>
        <w:t>团学协作</w:t>
      </w:r>
      <w:proofErr w:type="gramEnd"/>
      <w:r w:rsidRPr="00D741DB">
        <w:rPr>
          <w:rFonts w:eastAsia="FangSong" w:hint="eastAsia"/>
          <w:sz w:val="32"/>
          <w:szCs w:val="32"/>
        </w:rPr>
        <w:t>，扎实推进</w:t>
      </w:r>
      <w:proofErr w:type="gramStart"/>
      <w:r w:rsidRPr="00D741DB">
        <w:rPr>
          <w:rFonts w:eastAsia="FangSong" w:hint="eastAsia"/>
          <w:sz w:val="32"/>
          <w:szCs w:val="32"/>
        </w:rPr>
        <w:t>课程思政“三进”</w:t>
      </w:r>
      <w:proofErr w:type="gramEnd"/>
      <w:r w:rsidRPr="00D741DB">
        <w:rPr>
          <w:rFonts w:eastAsia="FangSong" w:hint="eastAsia"/>
          <w:sz w:val="32"/>
          <w:szCs w:val="32"/>
        </w:rPr>
        <w:t>，成效显著，获“中国教育报”报道和肯定。材料学院完善和持续推进</w:t>
      </w:r>
      <w:r w:rsidRPr="00D741DB">
        <w:rPr>
          <w:rFonts w:eastAsia="FangSong" w:hint="eastAsia"/>
          <w:sz w:val="32"/>
          <w:szCs w:val="32"/>
        </w:rPr>
        <w:t xml:space="preserve"> </w:t>
      </w:r>
      <w:r w:rsidRPr="00D741DB">
        <w:rPr>
          <w:rFonts w:eastAsia="FangSong" w:hint="eastAsia"/>
          <w:sz w:val="32"/>
          <w:szCs w:val="32"/>
        </w:rPr>
        <w:t>“四位一体”人才培养质量提升计划（党建引领－学科龙头－专业中心－</w:t>
      </w:r>
      <w:proofErr w:type="gramStart"/>
      <w:r w:rsidRPr="00D741DB">
        <w:rPr>
          <w:rFonts w:eastAsia="FangSong" w:hint="eastAsia"/>
          <w:sz w:val="32"/>
          <w:szCs w:val="32"/>
        </w:rPr>
        <w:t>团学树人</w:t>
      </w:r>
      <w:proofErr w:type="gramEnd"/>
      <w:r w:rsidRPr="00D741DB">
        <w:rPr>
          <w:rFonts w:eastAsia="FangSong" w:hint="eastAsia"/>
          <w:sz w:val="32"/>
          <w:szCs w:val="32"/>
        </w:rPr>
        <w:t>）稳步推进，实施三个年级，效果明显。管理学院着力推进重庆商旅产业学院（校级）建设，力争建成校级示范，申报市级产业学院；旅游管理国家一流专业建设效果显著。环境学院一是产教融合共同体建设进一步深入，二是立足服务社会，资政建言成果丰富。教师教育学院坚持思想引领，强化</w:t>
      </w:r>
      <w:proofErr w:type="gramStart"/>
      <w:r w:rsidRPr="00D741DB">
        <w:rPr>
          <w:rFonts w:eastAsia="FangSong" w:hint="eastAsia"/>
          <w:sz w:val="32"/>
          <w:szCs w:val="32"/>
        </w:rPr>
        <w:t>课程思政深度</w:t>
      </w:r>
      <w:proofErr w:type="gramEnd"/>
      <w:r w:rsidRPr="00D741DB">
        <w:rPr>
          <w:rFonts w:eastAsia="FangSong" w:hint="eastAsia"/>
          <w:sz w:val="32"/>
          <w:szCs w:val="32"/>
        </w:rPr>
        <w:t>融合；突出重点工作，强化教师教学能力提升；结合专业特色，强化学生师范技能训练。</w:t>
      </w:r>
    </w:p>
    <w:p w14:paraId="0013CB38" w14:textId="77777777" w:rsidR="004F3A5D" w:rsidRPr="00D741DB" w:rsidRDefault="00E57B45">
      <w:pPr>
        <w:widowControl/>
        <w:jc w:val="left"/>
        <w:rPr>
          <w:rFonts w:eastAsia="方正楷体_GBK"/>
          <w:b/>
          <w:color w:val="000000" w:themeColor="text1"/>
          <w:sz w:val="32"/>
          <w:szCs w:val="32"/>
        </w:rPr>
      </w:pPr>
      <w:r w:rsidRPr="00D741DB">
        <w:rPr>
          <w:rFonts w:eastAsia="方正楷体_GBK"/>
          <w:b/>
          <w:color w:val="000000" w:themeColor="text1"/>
          <w:sz w:val="32"/>
          <w:szCs w:val="32"/>
        </w:rPr>
        <w:br w:type="page"/>
      </w:r>
    </w:p>
    <w:p w14:paraId="1267DD44" w14:textId="77777777" w:rsidR="004F3A5D" w:rsidRPr="00C92014" w:rsidRDefault="00E57B45" w:rsidP="00C92014">
      <w:pPr>
        <w:spacing w:beforeLines="30" w:before="93" w:afterLines="30" w:after="93" w:line="560" w:lineRule="exact"/>
        <w:ind w:firstLineChars="200" w:firstLine="640"/>
        <w:rPr>
          <w:rFonts w:eastAsia="方正楷体_GBK"/>
          <w:b/>
          <w:color w:val="000000" w:themeColor="text1"/>
          <w:sz w:val="32"/>
          <w:szCs w:val="32"/>
        </w:rPr>
      </w:pPr>
      <w:r w:rsidRPr="00D741DB">
        <w:rPr>
          <w:rFonts w:eastAsia="方正楷体_GBK" w:hint="eastAsia"/>
          <w:b/>
          <w:color w:val="000000" w:themeColor="text1"/>
          <w:sz w:val="32"/>
          <w:szCs w:val="32"/>
        </w:rPr>
        <w:lastRenderedPageBreak/>
        <w:t>（十二）自评自建</w:t>
      </w:r>
    </w:p>
    <w:p w14:paraId="35A03CD7" w14:textId="77777777" w:rsidR="004F3A5D" w:rsidRPr="00D741DB" w:rsidRDefault="00E57B45">
      <w:pPr>
        <w:spacing w:afterLines="50" w:after="156"/>
        <w:rPr>
          <w:rFonts w:eastAsia="方正黑体_GBK"/>
          <w:color w:val="000000" w:themeColor="text1"/>
          <w:sz w:val="24"/>
        </w:rPr>
      </w:pPr>
      <w:r w:rsidRPr="00D741DB">
        <w:rPr>
          <w:noProof/>
        </w:rPr>
        <w:drawing>
          <wp:anchor distT="0" distB="0" distL="114300" distR="114300" simplePos="0" relativeHeight="251661312" behindDoc="0" locked="0" layoutInCell="1" allowOverlap="1" wp14:anchorId="45B59F2C" wp14:editId="189A28EB">
            <wp:simplePos x="0" y="0"/>
            <wp:positionH relativeFrom="column">
              <wp:posOffset>144145</wp:posOffset>
            </wp:positionH>
            <wp:positionV relativeFrom="paragraph">
              <wp:posOffset>71755</wp:posOffset>
            </wp:positionV>
            <wp:extent cx="5370830" cy="6190615"/>
            <wp:effectExtent l="0" t="0" r="1270" b="635"/>
            <wp:wrapTopAndBottom/>
            <wp:docPr id="3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5F4AE202" w14:textId="77777777" w:rsidR="004F3A5D" w:rsidRPr="00D741DB" w:rsidRDefault="00E57B45">
      <w:pPr>
        <w:spacing w:afterLines="50" w:after="156" w:line="400" w:lineRule="exact"/>
        <w:jc w:val="center"/>
        <w:rPr>
          <w:rFonts w:eastAsia="方正黑体_GBK"/>
          <w:color w:val="000000" w:themeColor="text1"/>
          <w:sz w:val="24"/>
        </w:rPr>
      </w:pPr>
      <w:r w:rsidRPr="00D741DB">
        <w:rPr>
          <w:rFonts w:eastAsia="方正黑体_GBK" w:hint="eastAsia"/>
          <w:color w:val="000000" w:themeColor="text1"/>
          <w:sz w:val="24"/>
        </w:rPr>
        <w:t>图</w:t>
      </w:r>
      <w:r w:rsidRPr="00D741DB">
        <w:rPr>
          <w:rFonts w:eastAsia="方正黑体_GBK" w:hint="eastAsia"/>
          <w:color w:val="000000" w:themeColor="text1"/>
          <w:sz w:val="24"/>
        </w:rPr>
        <w:t>13</w:t>
      </w:r>
      <w:r w:rsidRPr="00D741DB">
        <w:rPr>
          <w:rFonts w:eastAsia="方正黑体_GBK"/>
          <w:color w:val="000000" w:themeColor="text1"/>
          <w:sz w:val="24"/>
        </w:rPr>
        <w:t xml:space="preserve">  </w:t>
      </w:r>
      <w:r w:rsidRPr="00D741DB">
        <w:rPr>
          <w:rFonts w:eastAsia="方正黑体_GBK" w:hint="eastAsia"/>
          <w:color w:val="000000" w:themeColor="text1"/>
          <w:sz w:val="24"/>
        </w:rPr>
        <w:t>各院部自评自建得分</w:t>
      </w:r>
    </w:p>
    <w:p w14:paraId="56CD4F8D" w14:textId="77777777" w:rsidR="004F3A5D" w:rsidRPr="00D741DB" w:rsidRDefault="00E57B45">
      <w:pPr>
        <w:ind w:firstLineChars="200" w:firstLine="640"/>
        <w:rPr>
          <w:rFonts w:eastAsia="FangSong"/>
          <w:sz w:val="32"/>
          <w:szCs w:val="32"/>
        </w:rPr>
      </w:pPr>
      <w:r w:rsidRPr="00D741DB">
        <w:rPr>
          <w:rFonts w:eastAsia="FangSong" w:hint="eastAsia"/>
          <w:sz w:val="32"/>
          <w:szCs w:val="32"/>
        </w:rPr>
        <w:t>从检查情况来看，大部分院部组织教师和院部督导进行了自查，落实情况较好。</w:t>
      </w:r>
    </w:p>
    <w:p w14:paraId="1D71B27C" w14:textId="77777777" w:rsidR="004F3A5D" w:rsidRPr="00D741DB" w:rsidRDefault="00E57B45">
      <w:pPr>
        <w:widowControl/>
        <w:jc w:val="left"/>
        <w:rPr>
          <w:rFonts w:eastAsia="方正楷体_GBK"/>
          <w:b/>
          <w:color w:val="000000" w:themeColor="text1"/>
          <w:sz w:val="32"/>
          <w:szCs w:val="32"/>
        </w:rPr>
      </w:pPr>
      <w:r w:rsidRPr="00D741DB">
        <w:rPr>
          <w:rFonts w:eastAsia="方正楷体_GBK"/>
          <w:b/>
          <w:color w:val="000000" w:themeColor="text1"/>
          <w:sz w:val="32"/>
          <w:szCs w:val="32"/>
        </w:rPr>
        <w:br w:type="page"/>
      </w:r>
    </w:p>
    <w:p w14:paraId="2DD905DB" w14:textId="77777777" w:rsidR="004F3A5D" w:rsidRPr="00C92014" w:rsidRDefault="00E57B45" w:rsidP="00C92014">
      <w:pPr>
        <w:spacing w:beforeLines="30" w:before="93" w:afterLines="30" w:after="93" w:line="560" w:lineRule="exact"/>
        <w:ind w:firstLineChars="200" w:firstLine="640"/>
        <w:rPr>
          <w:rFonts w:eastAsia="方正楷体_GBK"/>
          <w:b/>
          <w:color w:val="000000" w:themeColor="text1"/>
          <w:sz w:val="32"/>
          <w:szCs w:val="32"/>
        </w:rPr>
      </w:pPr>
      <w:r w:rsidRPr="00D741DB">
        <w:rPr>
          <w:rFonts w:eastAsia="方正楷体_GBK" w:hint="eastAsia"/>
          <w:b/>
          <w:color w:val="000000" w:themeColor="text1"/>
          <w:sz w:val="32"/>
          <w:szCs w:val="32"/>
        </w:rPr>
        <w:lastRenderedPageBreak/>
        <w:t>（十三）持续改进</w:t>
      </w:r>
    </w:p>
    <w:p w14:paraId="79C26EFB" w14:textId="77777777" w:rsidR="004F3A5D" w:rsidRPr="00D741DB" w:rsidRDefault="00E57B45">
      <w:pPr>
        <w:spacing w:beforeLines="30" w:before="93" w:afterLines="30" w:after="93" w:line="550" w:lineRule="exact"/>
        <w:jc w:val="center"/>
        <w:rPr>
          <w:rFonts w:eastAsia="方正黑体_GBK"/>
          <w:color w:val="000000" w:themeColor="text1"/>
          <w:sz w:val="24"/>
        </w:rPr>
      </w:pPr>
      <w:r w:rsidRPr="00D741DB">
        <w:rPr>
          <w:rFonts w:eastAsia="方正黑体_GBK" w:hint="eastAsia"/>
          <w:color w:val="000000" w:themeColor="text1"/>
          <w:sz w:val="24"/>
        </w:rPr>
        <w:t>图</w:t>
      </w:r>
      <w:r w:rsidRPr="00D741DB">
        <w:rPr>
          <w:rFonts w:eastAsia="方正黑体_GBK" w:hint="eastAsia"/>
          <w:color w:val="000000" w:themeColor="text1"/>
          <w:sz w:val="24"/>
        </w:rPr>
        <w:t>14</w:t>
      </w:r>
      <w:r w:rsidRPr="00D741DB">
        <w:rPr>
          <w:rFonts w:eastAsia="方正黑体_GBK"/>
          <w:color w:val="000000" w:themeColor="text1"/>
          <w:sz w:val="24"/>
        </w:rPr>
        <w:t xml:space="preserve">  </w:t>
      </w:r>
      <w:r w:rsidRPr="00D741DB">
        <w:rPr>
          <w:rFonts w:eastAsia="方正黑体_GBK" w:hint="eastAsia"/>
          <w:color w:val="000000" w:themeColor="text1"/>
          <w:sz w:val="24"/>
        </w:rPr>
        <w:t>各院部持续改进情况得分</w:t>
      </w:r>
      <w:r w:rsidRPr="00D741DB">
        <w:rPr>
          <w:noProof/>
        </w:rPr>
        <w:drawing>
          <wp:anchor distT="0" distB="0" distL="114300" distR="114300" simplePos="0" relativeHeight="251662336" behindDoc="0" locked="0" layoutInCell="1" allowOverlap="1" wp14:anchorId="480208AF" wp14:editId="1D230129">
            <wp:simplePos x="0" y="0"/>
            <wp:positionH relativeFrom="column">
              <wp:posOffset>316865</wp:posOffset>
            </wp:positionH>
            <wp:positionV relativeFrom="paragraph">
              <wp:posOffset>145415</wp:posOffset>
            </wp:positionV>
            <wp:extent cx="5128895" cy="6545580"/>
            <wp:effectExtent l="0" t="0" r="14605" b="7620"/>
            <wp:wrapTopAndBottom/>
            <wp:docPr id="4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33289DE1" w14:textId="77777777" w:rsidR="004F3A5D" w:rsidRPr="00D741DB" w:rsidRDefault="00E57B45">
      <w:pPr>
        <w:ind w:firstLineChars="200" w:firstLine="640"/>
        <w:rPr>
          <w:rFonts w:eastAsia="FangSong"/>
          <w:sz w:val="32"/>
          <w:szCs w:val="32"/>
        </w:rPr>
      </w:pPr>
      <w:r w:rsidRPr="00D741DB">
        <w:rPr>
          <w:rFonts w:eastAsia="FangSong" w:hint="eastAsia"/>
          <w:sz w:val="32"/>
          <w:szCs w:val="32"/>
        </w:rPr>
        <w:t>从检查情况来看，大部分院部对上一学期检查中反馈的问题采取了改进措施，效果较好。</w:t>
      </w:r>
    </w:p>
    <w:p w14:paraId="383D7C9B" w14:textId="77777777" w:rsidR="004F3A5D" w:rsidRPr="00D741DB" w:rsidRDefault="00E57B45">
      <w:pPr>
        <w:widowControl/>
        <w:jc w:val="left"/>
        <w:rPr>
          <w:rFonts w:eastAsia="SimHei"/>
          <w:b/>
          <w:color w:val="000000" w:themeColor="text1"/>
          <w:sz w:val="32"/>
          <w:szCs w:val="32"/>
        </w:rPr>
      </w:pPr>
      <w:bookmarkStart w:id="8" w:name="_Toc144891748"/>
      <w:r w:rsidRPr="00D741DB">
        <w:rPr>
          <w:rFonts w:eastAsia="SimHei"/>
          <w:b/>
          <w:color w:val="000000" w:themeColor="text1"/>
          <w:sz w:val="32"/>
          <w:szCs w:val="32"/>
        </w:rPr>
        <w:br w:type="page"/>
      </w:r>
    </w:p>
    <w:p w14:paraId="29E2252B" w14:textId="77777777" w:rsidR="004F3A5D" w:rsidRPr="00D741DB" w:rsidRDefault="00E57B45" w:rsidP="00D741DB">
      <w:pPr>
        <w:spacing w:beforeLines="30" w:before="93" w:afterLines="30" w:after="93" w:line="580" w:lineRule="exact"/>
        <w:ind w:firstLineChars="200" w:firstLine="643"/>
        <w:outlineLvl w:val="1"/>
        <w:rPr>
          <w:rFonts w:eastAsia="SimHei"/>
          <w:b/>
          <w:color w:val="000000" w:themeColor="text1"/>
          <w:sz w:val="32"/>
          <w:szCs w:val="32"/>
        </w:rPr>
      </w:pPr>
      <w:r w:rsidRPr="00D741DB">
        <w:rPr>
          <w:rFonts w:eastAsia="SimHei" w:hint="eastAsia"/>
          <w:b/>
          <w:color w:val="000000" w:themeColor="text1"/>
          <w:sz w:val="32"/>
          <w:szCs w:val="32"/>
        </w:rPr>
        <w:lastRenderedPageBreak/>
        <w:t>三、期中检查发现的问题</w:t>
      </w:r>
      <w:bookmarkEnd w:id="8"/>
    </w:p>
    <w:p w14:paraId="63B8BACF" w14:textId="77777777" w:rsidR="004F3A5D" w:rsidRPr="00D741DB" w:rsidRDefault="00E57B45" w:rsidP="00C92014">
      <w:pPr>
        <w:spacing w:beforeLines="30" w:before="93" w:afterLines="30" w:after="93" w:line="560" w:lineRule="exact"/>
        <w:ind w:firstLineChars="200" w:firstLine="640"/>
        <w:rPr>
          <w:rFonts w:eastAsia="方正楷体_GBK"/>
          <w:b/>
          <w:color w:val="000000" w:themeColor="text1"/>
          <w:sz w:val="32"/>
          <w:szCs w:val="32"/>
        </w:rPr>
      </w:pPr>
      <w:r w:rsidRPr="00D741DB">
        <w:rPr>
          <w:rFonts w:eastAsia="方正楷体_GBK" w:hint="eastAsia"/>
          <w:b/>
          <w:color w:val="000000" w:themeColor="text1"/>
          <w:sz w:val="32"/>
          <w:szCs w:val="32"/>
        </w:rPr>
        <w:t>（一）检查教学院部发现的问题</w:t>
      </w:r>
    </w:p>
    <w:p w14:paraId="40E38F62" w14:textId="77777777"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1.</w:t>
      </w:r>
      <w:r w:rsidRPr="00D741DB">
        <w:rPr>
          <w:rFonts w:eastAsia="FangSong" w:hint="eastAsia"/>
          <w:sz w:val="32"/>
          <w:szCs w:val="32"/>
        </w:rPr>
        <w:t>部分教学院部师资队伍结构不合理</w:t>
      </w:r>
    </w:p>
    <w:p w14:paraId="750089ED" w14:textId="77777777"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如机器人学院因专业结构调整，新开设智能制造工程专业，停招工业设计专业，机器人、智能制造等专业方向教师短缺；高层次短缺人才引进难度大。</w:t>
      </w:r>
    </w:p>
    <w:p w14:paraId="30B83572" w14:textId="77777777"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2.</w:t>
      </w:r>
      <w:r w:rsidRPr="00D741DB">
        <w:rPr>
          <w:rFonts w:eastAsia="FangSong" w:hint="eastAsia"/>
          <w:sz w:val="32"/>
          <w:szCs w:val="32"/>
        </w:rPr>
        <w:t>部分院部实践教学条件不足，难以满足应用型人才培养需要</w:t>
      </w:r>
    </w:p>
    <w:p w14:paraId="25E72311" w14:textId="77777777"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部分工科学院如机器人学院的专业实践教师年龄偏大，数量少，实验硬件建设进度缓慢，现场情景式的工程训练中心场地紧张，存在一定的安全隐患；部分实验教学设备台套数不足，相关实践能力训练不够；应用型办学体制机制尚未完全形成，校企合作有待进一步落地强化，现代产业学院建设落地项目不多，校内外实践教学平台、大学生创新创业平台有待进一步打造。</w:t>
      </w:r>
    </w:p>
    <w:p w14:paraId="2F39160C" w14:textId="77777777"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3.</w:t>
      </w:r>
      <w:r w:rsidRPr="00D741DB">
        <w:rPr>
          <w:rFonts w:eastAsia="FangSong" w:hint="eastAsia"/>
          <w:sz w:val="32"/>
          <w:szCs w:val="32"/>
        </w:rPr>
        <w:t>课堂教学质量仍有待提升</w:t>
      </w:r>
    </w:p>
    <w:p w14:paraId="3C0FA027" w14:textId="2C1DD2A9"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大部分教学院部均有个别教师教学质量有待提高，工作积极性有待加强；兼职教师、新转岗教师培训与管理还要强化（马克思</w:t>
      </w:r>
      <w:r w:rsidR="001A46E4" w:rsidRPr="00D741DB">
        <w:rPr>
          <w:rFonts w:eastAsia="FangSong" w:hint="eastAsia"/>
          <w:sz w:val="32"/>
          <w:szCs w:val="32"/>
        </w:rPr>
        <w:t>主义</w:t>
      </w:r>
      <w:r w:rsidRPr="00D741DB">
        <w:rPr>
          <w:rFonts w:eastAsia="FangSong" w:hint="eastAsia"/>
          <w:sz w:val="32"/>
          <w:szCs w:val="32"/>
        </w:rPr>
        <w:t>学院）。</w:t>
      </w:r>
    </w:p>
    <w:p w14:paraId="3E7FD12F" w14:textId="16F152DA"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4.</w:t>
      </w:r>
      <w:r w:rsidRPr="00D741DB">
        <w:rPr>
          <w:rFonts w:eastAsia="FangSong" w:hint="eastAsia"/>
          <w:sz w:val="32"/>
          <w:szCs w:val="32"/>
        </w:rPr>
        <w:t>教研深度、问题整改力度有待提高</w:t>
      </w:r>
    </w:p>
    <w:p w14:paraId="4888C9D2" w14:textId="23215CC1"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大部分院部对高等教育教学规律、教育教学管理知识体系学习不足</w:t>
      </w:r>
      <w:r w:rsidR="00FB1111" w:rsidRPr="00D741DB">
        <w:rPr>
          <w:rFonts w:eastAsia="FangSong" w:hint="eastAsia"/>
          <w:sz w:val="32"/>
          <w:szCs w:val="32"/>
        </w:rPr>
        <w:t>，对于教研活动问题的整改落实情况不到位</w:t>
      </w:r>
      <w:r w:rsidRPr="00D741DB">
        <w:rPr>
          <w:rFonts w:eastAsia="FangSong" w:hint="eastAsia"/>
          <w:sz w:val="32"/>
          <w:szCs w:val="32"/>
        </w:rPr>
        <w:t>。</w:t>
      </w:r>
      <w:r w:rsidR="00FB1111" w:rsidRPr="00D741DB">
        <w:rPr>
          <w:rFonts w:eastAsia="FangSong" w:hint="eastAsia"/>
          <w:sz w:val="32"/>
          <w:szCs w:val="32"/>
        </w:rPr>
        <w:t>部分教师没有认识到</w:t>
      </w:r>
      <w:r w:rsidRPr="00D741DB">
        <w:rPr>
          <w:rFonts w:eastAsia="FangSong" w:hint="eastAsia"/>
          <w:sz w:val="32"/>
          <w:szCs w:val="32"/>
        </w:rPr>
        <w:t>教研活动</w:t>
      </w:r>
      <w:r w:rsidR="00FB1111" w:rsidRPr="00D741DB">
        <w:rPr>
          <w:rFonts w:eastAsia="FangSong" w:hint="eastAsia"/>
          <w:sz w:val="32"/>
          <w:szCs w:val="32"/>
        </w:rPr>
        <w:t>对于</w:t>
      </w:r>
      <w:r w:rsidRPr="00D741DB">
        <w:rPr>
          <w:rFonts w:eastAsia="FangSong" w:hint="eastAsia"/>
          <w:sz w:val="32"/>
          <w:szCs w:val="32"/>
        </w:rPr>
        <w:t>提高教师个人的教学水平</w:t>
      </w:r>
      <w:r w:rsidRPr="00D741DB">
        <w:rPr>
          <w:rFonts w:eastAsia="FangSong" w:hint="eastAsia"/>
          <w:sz w:val="32"/>
          <w:szCs w:val="32"/>
        </w:rPr>
        <w:lastRenderedPageBreak/>
        <w:t>和科研能力，</w:t>
      </w:r>
      <w:r w:rsidR="00E009D8" w:rsidRPr="00D741DB">
        <w:rPr>
          <w:rFonts w:eastAsia="FangSong" w:hint="eastAsia"/>
          <w:sz w:val="32"/>
          <w:szCs w:val="32"/>
        </w:rPr>
        <w:t>以及对于</w:t>
      </w:r>
      <w:r w:rsidRPr="00D741DB">
        <w:rPr>
          <w:rFonts w:eastAsia="FangSong" w:hint="eastAsia"/>
          <w:sz w:val="32"/>
          <w:szCs w:val="32"/>
        </w:rPr>
        <w:t>提升整个学校的教学质量、科学研究水平和社会服务能力</w:t>
      </w:r>
      <w:r w:rsidR="00FB1111" w:rsidRPr="00D741DB">
        <w:rPr>
          <w:rFonts w:eastAsia="FangSong" w:hint="eastAsia"/>
          <w:sz w:val="32"/>
          <w:szCs w:val="32"/>
        </w:rPr>
        <w:t>的重要作用</w:t>
      </w:r>
      <w:r w:rsidRPr="00D741DB">
        <w:rPr>
          <w:rFonts w:eastAsia="FangSong" w:hint="eastAsia"/>
          <w:sz w:val="32"/>
          <w:szCs w:val="32"/>
        </w:rPr>
        <w:t>。</w:t>
      </w:r>
    </w:p>
    <w:p w14:paraId="42B35DA6" w14:textId="43043615"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5.</w:t>
      </w:r>
      <w:r w:rsidRPr="00D741DB">
        <w:rPr>
          <w:rFonts w:eastAsia="FangSong" w:hint="eastAsia"/>
          <w:sz w:val="32"/>
          <w:szCs w:val="32"/>
        </w:rPr>
        <w:t>质量文化建设不到位</w:t>
      </w:r>
    </w:p>
    <w:p w14:paraId="761C7368" w14:textId="4E0FCCA2"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自觉、自省、自律、自查、自纠的质量文化建设不够，</w:t>
      </w:r>
      <w:r w:rsidR="005075E5" w:rsidRPr="00D741DB">
        <w:rPr>
          <w:rFonts w:eastAsia="FangSong" w:hint="eastAsia"/>
          <w:sz w:val="32"/>
          <w:szCs w:val="32"/>
        </w:rPr>
        <w:t>特别是自查、自纠的</w:t>
      </w:r>
      <w:r w:rsidRPr="00D741DB">
        <w:rPr>
          <w:rFonts w:eastAsia="FangSong" w:hint="eastAsia"/>
          <w:sz w:val="32"/>
          <w:szCs w:val="32"/>
        </w:rPr>
        <w:t>能力有待提高。</w:t>
      </w:r>
    </w:p>
    <w:p w14:paraId="3C844F46" w14:textId="77777777" w:rsidR="004F3A5D" w:rsidRPr="00D741DB" w:rsidRDefault="00E57B45" w:rsidP="00C92014">
      <w:pPr>
        <w:spacing w:beforeLines="30" w:before="93" w:afterLines="30" w:after="93" w:line="560" w:lineRule="exact"/>
        <w:ind w:firstLineChars="200" w:firstLine="640"/>
        <w:rPr>
          <w:rFonts w:eastAsia="方正楷体_GBK"/>
          <w:b/>
          <w:color w:val="000000" w:themeColor="text1"/>
          <w:sz w:val="32"/>
          <w:szCs w:val="32"/>
        </w:rPr>
      </w:pPr>
      <w:r w:rsidRPr="00D741DB">
        <w:rPr>
          <w:rFonts w:eastAsia="方正楷体_GBK" w:hint="eastAsia"/>
          <w:b/>
          <w:color w:val="000000" w:themeColor="text1"/>
          <w:sz w:val="32"/>
          <w:szCs w:val="32"/>
        </w:rPr>
        <w:t>（二）召开学生座谈会发现的问题</w:t>
      </w:r>
    </w:p>
    <w:p w14:paraId="3AE1F8E3" w14:textId="2FE6CE3A" w:rsidR="004F3A5D" w:rsidRPr="00D741DB" w:rsidRDefault="00E57B45" w:rsidP="00D741DB">
      <w:pPr>
        <w:spacing w:line="580" w:lineRule="exact"/>
        <w:ind w:firstLineChars="200" w:firstLine="640"/>
        <w:rPr>
          <w:rFonts w:eastAsia="FangSong"/>
          <w:sz w:val="32"/>
          <w:szCs w:val="32"/>
        </w:rPr>
      </w:pPr>
      <w:bookmarkStart w:id="9" w:name="_Toc144891749"/>
      <w:r w:rsidRPr="00D741DB">
        <w:rPr>
          <w:rFonts w:eastAsia="FangSong" w:hint="eastAsia"/>
          <w:sz w:val="32"/>
          <w:szCs w:val="32"/>
        </w:rPr>
        <w:t>1.</w:t>
      </w:r>
      <w:r w:rsidR="001A46E4" w:rsidRPr="00D741DB">
        <w:rPr>
          <w:rFonts w:eastAsia="FangSong" w:hint="eastAsia"/>
          <w:sz w:val="32"/>
          <w:szCs w:val="32"/>
        </w:rPr>
        <w:t>部分</w:t>
      </w:r>
      <w:r w:rsidRPr="00D741DB">
        <w:rPr>
          <w:rFonts w:eastAsia="FangSong" w:hint="eastAsia"/>
          <w:sz w:val="32"/>
          <w:szCs w:val="32"/>
        </w:rPr>
        <w:t>学生对早晚自习规定不赞同，认为影响休息和上午上课，建议取消。</w:t>
      </w:r>
    </w:p>
    <w:p w14:paraId="0A15E8BF" w14:textId="4B7F7935"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2.</w:t>
      </w:r>
      <w:r w:rsidRPr="00D741DB">
        <w:rPr>
          <w:rFonts w:eastAsia="FangSong" w:hint="eastAsia"/>
          <w:sz w:val="32"/>
          <w:szCs w:val="32"/>
        </w:rPr>
        <w:t>部分学生反映对教室和实验室等教学条件不满意，正心楼、</w:t>
      </w:r>
      <w:proofErr w:type="gramStart"/>
      <w:r w:rsidRPr="00D741DB">
        <w:rPr>
          <w:rFonts w:eastAsia="FangSong" w:hint="eastAsia"/>
          <w:sz w:val="32"/>
          <w:szCs w:val="32"/>
        </w:rPr>
        <w:t>诚意楼桌椅</w:t>
      </w:r>
      <w:proofErr w:type="gramEnd"/>
      <w:r w:rsidRPr="00D741DB">
        <w:rPr>
          <w:rFonts w:eastAsia="FangSong" w:hint="eastAsia"/>
          <w:sz w:val="32"/>
          <w:szCs w:val="32"/>
        </w:rPr>
        <w:t>坏的多，建议修复</w:t>
      </w:r>
      <w:r w:rsidR="001A46E4" w:rsidRPr="00D741DB">
        <w:rPr>
          <w:rFonts w:eastAsia="FangSong" w:hint="eastAsia"/>
          <w:sz w:val="32"/>
          <w:szCs w:val="32"/>
        </w:rPr>
        <w:t>，部分教室没有空调，建议</w:t>
      </w:r>
      <w:r w:rsidRPr="00D741DB">
        <w:rPr>
          <w:rFonts w:eastAsia="FangSong" w:hint="eastAsia"/>
          <w:sz w:val="32"/>
          <w:szCs w:val="32"/>
        </w:rPr>
        <w:t>安装空调，</w:t>
      </w:r>
      <w:r w:rsidR="001A46E4" w:rsidRPr="00D741DB">
        <w:rPr>
          <w:rFonts w:eastAsia="FangSong" w:hint="eastAsia"/>
          <w:sz w:val="32"/>
          <w:szCs w:val="32"/>
        </w:rPr>
        <w:t>部分教室</w:t>
      </w:r>
      <w:r w:rsidRPr="00D741DB">
        <w:rPr>
          <w:rFonts w:eastAsia="FangSong" w:hint="eastAsia"/>
          <w:sz w:val="32"/>
          <w:szCs w:val="32"/>
        </w:rPr>
        <w:t>电扇未及时维修；实验设备陈旧，数量不够等。教室黑板擦不干净，建议定时清理。</w:t>
      </w:r>
      <w:proofErr w:type="gramStart"/>
      <w:r w:rsidRPr="00D741DB">
        <w:rPr>
          <w:rFonts w:eastAsia="FangSong" w:hint="eastAsia"/>
          <w:sz w:val="32"/>
          <w:szCs w:val="32"/>
        </w:rPr>
        <w:t>正心楼</w:t>
      </w:r>
      <w:proofErr w:type="gramEnd"/>
      <w:r w:rsidRPr="00D741DB">
        <w:rPr>
          <w:rFonts w:eastAsia="FangSong" w:hint="eastAsia"/>
          <w:sz w:val="32"/>
          <w:szCs w:val="32"/>
        </w:rPr>
        <w:t>1</w:t>
      </w:r>
      <w:r w:rsidRPr="00D741DB">
        <w:rPr>
          <w:rFonts w:eastAsia="FangSong"/>
          <w:sz w:val="32"/>
          <w:szCs w:val="32"/>
        </w:rPr>
        <w:t>09</w:t>
      </w:r>
      <w:r w:rsidRPr="00D741DB">
        <w:rPr>
          <w:rFonts w:eastAsia="FangSong" w:hint="eastAsia"/>
          <w:sz w:val="32"/>
          <w:szCs w:val="32"/>
        </w:rPr>
        <w:t>教室靠后的灯（窗户）一直在闪，开学到现在都如此，影响学生视线。部分多媒体的光线较暗，学生看不清楚。</w:t>
      </w:r>
    </w:p>
    <w:p w14:paraId="058E976B" w14:textId="194064DC"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3.</w:t>
      </w:r>
      <w:r w:rsidRPr="00D741DB">
        <w:rPr>
          <w:rFonts w:eastAsia="FangSong" w:hint="eastAsia"/>
          <w:sz w:val="32"/>
          <w:szCs w:val="32"/>
        </w:rPr>
        <w:t>音乐学院学生反映逸夫楼一楼舞蹈教室把杆质量维护问题引发学生舞蹈训练受伤骨折</w:t>
      </w:r>
      <w:r w:rsidR="005A6026" w:rsidRPr="00D741DB">
        <w:rPr>
          <w:rFonts w:eastAsia="FangSong" w:hint="eastAsia"/>
          <w:sz w:val="32"/>
          <w:szCs w:val="32"/>
        </w:rPr>
        <w:t>。</w:t>
      </w:r>
    </w:p>
    <w:p w14:paraId="4A53A7E8" w14:textId="77777777"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4.</w:t>
      </w:r>
      <w:r w:rsidRPr="00D741DB">
        <w:rPr>
          <w:rFonts w:eastAsia="FangSong" w:hint="eastAsia"/>
          <w:sz w:val="32"/>
          <w:szCs w:val="32"/>
        </w:rPr>
        <w:t>体育与健康科学学院女生反映宿舍管理有安全隐患（女生住北苑底楼有内衣持续大规模失窃现象）。</w:t>
      </w:r>
    </w:p>
    <w:p w14:paraId="065D466D" w14:textId="139BA903"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5.</w:t>
      </w:r>
      <w:r w:rsidRPr="00D741DB">
        <w:rPr>
          <w:rFonts w:eastAsia="FangSong" w:hint="eastAsia"/>
          <w:sz w:val="32"/>
          <w:szCs w:val="32"/>
        </w:rPr>
        <w:t>在课程安排方面，部分学生反映，选修课强制安排，有些课没有意义。有的学院学生反映基础课作业太多，交作业的时间紧。实践周内容丰富但形式单一，缺乏监督。</w:t>
      </w:r>
    </w:p>
    <w:p w14:paraId="43638097" w14:textId="55AF8259"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6.</w:t>
      </w:r>
      <w:r w:rsidRPr="00D741DB">
        <w:rPr>
          <w:rFonts w:eastAsia="FangSong" w:hint="eastAsia"/>
          <w:sz w:val="32"/>
          <w:szCs w:val="32"/>
        </w:rPr>
        <w:t>在课堂教学方面，学生建议减少小组作业，因为有些同学什么都不做。大三的学生建议给他们更多时间自己学习。</w:t>
      </w:r>
      <w:r w:rsidRPr="00D741DB">
        <w:rPr>
          <w:rFonts w:eastAsia="FangSong" w:hint="eastAsia"/>
          <w:sz w:val="32"/>
          <w:szCs w:val="32"/>
        </w:rPr>
        <w:lastRenderedPageBreak/>
        <w:t>部分学生反映《当代文学》需要提升逻辑性，古代文学需要增加趣味性。部分老师收取作业的时间比较紧，多门课程要求交作业的时间内比较集中，完成作业压力较大。中国近现代史布置作业重，一个学期很多个大作业，课堂也有小作业（同学们认为两个大作业会比较合适）。</w:t>
      </w:r>
    </w:p>
    <w:p w14:paraId="5B48F526" w14:textId="77777777"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7.</w:t>
      </w:r>
      <w:r w:rsidRPr="00D741DB">
        <w:rPr>
          <w:rFonts w:eastAsia="FangSong" w:hint="eastAsia"/>
          <w:sz w:val="32"/>
          <w:szCs w:val="32"/>
        </w:rPr>
        <w:t>班导师对于学生缺乏有效率的指导。有些考研的同学也没有得到很好的指引。</w:t>
      </w:r>
    </w:p>
    <w:p w14:paraId="18F199E9" w14:textId="56F203B6"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8.</w:t>
      </w:r>
      <w:r w:rsidR="002A74FE" w:rsidRPr="00D741DB">
        <w:rPr>
          <w:rFonts w:eastAsia="FangSong" w:hint="eastAsia"/>
          <w:sz w:val="32"/>
          <w:szCs w:val="32"/>
        </w:rPr>
        <w:t xml:space="preserve"> </w:t>
      </w:r>
      <w:r w:rsidR="002A74FE" w:rsidRPr="00D741DB">
        <w:rPr>
          <w:rFonts w:eastAsia="FangSong" w:hint="eastAsia"/>
          <w:sz w:val="32"/>
          <w:szCs w:val="32"/>
        </w:rPr>
        <w:t>教材使用方面的问题</w:t>
      </w:r>
      <w:r w:rsidR="005131B4" w:rsidRPr="00D741DB">
        <w:rPr>
          <w:rFonts w:eastAsia="FangSong" w:hint="eastAsia"/>
          <w:sz w:val="32"/>
          <w:szCs w:val="32"/>
        </w:rPr>
        <w:t>。</w:t>
      </w:r>
      <w:r w:rsidR="002A74FE" w:rsidRPr="00D741DB">
        <w:rPr>
          <w:rFonts w:eastAsia="FangSong" w:hint="eastAsia"/>
          <w:sz w:val="32"/>
          <w:szCs w:val="32"/>
        </w:rPr>
        <w:t>开学发了很多教材，但上课时教材内容只有</w:t>
      </w:r>
      <w:r w:rsidR="002A74FE" w:rsidRPr="00D741DB">
        <w:rPr>
          <w:rFonts w:eastAsia="FangSong" w:hint="eastAsia"/>
          <w:sz w:val="32"/>
          <w:szCs w:val="32"/>
        </w:rPr>
        <w:t>1</w:t>
      </w:r>
      <w:r w:rsidR="002A74FE" w:rsidRPr="00D741DB">
        <w:rPr>
          <w:rFonts w:eastAsia="FangSong"/>
          <w:sz w:val="32"/>
          <w:szCs w:val="32"/>
        </w:rPr>
        <w:t>0</w:t>
      </w:r>
      <w:r w:rsidR="002A74FE" w:rsidRPr="00D741DB">
        <w:rPr>
          <w:rFonts w:eastAsia="FangSong" w:hint="eastAsia"/>
          <w:sz w:val="32"/>
          <w:szCs w:val="32"/>
        </w:rPr>
        <w:t>%</w:t>
      </w:r>
      <w:r w:rsidR="002A74FE" w:rsidRPr="00D741DB">
        <w:rPr>
          <w:rFonts w:eastAsia="FangSong" w:hint="eastAsia"/>
          <w:sz w:val="32"/>
          <w:szCs w:val="32"/>
        </w:rPr>
        <w:t>，认为没按教材讲，看教材的时间不多，教材的价值不大，班级会出现退书，打开了又退不了，能否在订教材之前提前统计和规划。</w:t>
      </w:r>
    </w:p>
    <w:p w14:paraId="07AA30BA" w14:textId="36346F79"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9.</w:t>
      </w:r>
      <w:r w:rsidRPr="00D741DB">
        <w:rPr>
          <w:rFonts w:eastAsia="FangSong" w:hint="eastAsia"/>
          <w:sz w:val="32"/>
          <w:szCs w:val="32"/>
        </w:rPr>
        <w:t>关于“乐跑”的问题。“乐跑”每周</w:t>
      </w:r>
      <w:r w:rsidRPr="00D741DB">
        <w:rPr>
          <w:rFonts w:eastAsia="FangSong" w:hint="eastAsia"/>
          <w:sz w:val="32"/>
          <w:szCs w:val="32"/>
        </w:rPr>
        <w:t>1-</w:t>
      </w:r>
      <w:r w:rsidRPr="00D741DB">
        <w:rPr>
          <w:rFonts w:eastAsia="FangSong"/>
          <w:sz w:val="32"/>
          <w:szCs w:val="32"/>
        </w:rPr>
        <w:t>2</w:t>
      </w:r>
      <w:r w:rsidRPr="00D741DB">
        <w:rPr>
          <w:rFonts w:eastAsia="FangSong" w:hint="eastAsia"/>
          <w:sz w:val="32"/>
          <w:szCs w:val="32"/>
        </w:rPr>
        <w:t>次，</w:t>
      </w:r>
      <w:r w:rsidRPr="00D741DB">
        <w:rPr>
          <w:rFonts w:eastAsia="FangSong" w:hint="eastAsia"/>
          <w:sz w:val="32"/>
          <w:szCs w:val="32"/>
        </w:rPr>
        <w:t>3-</w:t>
      </w:r>
      <w:r w:rsidRPr="00D741DB">
        <w:rPr>
          <w:rFonts w:eastAsia="FangSong"/>
          <w:sz w:val="32"/>
          <w:szCs w:val="32"/>
        </w:rPr>
        <w:t>9</w:t>
      </w:r>
      <w:r w:rsidRPr="00D741DB">
        <w:rPr>
          <w:rFonts w:eastAsia="FangSong" w:hint="eastAsia"/>
          <w:sz w:val="32"/>
          <w:szCs w:val="32"/>
        </w:rPr>
        <w:t>分钟，是否可以跳绳，游泳，打羽毛球来代替跑步，四月初到六月要跑</w:t>
      </w:r>
      <w:r w:rsidRPr="00D741DB">
        <w:rPr>
          <w:rFonts w:eastAsia="FangSong" w:hint="eastAsia"/>
          <w:sz w:val="32"/>
          <w:szCs w:val="32"/>
        </w:rPr>
        <w:t>4</w:t>
      </w:r>
      <w:r w:rsidRPr="00D741DB">
        <w:rPr>
          <w:rFonts w:eastAsia="FangSong"/>
          <w:sz w:val="32"/>
          <w:szCs w:val="32"/>
        </w:rPr>
        <w:t>0</w:t>
      </w:r>
      <w:r w:rsidRPr="00D741DB">
        <w:rPr>
          <w:rFonts w:eastAsia="FangSong" w:hint="eastAsia"/>
          <w:sz w:val="32"/>
          <w:szCs w:val="32"/>
        </w:rPr>
        <w:t>次和体育成绩结合考核挂钩，手机打卡地有些地方比较暗，是否存在安全隐患，</w:t>
      </w:r>
      <w:proofErr w:type="gramStart"/>
      <w:r w:rsidRPr="00D741DB">
        <w:rPr>
          <w:rFonts w:eastAsia="FangSong" w:hint="eastAsia"/>
          <w:sz w:val="32"/>
          <w:szCs w:val="32"/>
        </w:rPr>
        <w:t>乐跑开始</w:t>
      </w:r>
      <w:proofErr w:type="gramEnd"/>
      <w:r w:rsidRPr="00D741DB">
        <w:rPr>
          <w:rFonts w:eastAsia="FangSong" w:hint="eastAsia"/>
          <w:sz w:val="32"/>
          <w:szCs w:val="32"/>
        </w:rPr>
        <w:t>可以选择打卡地，现在不可以选择打卡地就不能够结伴而行，如果发生意外就无人知晓，建设</w:t>
      </w:r>
      <w:proofErr w:type="gramStart"/>
      <w:r w:rsidRPr="00D741DB">
        <w:rPr>
          <w:rFonts w:eastAsia="FangSong" w:hint="eastAsia"/>
          <w:sz w:val="32"/>
          <w:szCs w:val="32"/>
        </w:rPr>
        <w:t>完善乐跑</w:t>
      </w:r>
      <w:proofErr w:type="gramEnd"/>
      <w:r w:rsidR="00586751" w:rsidRPr="00D741DB">
        <w:rPr>
          <w:rFonts w:eastAsia="FangSong" w:hint="eastAsia"/>
          <w:sz w:val="32"/>
          <w:szCs w:val="32"/>
        </w:rPr>
        <w:t>，消除</w:t>
      </w:r>
      <w:r w:rsidRPr="00D741DB">
        <w:rPr>
          <w:rFonts w:eastAsia="FangSong" w:hint="eastAsia"/>
          <w:sz w:val="32"/>
          <w:szCs w:val="32"/>
        </w:rPr>
        <w:t>隐患。</w:t>
      </w:r>
    </w:p>
    <w:p w14:paraId="271C0213" w14:textId="6DAB76DE"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10.</w:t>
      </w:r>
      <w:r w:rsidRPr="00D741DB">
        <w:rPr>
          <w:rFonts w:eastAsia="FangSong" w:hint="eastAsia"/>
          <w:sz w:val="32"/>
          <w:szCs w:val="32"/>
        </w:rPr>
        <w:t>教学安排方面的问题。《当代文学》老师经常会写诗，但</w:t>
      </w:r>
      <w:r w:rsidRPr="00D741DB">
        <w:rPr>
          <w:rFonts w:eastAsia="FangSong" w:hint="eastAsia"/>
          <w:sz w:val="32"/>
          <w:szCs w:val="32"/>
        </w:rPr>
        <w:t>PPT</w:t>
      </w:r>
      <w:r w:rsidRPr="00D741DB">
        <w:rPr>
          <w:rFonts w:eastAsia="FangSong" w:hint="eastAsia"/>
          <w:sz w:val="32"/>
          <w:szCs w:val="32"/>
        </w:rPr>
        <w:t>上诗的字体有的太小有的太大，</w:t>
      </w:r>
      <w:r w:rsidRPr="00D741DB">
        <w:rPr>
          <w:rFonts w:eastAsia="FangSong" w:hint="eastAsia"/>
          <w:sz w:val="32"/>
          <w:szCs w:val="32"/>
        </w:rPr>
        <w:t>PPT</w:t>
      </w:r>
      <w:r w:rsidRPr="00D741DB">
        <w:rPr>
          <w:rFonts w:eastAsia="FangSong" w:hint="eastAsia"/>
          <w:sz w:val="32"/>
          <w:szCs w:val="32"/>
        </w:rPr>
        <w:t>做得太潦草。</w:t>
      </w:r>
    </w:p>
    <w:p w14:paraId="788856B6" w14:textId="77777777"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11.</w:t>
      </w:r>
      <w:r w:rsidRPr="00D741DB">
        <w:rPr>
          <w:rFonts w:eastAsia="FangSong" w:hint="eastAsia"/>
          <w:sz w:val="32"/>
          <w:szCs w:val="32"/>
        </w:rPr>
        <w:t>建议教师讲课尽量不要抽烟，上课抽烟影响前排同学。</w:t>
      </w:r>
    </w:p>
    <w:p w14:paraId="21736CB8" w14:textId="77777777" w:rsidR="004F3A5D" w:rsidRPr="00D741DB" w:rsidRDefault="00E57B45" w:rsidP="00D741DB">
      <w:pPr>
        <w:spacing w:line="580" w:lineRule="exact"/>
        <w:ind w:firstLineChars="200" w:firstLine="640"/>
        <w:rPr>
          <w:rFonts w:eastAsia="FangSong"/>
          <w:sz w:val="32"/>
          <w:szCs w:val="32"/>
        </w:rPr>
      </w:pPr>
      <w:r w:rsidRPr="00D741DB">
        <w:rPr>
          <w:rFonts w:eastAsia="FangSong" w:hint="eastAsia"/>
          <w:sz w:val="32"/>
          <w:szCs w:val="32"/>
        </w:rPr>
        <w:t>12.</w:t>
      </w:r>
      <w:r w:rsidRPr="00D741DB">
        <w:rPr>
          <w:rFonts w:eastAsia="FangSong" w:hint="eastAsia"/>
          <w:sz w:val="32"/>
          <w:szCs w:val="32"/>
        </w:rPr>
        <w:t>南八寝室经常会有人偷外卖偷快递，没有监控，男女宿舍都有偷的，也有被抓到的，但为了保护隐私，报警后没处理，辅导员不让报警，</w:t>
      </w:r>
      <w:r w:rsidRPr="00D741DB">
        <w:rPr>
          <w:rFonts w:eastAsia="FangSong" w:hint="eastAsia"/>
          <w:sz w:val="32"/>
          <w:szCs w:val="32"/>
        </w:rPr>
        <w:t>3</w:t>
      </w:r>
      <w:r w:rsidRPr="00D741DB">
        <w:rPr>
          <w:rFonts w:eastAsia="FangSong"/>
          <w:sz w:val="32"/>
          <w:szCs w:val="32"/>
        </w:rPr>
        <w:t>2</w:t>
      </w:r>
      <w:r w:rsidRPr="00D741DB">
        <w:rPr>
          <w:rFonts w:eastAsia="FangSong"/>
          <w:sz w:val="32"/>
          <w:szCs w:val="32"/>
        </w:rPr>
        <w:t>位同学有</w:t>
      </w:r>
      <w:r w:rsidRPr="00D741DB">
        <w:rPr>
          <w:rFonts w:eastAsia="FangSong" w:hint="eastAsia"/>
          <w:sz w:val="32"/>
          <w:szCs w:val="32"/>
        </w:rPr>
        <w:t>1</w:t>
      </w:r>
      <w:r w:rsidRPr="00D741DB">
        <w:rPr>
          <w:rFonts w:eastAsia="FangSong"/>
          <w:sz w:val="32"/>
          <w:szCs w:val="32"/>
        </w:rPr>
        <w:t>4</w:t>
      </w:r>
      <w:r w:rsidRPr="00D741DB">
        <w:rPr>
          <w:rFonts w:eastAsia="FangSong"/>
          <w:sz w:val="32"/>
          <w:szCs w:val="32"/>
        </w:rPr>
        <w:t>人曾遇到过这种事，</w:t>
      </w:r>
      <w:r w:rsidRPr="00D741DB">
        <w:rPr>
          <w:rFonts w:eastAsia="FangSong"/>
          <w:sz w:val="32"/>
          <w:szCs w:val="32"/>
        </w:rPr>
        <w:lastRenderedPageBreak/>
        <w:t>建议装监控对着货架。</w:t>
      </w:r>
    </w:p>
    <w:p w14:paraId="641E9832" w14:textId="77777777" w:rsidR="004F3A5D" w:rsidRPr="00D741DB" w:rsidRDefault="00E57B45" w:rsidP="00D741DB">
      <w:pPr>
        <w:spacing w:beforeLines="30" w:before="93" w:afterLines="30" w:after="93" w:line="580" w:lineRule="exact"/>
        <w:ind w:firstLineChars="200" w:firstLine="643"/>
        <w:outlineLvl w:val="1"/>
        <w:rPr>
          <w:rFonts w:eastAsia="SimHei"/>
          <w:b/>
          <w:color w:val="000000" w:themeColor="text1"/>
          <w:sz w:val="32"/>
          <w:szCs w:val="32"/>
        </w:rPr>
      </w:pPr>
      <w:r w:rsidRPr="00D741DB">
        <w:rPr>
          <w:rFonts w:eastAsia="SimHei" w:hint="eastAsia"/>
          <w:b/>
          <w:color w:val="000000" w:themeColor="text1"/>
          <w:sz w:val="32"/>
          <w:szCs w:val="32"/>
        </w:rPr>
        <w:t>四、相关改进建议</w:t>
      </w:r>
      <w:bookmarkEnd w:id="9"/>
    </w:p>
    <w:p w14:paraId="04C1AFB4" w14:textId="77777777" w:rsidR="004F3A5D" w:rsidRPr="00D741DB" w:rsidRDefault="00E57B45" w:rsidP="00C92014">
      <w:pPr>
        <w:spacing w:line="580" w:lineRule="exact"/>
        <w:ind w:firstLineChars="200" w:firstLine="640"/>
        <w:rPr>
          <w:rFonts w:eastAsia="FangSong"/>
          <w:sz w:val="32"/>
          <w:szCs w:val="32"/>
        </w:rPr>
      </w:pPr>
      <w:r w:rsidRPr="00D741DB">
        <w:rPr>
          <w:rFonts w:eastAsia="FangSong" w:hint="eastAsia"/>
          <w:sz w:val="32"/>
          <w:szCs w:val="32"/>
        </w:rPr>
        <w:t>（一）学校在制定和执行人才引进政策时，应向紧缺教师的学院或专业予以政策倾斜（如适当放宽条件，引进优秀硕士等）。</w:t>
      </w:r>
    </w:p>
    <w:p w14:paraId="157E3155" w14:textId="77777777" w:rsidR="004F3A5D" w:rsidRPr="00D741DB" w:rsidRDefault="00E57B45" w:rsidP="00C92014">
      <w:pPr>
        <w:spacing w:line="580" w:lineRule="exact"/>
        <w:ind w:firstLineChars="200" w:firstLine="640"/>
        <w:rPr>
          <w:rFonts w:eastAsia="FangSong"/>
          <w:sz w:val="32"/>
          <w:szCs w:val="32"/>
        </w:rPr>
      </w:pPr>
      <w:r w:rsidRPr="00D741DB">
        <w:rPr>
          <w:rFonts w:eastAsia="FangSong" w:hint="eastAsia"/>
          <w:sz w:val="32"/>
          <w:szCs w:val="32"/>
        </w:rPr>
        <w:t>（二）学生处、团委等相关部门应对“早晚自习”“乐跑”等学生关注的焦点问题进行调查研究，优化相关实施细则。</w:t>
      </w:r>
    </w:p>
    <w:p w14:paraId="25375269" w14:textId="77777777" w:rsidR="004F3A5D" w:rsidRPr="00D741DB" w:rsidRDefault="00E57B45" w:rsidP="00C92014">
      <w:pPr>
        <w:spacing w:line="580" w:lineRule="exact"/>
        <w:ind w:firstLineChars="200" w:firstLine="640"/>
        <w:rPr>
          <w:rFonts w:eastAsia="FangSong"/>
          <w:sz w:val="32"/>
          <w:szCs w:val="32"/>
        </w:rPr>
      </w:pPr>
      <w:r w:rsidRPr="00D741DB">
        <w:rPr>
          <w:rFonts w:eastAsia="FangSong" w:hint="eastAsia"/>
          <w:sz w:val="32"/>
          <w:szCs w:val="32"/>
        </w:rPr>
        <w:t>（三）</w:t>
      </w:r>
      <w:proofErr w:type="gramStart"/>
      <w:r w:rsidRPr="00D741DB">
        <w:rPr>
          <w:rFonts w:eastAsia="FangSong" w:hint="eastAsia"/>
          <w:sz w:val="32"/>
          <w:szCs w:val="32"/>
        </w:rPr>
        <w:t>宿管部门</w:t>
      </w:r>
      <w:proofErr w:type="gramEnd"/>
      <w:r w:rsidRPr="00D741DB">
        <w:rPr>
          <w:rFonts w:eastAsia="FangSong" w:hint="eastAsia"/>
          <w:sz w:val="32"/>
          <w:szCs w:val="32"/>
        </w:rPr>
        <w:t>应高度关注学生宿舍安全、外卖失窃等问题，采取有效措施进行防范。</w:t>
      </w:r>
    </w:p>
    <w:p w14:paraId="56615964" w14:textId="77777777" w:rsidR="004F3A5D" w:rsidRPr="00D741DB" w:rsidRDefault="00E57B45" w:rsidP="00C92014">
      <w:pPr>
        <w:spacing w:line="580" w:lineRule="exact"/>
        <w:ind w:firstLineChars="200" w:firstLine="640"/>
        <w:rPr>
          <w:rFonts w:eastAsia="FangSong"/>
          <w:sz w:val="32"/>
          <w:szCs w:val="32"/>
        </w:rPr>
      </w:pPr>
      <w:r w:rsidRPr="00D741DB">
        <w:rPr>
          <w:rFonts w:eastAsia="FangSong" w:hint="eastAsia"/>
          <w:sz w:val="32"/>
          <w:szCs w:val="32"/>
        </w:rPr>
        <w:t>（四）学校应加大教室桌椅的维修，并加大实验室建设投入，确保实验教学正常运行。院部应加强实验室管理，完善实验室运行记录，保持实验室清洁卫生。</w:t>
      </w:r>
    </w:p>
    <w:p w14:paraId="6FAF2399" w14:textId="77777777" w:rsidR="004F3A5D" w:rsidRPr="00D741DB" w:rsidRDefault="00E57B45" w:rsidP="00C92014">
      <w:pPr>
        <w:spacing w:line="580" w:lineRule="exact"/>
        <w:ind w:firstLineChars="200" w:firstLine="640"/>
        <w:rPr>
          <w:rFonts w:eastAsia="FangSong"/>
          <w:sz w:val="32"/>
          <w:szCs w:val="32"/>
        </w:rPr>
      </w:pPr>
      <w:r w:rsidRPr="00D741DB">
        <w:rPr>
          <w:rFonts w:eastAsia="FangSong" w:hint="eastAsia"/>
          <w:sz w:val="32"/>
          <w:szCs w:val="32"/>
        </w:rPr>
        <w:t>（五）教学院部应加强对课堂教学的日常监督和管理，及时收集学生的意见和建议，特别是教师教学、教材使用和学生作业等，持续改进课堂教学质量。教务处和教学院部应加强教师教学技能培训，整体提升教师的课堂教学水平。</w:t>
      </w:r>
      <w:r w:rsidRPr="00D741DB">
        <w:rPr>
          <w:rFonts w:eastAsia="FangSong"/>
          <w:sz w:val="32"/>
          <w:szCs w:val="32"/>
        </w:rPr>
        <w:t xml:space="preserve"> </w:t>
      </w:r>
    </w:p>
    <w:p w14:paraId="2CF58F5B" w14:textId="77777777" w:rsidR="004F3A5D" w:rsidRDefault="00E57B45" w:rsidP="00C92014">
      <w:pPr>
        <w:spacing w:beforeLines="30" w:before="93" w:afterLines="30" w:after="93" w:line="580" w:lineRule="exact"/>
        <w:ind w:firstLineChars="200" w:firstLine="640"/>
        <w:rPr>
          <w:rFonts w:eastAsia="FangSong"/>
          <w:sz w:val="32"/>
          <w:szCs w:val="32"/>
        </w:rPr>
      </w:pPr>
      <w:r w:rsidRPr="00D741DB">
        <w:rPr>
          <w:rFonts w:eastAsia="FangSong" w:hint="eastAsia"/>
          <w:sz w:val="32"/>
          <w:szCs w:val="32"/>
        </w:rPr>
        <w:t>（六）评估中心应继续加强对课堂教学的检查督导，并针对教学检查和质量监控中发现的问题，及时反馈到教学院部和相关部门，并对问题的整改情况持续跟踪检查，确保整改取得实效。</w:t>
      </w:r>
    </w:p>
    <w:p w14:paraId="5D13D8FA" w14:textId="77777777" w:rsidR="00B26527" w:rsidRDefault="00B26527" w:rsidP="00C92014">
      <w:pPr>
        <w:spacing w:beforeLines="30" w:before="93" w:afterLines="30" w:after="93" w:line="580" w:lineRule="exact"/>
        <w:ind w:firstLineChars="200" w:firstLine="640"/>
        <w:rPr>
          <w:rFonts w:eastAsia="FangSong"/>
          <w:sz w:val="32"/>
          <w:szCs w:val="32"/>
        </w:rPr>
      </w:pPr>
    </w:p>
    <w:p w14:paraId="57906A9C" w14:textId="77777777" w:rsidR="00B26527" w:rsidRDefault="00B26527" w:rsidP="00B26527">
      <w:pPr>
        <w:spacing w:beforeLines="30" w:before="93" w:afterLines="30" w:after="93"/>
        <w:ind w:firstLineChars="200" w:firstLine="640"/>
        <w:rPr>
          <w:rFonts w:eastAsia="FangSong"/>
          <w:sz w:val="32"/>
          <w:szCs w:val="32"/>
        </w:rPr>
      </w:pPr>
    </w:p>
    <w:p w14:paraId="08A17555" w14:textId="77777777" w:rsidR="00B26527" w:rsidRDefault="00B26527" w:rsidP="00B26527">
      <w:pPr>
        <w:spacing w:beforeLines="30" w:before="93" w:afterLines="30" w:after="93"/>
        <w:ind w:firstLineChars="200" w:firstLine="640"/>
        <w:rPr>
          <w:rFonts w:eastAsia="FangSong"/>
          <w:sz w:val="32"/>
          <w:szCs w:val="32"/>
        </w:rPr>
      </w:pPr>
    </w:p>
    <w:p w14:paraId="4C3D22C1" w14:textId="78087006" w:rsidR="00B26527" w:rsidRDefault="00B26527" w:rsidP="00B26527">
      <w:pPr>
        <w:spacing w:beforeLines="30" w:before="93" w:afterLines="30" w:after="93"/>
        <w:jc w:val="center"/>
        <w:rPr>
          <w:rFonts w:eastAsia="FangSong"/>
          <w:sz w:val="32"/>
          <w:szCs w:val="32"/>
        </w:rPr>
      </w:pPr>
      <w:r w:rsidRPr="00FD3DE1">
        <w:rPr>
          <w:rFonts w:ascii="FangSong" w:eastAsia="FangSong" w:hAnsi="FangSong"/>
          <w:noProof/>
          <w:sz w:val="32"/>
          <w:szCs w:val="32"/>
        </w:rPr>
        <w:drawing>
          <wp:inline distT="0" distB="0" distL="0" distR="0" wp14:anchorId="76BE92D2" wp14:editId="5AD6DDA1">
            <wp:extent cx="5499975" cy="3306470"/>
            <wp:effectExtent l="0" t="0" r="5715" b="8255"/>
            <wp:docPr id="13" name="图片 13" descr="E:\教学检查\2024年春期\期中教学检查\反馈总结\图片\周绍东组\文学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教学检查\2024年春期\期中教学检查\反馈总结\图片\周绍东组\文学院.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840"/>
                    <a:stretch/>
                  </pic:blipFill>
                  <pic:spPr bwMode="auto">
                    <a:xfrm>
                      <a:off x="0" y="0"/>
                      <a:ext cx="5512791" cy="3314174"/>
                    </a:xfrm>
                    <a:prstGeom prst="rect">
                      <a:avLst/>
                    </a:prstGeom>
                    <a:noFill/>
                    <a:ln>
                      <a:noFill/>
                    </a:ln>
                    <a:extLst>
                      <a:ext uri="{53640926-AAD7-44D8-BBD7-CCE9431645EC}">
                        <a14:shadowObscured xmlns:a14="http://schemas.microsoft.com/office/drawing/2010/main"/>
                      </a:ext>
                    </a:extLst>
                  </pic:spPr>
                </pic:pic>
              </a:graphicData>
            </a:graphic>
          </wp:inline>
        </w:drawing>
      </w:r>
    </w:p>
    <w:p w14:paraId="6C8C8682" w14:textId="77777777" w:rsidR="00B26527" w:rsidRDefault="00B26527" w:rsidP="00B26527">
      <w:pPr>
        <w:spacing w:beforeLines="30" w:before="93" w:afterLines="30" w:after="93"/>
        <w:jc w:val="center"/>
        <w:rPr>
          <w:rFonts w:eastAsia="FangSong"/>
          <w:sz w:val="32"/>
          <w:szCs w:val="32"/>
        </w:rPr>
      </w:pPr>
    </w:p>
    <w:p w14:paraId="0811CCB0" w14:textId="6B0CBE42" w:rsidR="00B26527" w:rsidRDefault="00B26527" w:rsidP="00B26527">
      <w:pPr>
        <w:spacing w:beforeLines="30" w:before="93" w:afterLines="30" w:after="93"/>
        <w:jc w:val="center"/>
        <w:rPr>
          <w:rFonts w:eastAsia="FangSong"/>
          <w:sz w:val="32"/>
          <w:szCs w:val="32"/>
        </w:rPr>
      </w:pPr>
      <w:r w:rsidRPr="00FD3DE1">
        <w:rPr>
          <w:rFonts w:ascii="FangSong" w:eastAsia="FangSong" w:hAnsi="FangSong"/>
          <w:noProof/>
          <w:sz w:val="32"/>
          <w:szCs w:val="32"/>
        </w:rPr>
        <w:drawing>
          <wp:inline distT="0" distB="0" distL="0" distR="0" wp14:anchorId="62EBCFE1" wp14:editId="4FAB2F35">
            <wp:extent cx="5495290" cy="3225721"/>
            <wp:effectExtent l="0" t="0" r="0" b="0"/>
            <wp:docPr id="12" name="图片 12" descr="E:\教学检查\2024年春期\期中教学检查\反馈总结\图片\韦济木组\微信图片_2024052411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教学检查\2024年春期\期中教学检查\反馈总结\图片\韦济木组\微信图片_2024052411173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728"/>
                    <a:stretch/>
                  </pic:blipFill>
                  <pic:spPr bwMode="auto">
                    <a:xfrm>
                      <a:off x="0" y="0"/>
                      <a:ext cx="5501365" cy="3229287"/>
                    </a:xfrm>
                    <a:prstGeom prst="rect">
                      <a:avLst/>
                    </a:prstGeom>
                    <a:noFill/>
                    <a:ln>
                      <a:noFill/>
                    </a:ln>
                    <a:extLst>
                      <a:ext uri="{53640926-AAD7-44D8-BBD7-CCE9431645EC}">
                        <a14:shadowObscured xmlns:a14="http://schemas.microsoft.com/office/drawing/2010/main"/>
                      </a:ext>
                    </a:extLst>
                  </pic:spPr>
                </pic:pic>
              </a:graphicData>
            </a:graphic>
          </wp:inline>
        </w:drawing>
      </w:r>
    </w:p>
    <w:p w14:paraId="73599FCE" w14:textId="77777777" w:rsidR="00B26527" w:rsidRDefault="00B26527" w:rsidP="00B26527">
      <w:pPr>
        <w:spacing w:beforeLines="30" w:before="93" w:afterLines="30" w:after="93"/>
        <w:jc w:val="center"/>
        <w:rPr>
          <w:rFonts w:eastAsia="FangSong"/>
          <w:sz w:val="32"/>
          <w:szCs w:val="32"/>
        </w:rPr>
      </w:pPr>
    </w:p>
    <w:p w14:paraId="5912D460" w14:textId="77777777" w:rsidR="00B26527" w:rsidRDefault="00B26527" w:rsidP="00B26527">
      <w:pPr>
        <w:spacing w:beforeLines="30" w:before="93" w:afterLines="30" w:after="93"/>
        <w:jc w:val="center"/>
        <w:rPr>
          <w:rFonts w:eastAsia="方正仿宋_GBK"/>
          <w:kern w:val="0"/>
          <w:sz w:val="32"/>
          <w:szCs w:val="32"/>
        </w:rPr>
      </w:pPr>
    </w:p>
    <w:p w14:paraId="1ED1F9D7" w14:textId="5F5309F6" w:rsidR="00B26527" w:rsidRDefault="00B26527" w:rsidP="00B26527">
      <w:pPr>
        <w:spacing w:beforeLines="30" w:before="93" w:afterLines="30" w:after="93"/>
        <w:jc w:val="center"/>
        <w:rPr>
          <w:rFonts w:eastAsia="方正仿宋_GBK"/>
          <w:kern w:val="0"/>
          <w:sz w:val="32"/>
          <w:szCs w:val="32"/>
        </w:rPr>
      </w:pPr>
    </w:p>
    <w:p w14:paraId="37514CEB" w14:textId="0FB20B45" w:rsidR="00B26527" w:rsidRDefault="00B26527" w:rsidP="00B26527">
      <w:pPr>
        <w:spacing w:beforeLines="30" w:before="93" w:afterLines="30" w:after="93"/>
        <w:jc w:val="center"/>
        <w:rPr>
          <w:rFonts w:eastAsia="方正仿宋_GBK"/>
          <w:kern w:val="0"/>
          <w:sz w:val="32"/>
          <w:szCs w:val="32"/>
        </w:rPr>
      </w:pPr>
      <w:r w:rsidRPr="00FD3DE1">
        <w:rPr>
          <w:rFonts w:ascii="FangSong" w:eastAsia="FangSong" w:hAnsi="FangSong"/>
          <w:noProof/>
          <w:sz w:val="32"/>
          <w:szCs w:val="32"/>
        </w:rPr>
        <w:drawing>
          <wp:inline distT="0" distB="0" distL="0" distR="0" wp14:anchorId="72022CE3" wp14:editId="78E30A3C">
            <wp:extent cx="5489488" cy="3051739"/>
            <wp:effectExtent l="0" t="0" r="0" b="0"/>
            <wp:docPr id="11" name="图片 11" descr="E:\教学检查\2024年春期\期中教学检查\反馈总结\图片\卢孟春组\绿色环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教学检查\2024年春期\期中教学检查\反馈总结\图片\卢孟春组\绿色环境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5871"/>
                    <a:stretch/>
                  </pic:blipFill>
                  <pic:spPr bwMode="auto">
                    <a:xfrm>
                      <a:off x="0" y="0"/>
                      <a:ext cx="5496661" cy="3055727"/>
                    </a:xfrm>
                    <a:prstGeom prst="rect">
                      <a:avLst/>
                    </a:prstGeom>
                    <a:noFill/>
                    <a:ln>
                      <a:noFill/>
                    </a:ln>
                    <a:extLst>
                      <a:ext uri="{53640926-AAD7-44D8-BBD7-CCE9431645EC}">
                        <a14:shadowObscured xmlns:a14="http://schemas.microsoft.com/office/drawing/2010/main"/>
                      </a:ext>
                    </a:extLst>
                  </pic:spPr>
                </pic:pic>
              </a:graphicData>
            </a:graphic>
          </wp:inline>
        </w:drawing>
      </w:r>
    </w:p>
    <w:p w14:paraId="28D2EDD0" w14:textId="77777777" w:rsidR="00B26527" w:rsidRDefault="00B26527" w:rsidP="00B26527">
      <w:pPr>
        <w:spacing w:beforeLines="30" w:before="93" w:afterLines="30" w:after="93"/>
        <w:jc w:val="center"/>
        <w:rPr>
          <w:rFonts w:eastAsia="方正仿宋_GBK"/>
          <w:kern w:val="0"/>
          <w:sz w:val="32"/>
          <w:szCs w:val="32"/>
        </w:rPr>
      </w:pPr>
    </w:p>
    <w:p w14:paraId="7281B672" w14:textId="16F7825C" w:rsidR="00B26527" w:rsidRPr="00B26527" w:rsidRDefault="00B26527" w:rsidP="00B26527">
      <w:pPr>
        <w:spacing w:beforeLines="30" w:before="93" w:afterLines="30" w:after="93"/>
        <w:jc w:val="center"/>
        <w:rPr>
          <w:rFonts w:eastAsia="方正仿宋_GBK"/>
          <w:kern w:val="0"/>
          <w:sz w:val="32"/>
          <w:szCs w:val="32"/>
        </w:rPr>
      </w:pPr>
      <w:r w:rsidRPr="00FD3DE1">
        <w:rPr>
          <w:rFonts w:eastAsia="方正仿宋_GBK"/>
          <w:noProof/>
          <w:kern w:val="0"/>
          <w:sz w:val="32"/>
          <w:szCs w:val="32"/>
        </w:rPr>
        <w:drawing>
          <wp:inline distT="0" distB="0" distL="0" distR="0" wp14:anchorId="3050C49C" wp14:editId="43D236A1">
            <wp:extent cx="5480002" cy="3464196"/>
            <wp:effectExtent l="0" t="0" r="6985" b="3175"/>
            <wp:docPr id="9" name="图片 9" descr="E:\教学检查\2024年春期\期中教学检查\反馈总结\图片\贺国权组\大数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教学检查\2024年春期\期中教学检查\反馈总结\图片\贺国权组\大数据.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5734"/>
                    <a:stretch/>
                  </pic:blipFill>
                  <pic:spPr bwMode="auto">
                    <a:xfrm>
                      <a:off x="0" y="0"/>
                      <a:ext cx="5490900" cy="3471085"/>
                    </a:xfrm>
                    <a:prstGeom prst="rect">
                      <a:avLst/>
                    </a:prstGeom>
                    <a:noFill/>
                    <a:ln>
                      <a:noFill/>
                    </a:ln>
                    <a:extLst>
                      <a:ext uri="{53640926-AAD7-44D8-BBD7-CCE9431645EC}">
                        <a14:shadowObscured xmlns:a14="http://schemas.microsoft.com/office/drawing/2010/main"/>
                      </a:ext>
                    </a:extLst>
                  </pic:spPr>
                </pic:pic>
              </a:graphicData>
            </a:graphic>
          </wp:inline>
        </w:drawing>
      </w:r>
    </w:p>
    <w:sectPr w:rsidR="00B26527" w:rsidRPr="00B26527">
      <w:headerReference w:type="default" r:id="rId26"/>
      <w:footerReference w:type="default" r:id="rId27"/>
      <w:pgSz w:w="11906" w:h="16838"/>
      <w:pgMar w:top="1531" w:right="1797" w:bottom="1531"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983031" w14:textId="77777777" w:rsidR="00BF1AC5" w:rsidRDefault="00BF1AC5"/>
  </w:endnote>
  <w:endnote w:type="continuationSeparator" w:id="0">
    <w:p w14:paraId="43026A02" w14:textId="77777777" w:rsidR="00BF1AC5" w:rsidRDefault="00BF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方正小标宋_GBK">
    <w:altName w:val="Microsoft YaHei"/>
    <w:charset w:val="86"/>
    <w:family w:val="script"/>
    <w:pitch w:val="fixed"/>
    <w:sig w:usb0="00000001" w:usb1="080E0000" w:usb2="00000010" w:usb3="00000000" w:csb0="00040000" w:csb1="00000000"/>
  </w:font>
  <w:font w:name="方正黑体_GBK">
    <w:altName w:val="Microsoft YaHei"/>
    <w:charset w:val="86"/>
    <w:family w:val="script"/>
    <w:pitch w:val="fixed"/>
    <w:sig w:usb0="00000001" w:usb1="080E0000" w:usb2="00000010" w:usb3="00000000" w:csb0="00040000" w:csb1="00000000"/>
  </w:font>
  <w:font w:name="方正楷体_GBK">
    <w:altName w:val="Microsoft YaHei"/>
    <w:charset w:val="86"/>
    <w:family w:val="script"/>
    <w:pitch w:val="fixed"/>
    <w:sig w:usb0="00000001" w:usb1="080E0000" w:usb2="00000010" w:usb3="00000000" w:csb0="00040000" w:csb1="00000000"/>
  </w:font>
  <w:font w:name="方正仿宋_GBK">
    <w:altName w:val="Microsoft YaHei"/>
    <w:charset w:val="86"/>
    <w:family w:val="script"/>
    <w:pitch w:val="fixed"/>
    <w:sig w:usb0="00000001" w:usb1="080E0000" w:usb2="00000010" w:usb3="00000000" w:csb0="00040000" w:csb1="00000000"/>
  </w:font>
  <w:font w:name="STZhongsong">
    <w:altName w:val="华文中宋"/>
    <w:panose1 w:val="02010600040101010101"/>
    <w:charset w:val="86"/>
    <w:family w:val="auto"/>
    <w:pitch w:val="variable"/>
    <w:sig w:usb0="00000287" w:usb1="080F0000" w:usb2="00000010" w:usb3="00000000" w:csb0="0004009F" w:csb1="00000000"/>
  </w:font>
  <w:font w:name="FangSong_GB2312">
    <w:altName w:val="仿宋"/>
    <w:panose1 w:val="02010609060101010101"/>
    <w:charset w:val="86"/>
    <w:family w:val="modern"/>
    <w:pitch w:val="fixed"/>
    <w:sig w:usb0="00000001"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FangSong">
    <w:altName w:val="微软雅黑"/>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8465653"/>
    </w:sdtPr>
    <w:sdtContent>
      <w:p w14:paraId="1BDEA397" w14:textId="77777777" w:rsidR="004F3A5D" w:rsidRDefault="00E57B45">
        <w:pPr>
          <w:pStyle w:val="a7"/>
          <w:jc w:val="center"/>
        </w:pPr>
        <w:r>
          <w:fldChar w:fldCharType="begin"/>
        </w:r>
        <w:r>
          <w:instrText>PAGE   \* MERGEFORMAT</w:instrText>
        </w:r>
        <w:r>
          <w:fldChar w:fldCharType="separate"/>
        </w:r>
        <w:r>
          <w:rPr>
            <w:lang w:val="zh-CN"/>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CC8FB" w14:textId="77777777" w:rsidR="00BF1AC5" w:rsidRDefault="00BF1AC5"/>
  </w:footnote>
  <w:footnote w:type="continuationSeparator" w:id="0">
    <w:p w14:paraId="5B325C29" w14:textId="77777777" w:rsidR="00BF1AC5" w:rsidRDefault="00BF1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4335C" w14:textId="77777777" w:rsidR="004F3A5D" w:rsidRDefault="004F3A5D">
    <w:pPr>
      <w:pStyle w:val="a9"/>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2501E"/>
    <w:rsid w:val="00030736"/>
    <w:rsid w:val="00045DE8"/>
    <w:rsid w:val="00073C55"/>
    <w:rsid w:val="000877D6"/>
    <w:rsid w:val="00087C7E"/>
    <w:rsid w:val="00091DE9"/>
    <w:rsid w:val="000A09F4"/>
    <w:rsid w:val="000A77AA"/>
    <w:rsid w:val="000C1EA4"/>
    <w:rsid w:val="000C7871"/>
    <w:rsid w:val="000D20D7"/>
    <w:rsid w:val="000F4940"/>
    <w:rsid w:val="00120195"/>
    <w:rsid w:val="00122269"/>
    <w:rsid w:val="00127EC5"/>
    <w:rsid w:val="00136E54"/>
    <w:rsid w:val="001410B3"/>
    <w:rsid w:val="00157DF5"/>
    <w:rsid w:val="001626E7"/>
    <w:rsid w:val="0016417B"/>
    <w:rsid w:val="0016443E"/>
    <w:rsid w:val="001671AB"/>
    <w:rsid w:val="00172A27"/>
    <w:rsid w:val="001A46E4"/>
    <w:rsid w:val="001B571A"/>
    <w:rsid w:val="001F05EC"/>
    <w:rsid w:val="001F19C4"/>
    <w:rsid w:val="001F6859"/>
    <w:rsid w:val="00205D23"/>
    <w:rsid w:val="002065EF"/>
    <w:rsid w:val="00212385"/>
    <w:rsid w:val="00250480"/>
    <w:rsid w:val="0025209F"/>
    <w:rsid w:val="00253E96"/>
    <w:rsid w:val="002819F2"/>
    <w:rsid w:val="00291B3E"/>
    <w:rsid w:val="002A073B"/>
    <w:rsid w:val="002A6257"/>
    <w:rsid w:val="002A74FE"/>
    <w:rsid w:val="002C202E"/>
    <w:rsid w:val="002D59EF"/>
    <w:rsid w:val="002F7CCF"/>
    <w:rsid w:val="0030016C"/>
    <w:rsid w:val="00301508"/>
    <w:rsid w:val="00305669"/>
    <w:rsid w:val="003210EB"/>
    <w:rsid w:val="00335CEF"/>
    <w:rsid w:val="00336848"/>
    <w:rsid w:val="00344537"/>
    <w:rsid w:val="00356827"/>
    <w:rsid w:val="00362175"/>
    <w:rsid w:val="003668F9"/>
    <w:rsid w:val="003844E1"/>
    <w:rsid w:val="003922B6"/>
    <w:rsid w:val="003A0571"/>
    <w:rsid w:val="003A59CF"/>
    <w:rsid w:val="003B5595"/>
    <w:rsid w:val="003C1EFE"/>
    <w:rsid w:val="003C3996"/>
    <w:rsid w:val="003C4F96"/>
    <w:rsid w:val="003C7A24"/>
    <w:rsid w:val="003D1CAD"/>
    <w:rsid w:val="003D7ACB"/>
    <w:rsid w:val="00410776"/>
    <w:rsid w:val="00424643"/>
    <w:rsid w:val="00435EDF"/>
    <w:rsid w:val="0045744E"/>
    <w:rsid w:val="004674AD"/>
    <w:rsid w:val="00475E0E"/>
    <w:rsid w:val="004763BC"/>
    <w:rsid w:val="00480E08"/>
    <w:rsid w:val="00490654"/>
    <w:rsid w:val="004B22C9"/>
    <w:rsid w:val="004B4039"/>
    <w:rsid w:val="004B78F0"/>
    <w:rsid w:val="004C5562"/>
    <w:rsid w:val="004F3A5D"/>
    <w:rsid w:val="004F5378"/>
    <w:rsid w:val="00501950"/>
    <w:rsid w:val="005075E5"/>
    <w:rsid w:val="005131B4"/>
    <w:rsid w:val="00520ABC"/>
    <w:rsid w:val="005261BD"/>
    <w:rsid w:val="00527B80"/>
    <w:rsid w:val="0053768B"/>
    <w:rsid w:val="00540CA6"/>
    <w:rsid w:val="00541228"/>
    <w:rsid w:val="00546407"/>
    <w:rsid w:val="00547A7A"/>
    <w:rsid w:val="00566CF4"/>
    <w:rsid w:val="0057152F"/>
    <w:rsid w:val="00571724"/>
    <w:rsid w:val="00577288"/>
    <w:rsid w:val="0058320B"/>
    <w:rsid w:val="005860D1"/>
    <w:rsid w:val="00586751"/>
    <w:rsid w:val="00595946"/>
    <w:rsid w:val="005A07CB"/>
    <w:rsid w:val="005A3CEE"/>
    <w:rsid w:val="005A6026"/>
    <w:rsid w:val="005B051A"/>
    <w:rsid w:val="005B0866"/>
    <w:rsid w:val="005B332B"/>
    <w:rsid w:val="005B7108"/>
    <w:rsid w:val="005C7D29"/>
    <w:rsid w:val="005D2A94"/>
    <w:rsid w:val="005D33EF"/>
    <w:rsid w:val="005D6151"/>
    <w:rsid w:val="005E7EC7"/>
    <w:rsid w:val="005F0F38"/>
    <w:rsid w:val="005F3052"/>
    <w:rsid w:val="006025CB"/>
    <w:rsid w:val="00602B87"/>
    <w:rsid w:val="006163EF"/>
    <w:rsid w:val="00624CBC"/>
    <w:rsid w:val="00630D96"/>
    <w:rsid w:val="0064496E"/>
    <w:rsid w:val="00651018"/>
    <w:rsid w:val="00657A56"/>
    <w:rsid w:val="00672A1D"/>
    <w:rsid w:val="00684712"/>
    <w:rsid w:val="006A201F"/>
    <w:rsid w:val="006A558B"/>
    <w:rsid w:val="006A585C"/>
    <w:rsid w:val="006C083A"/>
    <w:rsid w:val="006C128F"/>
    <w:rsid w:val="006C31A5"/>
    <w:rsid w:val="006D0FFA"/>
    <w:rsid w:val="006D4937"/>
    <w:rsid w:val="006F03B8"/>
    <w:rsid w:val="006F7204"/>
    <w:rsid w:val="007058AA"/>
    <w:rsid w:val="00721BE3"/>
    <w:rsid w:val="00772DC0"/>
    <w:rsid w:val="00787CD1"/>
    <w:rsid w:val="00791CAE"/>
    <w:rsid w:val="007A4773"/>
    <w:rsid w:val="007B3DA2"/>
    <w:rsid w:val="007B3E27"/>
    <w:rsid w:val="007B5735"/>
    <w:rsid w:val="007C2614"/>
    <w:rsid w:val="007C359B"/>
    <w:rsid w:val="007C3A7A"/>
    <w:rsid w:val="007D385F"/>
    <w:rsid w:val="007E3E24"/>
    <w:rsid w:val="007F08B1"/>
    <w:rsid w:val="007F6525"/>
    <w:rsid w:val="00804E79"/>
    <w:rsid w:val="00812819"/>
    <w:rsid w:val="008174BB"/>
    <w:rsid w:val="00835230"/>
    <w:rsid w:val="00847CA6"/>
    <w:rsid w:val="00851D21"/>
    <w:rsid w:val="008653FA"/>
    <w:rsid w:val="00865B21"/>
    <w:rsid w:val="00867ADE"/>
    <w:rsid w:val="0087553A"/>
    <w:rsid w:val="00876D6D"/>
    <w:rsid w:val="008A3F71"/>
    <w:rsid w:val="008C140A"/>
    <w:rsid w:val="008C75D9"/>
    <w:rsid w:val="008D14CA"/>
    <w:rsid w:val="008D40B7"/>
    <w:rsid w:val="008F1137"/>
    <w:rsid w:val="008F4BA3"/>
    <w:rsid w:val="0090044F"/>
    <w:rsid w:val="00901C01"/>
    <w:rsid w:val="00902612"/>
    <w:rsid w:val="00904862"/>
    <w:rsid w:val="00905727"/>
    <w:rsid w:val="00913261"/>
    <w:rsid w:val="0092157C"/>
    <w:rsid w:val="00921CB0"/>
    <w:rsid w:val="00931A1F"/>
    <w:rsid w:val="00942ADA"/>
    <w:rsid w:val="00944818"/>
    <w:rsid w:val="009460A7"/>
    <w:rsid w:val="00946AEC"/>
    <w:rsid w:val="00957F97"/>
    <w:rsid w:val="00966DDC"/>
    <w:rsid w:val="0097102A"/>
    <w:rsid w:val="00981E13"/>
    <w:rsid w:val="00997EBA"/>
    <w:rsid w:val="009B09A8"/>
    <w:rsid w:val="009C3FDB"/>
    <w:rsid w:val="009D027F"/>
    <w:rsid w:val="009D38EF"/>
    <w:rsid w:val="00A03573"/>
    <w:rsid w:val="00A069F1"/>
    <w:rsid w:val="00A12012"/>
    <w:rsid w:val="00A1303B"/>
    <w:rsid w:val="00A263F0"/>
    <w:rsid w:val="00A32CE3"/>
    <w:rsid w:val="00A40144"/>
    <w:rsid w:val="00A43D3B"/>
    <w:rsid w:val="00A46360"/>
    <w:rsid w:val="00A55A59"/>
    <w:rsid w:val="00A600B5"/>
    <w:rsid w:val="00A6720F"/>
    <w:rsid w:val="00A70506"/>
    <w:rsid w:val="00A81EFD"/>
    <w:rsid w:val="00A90364"/>
    <w:rsid w:val="00A90B7F"/>
    <w:rsid w:val="00AA203F"/>
    <w:rsid w:val="00AC03BB"/>
    <w:rsid w:val="00AC0B21"/>
    <w:rsid w:val="00AC17DA"/>
    <w:rsid w:val="00AD27C6"/>
    <w:rsid w:val="00AE03C3"/>
    <w:rsid w:val="00AF1438"/>
    <w:rsid w:val="00B140DA"/>
    <w:rsid w:val="00B2250C"/>
    <w:rsid w:val="00B26527"/>
    <w:rsid w:val="00B34635"/>
    <w:rsid w:val="00B403E9"/>
    <w:rsid w:val="00B57DD2"/>
    <w:rsid w:val="00B70935"/>
    <w:rsid w:val="00B769BD"/>
    <w:rsid w:val="00B90DEA"/>
    <w:rsid w:val="00B92C33"/>
    <w:rsid w:val="00B93517"/>
    <w:rsid w:val="00BB3CB1"/>
    <w:rsid w:val="00BB4A77"/>
    <w:rsid w:val="00BE7DD8"/>
    <w:rsid w:val="00BF035A"/>
    <w:rsid w:val="00BF1AC5"/>
    <w:rsid w:val="00BF2B33"/>
    <w:rsid w:val="00BF7EAB"/>
    <w:rsid w:val="00C23605"/>
    <w:rsid w:val="00C3333F"/>
    <w:rsid w:val="00C428E5"/>
    <w:rsid w:val="00C65E16"/>
    <w:rsid w:val="00C7064C"/>
    <w:rsid w:val="00C76C22"/>
    <w:rsid w:val="00C916B9"/>
    <w:rsid w:val="00C92014"/>
    <w:rsid w:val="00C94612"/>
    <w:rsid w:val="00CA3144"/>
    <w:rsid w:val="00CB2E40"/>
    <w:rsid w:val="00CB456D"/>
    <w:rsid w:val="00CB73D0"/>
    <w:rsid w:val="00CD54D5"/>
    <w:rsid w:val="00CF2362"/>
    <w:rsid w:val="00CF775D"/>
    <w:rsid w:val="00D00733"/>
    <w:rsid w:val="00D012E6"/>
    <w:rsid w:val="00D11E23"/>
    <w:rsid w:val="00D11F04"/>
    <w:rsid w:val="00D12501"/>
    <w:rsid w:val="00D213A5"/>
    <w:rsid w:val="00D2299C"/>
    <w:rsid w:val="00D43704"/>
    <w:rsid w:val="00D46D27"/>
    <w:rsid w:val="00D47A54"/>
    <w:rsid w:val="00D617CD"/>
    <w:rsid w:val="00D66670"/>
    <w:rsid w:val="00D6752D"/>
    <w:rsid w:val="00D7084D"/>
    <w:rsid w:val="00D741DB"/>
    <w:rsid w:val="00D94C13"/>
    <w:rsid w:val="00D96D8D"/>
    <w:rsid w:val="00DA1A0D"/>
    <w:rsid w:val="00DA6D6F"/>
    <w:rsid w:val="00DB2EBE"/>
    <w:rsid w:val="00DF40CB"/>
    <w:rsid w:val="00E009D8"/>
    <w:rsid w:val="00E031DE"/>
    <w:rsid w:val="00E14D21"/>
    <w:rsid w:val="00E27312"/>
    <w:rsid w:val="00E3442B"/>
    <w:rsid w:val="00E3638E"/>
    <w:rsid w:val="00E43A45"/>
    <w:rsid w:val="00E571EE"/>
    <w:rsid w:val="00E57B45"/>
    <w:rsid w:val="00E92CEF"/>
    <w:rsid w:val="00E936E6"/>
    <w:rsid w:val="00E978F8"/>
    <w:rsid w:val="00EA3DFB"/>
    <w:rsid w:val="00EA5E13"/>
    <w:rsid w:val="00EA656C"/>
    <w:rsid w:val="00EB5103"/>
    <w:rsid w:val="00ED0E82"/>
    <w:rsid w:val="00ED5A5E"/>
    <w:rsid w:val="00EE3E1C"/>
    <w:rsid w:val="00F03AC6"/>
    <w:rsid w:val="00F06819"/>
    <w:rsid w:val="00F11524"/>
    <w:rsid w:val="00F21BF5"/>
    <w:rsid w:val="00F24092"/>
    <w:rsid w:val="00F27D6C"/>
    <w:rsid w:val="00F4505A"/>
    <w:rsid w:val="00F46C21"/>
    <w:rsid w:val="00F64140"/>
    <w:rsid w:val="00F66F94"/>
    <w:rsid w:val="00F72187"/>
    <w:rsid w:val="00F74882"/>
    <w:rsid w:val="00F75495"/>
    <w:rsid w:val="00F77AF5"/>
    <w:rsid w:val="00F87A5B"/>
    <w:rsid w:val="00F943D3"/>
    <w:rsid w:val="00F9595C"/>
    <w:rsid w:val="00FB1111"/>
    <w:rsid w:val="00FB47D3"/>
    <w:rsid w:val="00FC2166"/>
    <w:rsid w:val="00FD1582"/>
    <w:rsid w:val="00FD5DE4"/>
    <w:rsid w:val="00FE4E16"/>
    <w:rsid w:val="00FE5018"/>
    <w:rsid w:val="00FE6C92"/>
    <w:rsid w:val="00FF1932"/>
    <w:rsid w:val="030E26E6"/>
    <w:rsid w:val="0916401A"/>
    <w:rsid w:val="0BC2204B"/>
    <w:rsid w:val="0EBF6070"/>
    <w:rsid w:val="15873A94"/>
    <w:rsid w:val="1B702AC9"/>
    <w:rsid w:val="1D442925"/>
    <w:rsid w:val="21046806"/>
    <w:rsid w:val="22483C01"/>
    <w:rsid w:val="22C63066"/>
    <w:rsid w:val="22D1320B"/>
    <w:rsid w:val="287176ED"/>
    <w:rsid w:val="28D27DD1"/>
    <w:rsid w:val="29914285"/>
    <w:rsid w:val="2BA916AC"/>
    <w:rsid w:val="2F373EAD"/>
    <w:rsid w:val="31527DAE"/>
    <w:rsid w:val="32770198"/>
    <w:rsid w:val="39862932"/>
    <w:rsid w:val="3D89360F"/>
    <w:rsid w:val="45570D61"/>
    <w:rsid w:val="491A09E5"/>
    <w:rsid w:val="4C7B5248"/>
    <w:rsid w:val="4C8D0CD5"/>
    <w:rsid w:val="537451A7"/>
    <w:rsid w:val="53DF7C37"/>
    <w:rsid w:val="568063D4"/>
    <w:rsid w:val="56FE6810"/>
    <w:rsid w:val="593621DA"/>
    <w:rsid w:val="60604EF6"/>
    <w:rsid w:val="61764BF8"/>
    <w:rsid w:val="63B36D13"/>
    <w:rsid w:val="656F12A4"/>
    <w:rsid w:val="6A7D6BE4"/>
    <w:rsid w:val="6CE24178"/>
    <w:rsid w:val="75832BF2"/>
    <w:rsid w:val="78DB426D"/>
    <w:rsid w:val="7A0B2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164AD5E"/>
  <w15:docId w15:val="{79EBEE9D-B00D-4B7C-A19C-F5308B5F2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SimSun" w:hAnsi="Times New Roman" w:cs="Times New Roman"/>
      <w:kern w:val="2"/>
      <w:sz w:val="21"/>
      <w:szCs w:val="21"/>
    </w:rPr>
  </w:style>
  <w:style w:type="paragraph" w:styleId="1">
    <w:name w:val="heading 1"/>
    <w:basedOn w:val="a"/>
    <w:next w:val="a"/>
    <w:link w:val="10"/>
    <w:uiPriority w:val="1"/>
    <w:qFormat/>
    <w:pPr>
      <w:autoSpaceDE w:val="0"/>
      <w:autoSpaceDN w:val="0"/>
      <w:ind w:left="1084" w:hanging="363"/>
      <w:jc w:val="left"/>
      <w:outlineLvl w:val="0"/>
    </w:pPr>
    <w:rPr>
      <w:rFonts w:ascii="Microsoft JhengHei" w:eastAsia="Microsoft JhengHei" w:hAnsi="Microsoft JhengHei" w:cs="Microsoft JhengHei"/>
      <w:b/>
      <w:bCs/>
      <w:kern w:val="0"/>
      <w:sz w:val="24"/>
      <w:szCs w:val="24"/>
      <w:lang w:val="zh-CN" w:bidi="zh-CN"/>
    </w:rPr>
  </w:style>
  <w:style w:type="paragraph" w:styleId="2">
    <w:name w:val="heading 2"/>
    <w:basedOn w:val="a"/>
    <w:next w:val="a"/>
    <w:uiPriority w:val="9"/>
    <w:semiHidden/>
    <w:unhideWhenUsed/>
    <w:qFormat/>
    <w:pPr>
      <w:widowControl/>
      <w:spacing w:beforeAutospacing="1" w:afterAutospacing="1"/>
      <w:jc w:val="left"/>
      <w:outlineLvl w:val="1"/>
    </w:pPr>
    <w:rPr>
      <w:rFonts w:ascii="SimSun" w:hAnsi="SimSun" w:hint="eastAsia"/>
      <w:b/>
      <w:kern w:val="0"/>
      <w:sz w:val="36"/>
      <w:szCs w:val="36"/>
    </w:rPr>
  </w:style>
  <w:style w:type="paragraph" w:styleId="3">
    <w:name w:val="heading 3"/>
    <w:basedOn w:val="a"/>
    <w:next w:val="a"/>
    <w:uiPriority w:val="9"/>
    <w:semiHidden/>
    <w:unhideWhenUsed/>
    <w:qFormat/>
    <w:pPr>
      <w:widowControl/>
      <w:spacing w:beforeAutospacing="1" w:afterAutospacing="1"/>
      <w:jc w:val="left"/>
      <w:outlineLvl w:val="2"/>
    </w:pPr>
    <w:rPr>
      <w:rFonts w:ascii="SimSun" w:hAnsi="SimSu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rPr>
      <w:sz w:val="24"/>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qFormat/>
    <w:rPr>
      <w:b/>
    </w:rPr>
  </w:style>
  <w:style w:type="character" w:styleId="af0">
    <w:name w:val="annotation reference"/>
    <w:basedOn w:val="a0"/>
    <w:uiPriority w:val="99"/>
    <w:semiHidden/>
    <w:unhideWhenUsed/>
    <w:qFormat/>
    <w:rPr>
      <w:sz w:val="21"/>
      <w:szCs w:val="21"/>
    </w:rPr>
  </w:style>
  <w:style w:type="table" w:customStyle="1" w:styleId="11">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8">
    <w:name w:val="页脚 字符"/>
    <w:basedOn w:val="a0"/>
    <w:link w:val="a7"/>
    <w:uiPriority w:val="99"/>
    <w:qFormat/>
    <w:rPr>
      <w:rFonts w:ascii="Times New Roman" w:eastAsia="SimSun" w:hAnsi="Times New Roman" w:cs="Times New Roman"/>
      <w:sz w:val="18"/>
      <w:szCs w:val="18"/>
    </w:rPr>
  </w:style>
  <w:style w:type="character" w:customStyle="1" w:styleId="Char">
    <w:name w:val="内文 Char"/>
    <w:basedOn w:val="a0"/>
    <w:link w:val="af1"/>
    <w:qFormat/>
    <w:rPr>
      <w:rFonts w:ascii="SimSun" w:eastAsia="SimSun" w:hAnsi="SimSun" w:cs="SimSun"/>
      <w:color w:val="000000"/>
      <w:kern w:val="0"/>
      <w:szCs w:val="21"/>
    </w:rPr>
  </w:style>
  <w:style w:type="paragraph" w:customStyle="1" w:styleId="af1">
    <w:name w:val="内文"/>
    <w:basedOn w:val="a"/>
    <w:link w:val="Char"/>
    <w:qFormat/>
    <w:pPr>
      <w:autoSpaceDE w:val="0"/>
      <w:autoSpaceDN w:val="0"/>
      <w:adjustRightInd w:val="0"/>
      <w:spacing w:line="360" w:lineRule="exact"/>
      <w:ind w:firstLineChars="200" w:firstLine="200"/>
    </w:pPr>
    <w:rPr>
      <w:rFonts w:ascii="SimSun" w:hAnsi="SimSun" w:cs="SimSun"/>
      <w:color w:val="000000"/>
      <w:kern w:val="0"/>
    </w:rPr>
  </w:style>
  <w:style w:type="table" w:customStyle="1" w:styleId="5-11">
    <w:name w:val="网格表 5 深色 - 着色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aa">
    <w:name w:val="页眉 字符"/>
    <w:basedOn w:val="a0"/>
    <w:link w:val="a9"/>
    <w:uiPriority w:val="99"/>
    <w:qFormat/>
    <w:rPr>
      <w:rFonts w:ascii="Times New Roman" w:eastAsia="SimSun" w:hAnsi="Times New Roman" w:cs="Times New Roman"/>
      <w:sz w:val="18"/>
      <w:szCs w:val="18"/>
    </w:rPr>
  </w:style>
  <w:style w:type="character" w:customStyle="1" w:styleId="10">
    <w:name w:val="标题 1 字符"/>
    <w:basedOn w:val="a0"/>
    <w:link w:val="1"/>
    <w:uiPriority w:val="1"/>
    <w:qFormat/>
    <w:rPr>
      <w:rFonts w:ascii="Microsoft JhengHei" w:eastAsia="Microsoft JhengHei" w:hAnsi="Microsoft JhengHei" w:cs="Microsoft JhengHei"/>
      <w:b/>
      <w:bCs/>
      <w:kern w:val="0"/>
      <w:sz w:val="24"/>
      <w:szCs w:val="24"/>
      <w:lang w:val="zh-CN" w:bidi="zh-CN"/>
    </w:rPr>
  </w:style>
  <w:style w:type="paragraph" w:styleId="af2">
    <w:name w:val="List Paragraph"/>
    <w:basedOn w:val="a"/>
    <w:uiPriority w:val="34"/>
    <w:qFormat/>
    <w:pPr>
      <w:ind w:firstLineChars="200" w:firstLine="420"/>
    </w:pPr>
  </w:style>
  <w:style w:type="character" w:customStyle="1" w:styleId="a4">
    <w:name w:val="批注文字 字符"/>
    <w:basedOn w:val="a0"/>
    <w:link w:val="a3"/>
    <w:uiPriority w:val="99"/>
    <w:semiHidden/>
    <w:qFormat/>
    <w:rPr>
      <w:rFonts w:ascii="Times New Roman" w:eastAsia="SimSun" w:hAnsi="Times New Roman" w:cs="Times New Roman"/>
      <w:kern w:val="2"/>
      <w:sz w:val="21"/>
      <w:szCs w:val="21"/>
    </w:rPr>
  </w:style>
  <w:style w:type="character" w:customStyle="1" w:styleId="ad">
    <w:name w:val="批注主题 字符"/>
    <w:basedOn w:val="a4"/>
    <w:link w:val="ac"/>
    <w:uiPriority w:val="99"/>
    <w:semiHidden/>
    <w:rPr>
      <w:rFonts w:ascii="Times New Roman" w:eastAsia="SimSun" w:hAnsi="Times New Roman" w:cs="Times New Roman"/>
      <w:b/>
      <w:bCs/>
      <w:kern w:val="2"/>
      <w:sz w:val="21"/>
      <w:szCs w:val="21"/>
    </w:rPr>
  </w:style>
  <w:style w:type="character" w:customStyle="1" w:styleId="a6">
    <w:name w:val="批注框文本 字符"/>
    <w:basedOn w:val="a0"/>
    <w:link w:val="a5"/>
    <w:uiPriority w:val="99"/>
    <w:semiHidden/>
    <w:rPr>
      <w:rFonts w:ascii="Times New Roman" w:eastAsia="SimSun" w:hAnsi="Times New Roman" w:cs="Times New Roman"/>
      <w:kern w:val="2"/>
      <w:sz w:val="18"/>
      <w:szCs w:val="18"/>
    </w:rPr>
  </w:style>
  <w:style w:type="table" w:customStyle="1" w:styleId="4-11">
    <w:name w:val="网格表 4 - 着色 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51">
    <w:name w:val="网格表 4 - 着色 51"/>
    <w:basedOn w:val="a1"/>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12">
    <w:name w:val="网格表 5 深色 - 着色 12"/>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3-11">
    <w:name w:val="清单表 3 - 着色 11"/>
    <w:basedOn w:val="a1"/>
    <w:uiPriority w:val="48"/>
    <w:qFormat/>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1.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D:\moqingyou\&#25945;&#23398;&#36136;&#37327;&#35780;&#20272;&#20013;&#24515;\2024&#35780;&#20272;\&#26399;&#20013;&#26816;&#26597;&#35780;&#20998;\&#26399;&#20013;&#21407;&#22987;&#25968;&#2545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moqingyou\&#25945;&#23398;&#36136;&#37327;&#35780;&#20272;&#20013;&#24515;\2024&#35780;&#20272;\&#26399;&#20013;&#26816;&#26597;&#35780;&#20998;\&#26399;&#20013;&#21407;&#22987;&#25968;&#2545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moqingyou\&#25945;&#23398;&#36136;&#37327;&#35780;&#20272;&#20013;&#24515;\2024&#35780;&#20272;\&#26399;&#20013;&#26816;&#26597;&#35780;&#20998;\&#26399;&#20013;&#21407;&#22987;&#25968;&#2545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enovo\Documents\tencent%20files\3277540086\filerecv\&#26399;&#20013;&#21407;&#22987;&#25968;&#2545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enovo\Documents\tencent%20files\3277540086\filerecv\&#26399;&#20013;&#21407;&#22987;&#25968;&#2545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enovo\Documents\tencent%20files\3277540086\filerecv\&#26399;&#20013;&#21407;&#22987;&#25968;&#25454;.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D:\moqingyou\&#25945;&#23398;&#36136;&#37327;&#35780;&#20272;&#20013;&#24515;\2024&#35780;&#20272;\&#26399;&#20013;&#26816;&#26597;&#35780;&#20998;\&#26399;&#20013;&#21407;&#22987;&#25968;&#2545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oqingyou\&#25945;&#23398;&#36136;&#37327;&#35780;&#20272;&#20013;&#24515;\2024&#35780;&#20272;\&#26399;&#20013;&#26816;&#26597;&#35780;&#20998;\&#26399;&#20013;&#21407;&#22987;&#25968;&#2545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moqingyou\&#25945;&#23398;&#36136;&#37327;&#35780;&#20272;&#20013;&#24515;\2024&#35780;&#20272;\&#26399;&#20013;&#26816;&#26597;&#35780;&#20998;\&#26399;&#20013;&#21407;&#22987;&#25968;&#2545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moqingyou\&#25945;&#23398;&#36136;&#37327;&#35780;&#20272;&#20013;&#24515;\2024&#35780;&#20272;\&#26399;&#20013;&#26816;&#26597;&#35780;&#20998;\&#26399;&#20013;&#21407;&#22987;&#25968;&#2545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26399;&#20013;&#21407;&#22987;&#25968;&#2545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moqingyou\&#25945;&#23398;&#36136;&#37327;&#35780;&#20272;&#20013;&#24515;\2024&#35780;&#20272;\&#26399;&#20013;&#26816;&#26597;&#35780;&#20998;\&#26399;&#20013;&#21407;&#22987;&#25968;&#2545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moqingyou\&#25945;&#23398;&#36136;&#37327;&#35780;&#20272;&#20013;&#24515;\2024&#35780;&#20272;\&#26399;&#20013;&#26816;&#26597;&#35780;&#20998;\&#26399;&#20013;&#21407;&#22987;&#25968;&#2545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iuji\Downloads\&#26399;&#20013;&#21407;&#22987;&#25968;&#2545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[期中原始数据.xlsx]综合得分!$B$1</c:f>
              <c:strCache>
                <c:ptCount val="1"/>
                <c:pt idx="0">
                  <c:v>得分</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方正黑体_GBK" panose="03000509000000000000" pitchFamily="65" charset="-122"/>
                    <a:ea typeface="方正黑体_GBK" panose="03000509000000000000" pitchFamily="65"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[期中原始数据.xlsx]综合得分!$A$2:$A$22</c:f>
              <c:strCache>
                <c:ptCount val="21"/>
                <c:pt idx="0">
                  <c:v>体育与健康科学学院</c:v>
                </c:pt>
                <c:pt idx="1">
                  <c:v>政治与历史学院</c:v>
                </c:pt>
                <c:pt idx="2">
                  <c:v>传媒学院</c:v>
                </c:pt>
                <c:pt idx="3">
                  <c:v>大学外语教学科研部</c:v>
                </c:pt>
                <c:pt idx="4">
                  <c:v>大数据与智能工程学院</c:v>
                </c:pt>
                <c:pt idx="5">
                  <c:v>材料科学与工程学院</c:v>
                </c:pt>
                <c:pt idx="6">
                  <c:v>现代农业与生物工程学院</c:v>
                </c:pt>
                <c:pt idx="7">
                  <c:v>音乐学院</c:v>
                </c:pt>
                <c:pt idx="8">
                  <c:v>管理学院</c:v>
                </c:pt>
                <c:pt idx="9">
                  <c:v>绿色智慧环境学院</c:v>
                </c:pt>
                <c:pt idx="10">
                  <c:v>美术学院</c:v>
                </c:pt>
                <c:pt idx="11">
                  <c:v>机器人工程学院</c:v>
                </c:pt>
                <c:pt idx="12">
                  <c:v>文学院</c:v>
                </c:pt>
                <c:pt idx="13">
                  <c:v>数学与统计学院</c:v>
                </c:pt>
                <c:pt idx="14">
                  <c:v>土木建筑工程学院</c:v>
                </c:pt>
                <c:pt idx="15">
                  <c:v>电子信息工程学院</c:v>
                </c:pt>
                <c:pt idx="16">
                  <c:v>外国语学院</c:v>
                </c:pt>
                <c:pt idx="17">
                  <c:v>财经学院</c:v>
                </c:pt>
                <c:pt idx="18">
                  <c:v>马克思主义学院</c:v>
                </c:pt>
                <c:pt idx="19">
                  <c:v>教师教育学院</c:v>
                </c:pt>
                <c:pt idx="20">
                  <c:v>化学化工学院</c:v>
                </c:pt>
              </c:strCache>
            </c:strRef>
          </c:cat>
          <c:val>
            <c:numRef>
              <c:f>[期中原始数据.xlsx]综合得分!$B$2:$B$22</c:f>
              <c:numCache>
                <c:formatCode>_(* #,##0.00_);_(* \(#,##0.00\);_(* "-"??_);_(@_)</c:formatCode>
                <c:ptCount val="21"/>
                <c:pt idx="0">
                  <c:v>74.7</c:v>
                </c:pt>
                <c:pt idx="1">
                  <c:v>76</c:v>
                </c:pt>
                <c:pt idx="2">
                  <c:v>78.8</c:v>
                </c:pt>
                <c:pt idx="3">
                  <c:v>80</c:v>
                </c:pt>
                <c:pt idx="4">
                  <c:v>80.3</c:v>
                </c:pt>
                <c:pt idx="5">
                  <c:v>80.5</c:v>
                </c:pt>
                <c:pt idx="6">
                  <c:v>81.099999999999994</c:v>
                </c:pt>
                <c:pt idx="7">
                  <c:v>81.5</c:v>
                </c:pt>
                <c:pt idx="8">
                  <c:v>82</c:v>
                </c:pt>
                <c:pt idx="9">
                  <c:v>82</c:v>
                </c:pt>
                <c:pt idx="10">
                  <c:v>83.5</c:v>
                </c:pt>
                <c:pt idx="11">
                  <c:v>85</c:v>
                </c:pt>
                <c:pt idx="12">
                  <c:v>88</c:v>
                </c:pt>
                <c:pt idx="13">
                  <c:v>88.2</c:v>
                </c:pt>
                <c:pt idx="14">
                  <c:v>89</c:v>
                </c:pt>
                <c:pt idx="15">
                  <c:v>89.7</c:v>
                </c:pt>
                <c:pt idx="16">
                  <c:v>89.8</c:v>
                </c:pt>
                <c:pt idx="17">
                  <c:v>89.9</c:v>
                </c:pt>
                <c:pt idx="18">
                  <c:v>90</c:v>
                </c:pt>
                <c:pt idx="19">
                  <c:v>93.1</c:v>
                </c:pt>
                <c:pt idx="20">
                  <c:v>94</c:v>
                </c:pt>
              </c:numCache>
            </c:numRef>
          </c:val>
          <c:extLst>
            <c:ext xmlns:c16="http://schemas.microsoft.com/office/drawing/2014/chart" uri="{C3380CC4-5D6E-409C-BE32-E72D297353CC}">
              <c16:uniqueId val="{00000000-5EAF-4986-8B51-577DC75F50AC}"/>
            </c:ext>
          </c:extLst>
        </c:ser>
        <c:dLbls>
          <c:showLegendKey val="0"/>
          <c:showVal val="1"/>
          <c:showCatName val="0"/>
          <c:showSerName val="0"/>
          <c:showPercent val="0"/>
          <c:showBubbleSize val="0"/>
        </c:dLbls>
        <c:gapWidth val="100"/>
        <c:axId val="2129468399"/>
        <c:axId val="2129468815"/>
      </c:barChart>
      <c:catAx>
        <c:axId val="2129468399"/>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方正黑体_GBK" panose="03000509000000000000" pitchFamily="65" charset="-122"/>
                <a:ea typeface="方正黑体_GBK" panose="03000509000000000000" pitchFamily="65" charset="-122"/>
                <a:cs typeface="+mn-cs"/>
              </a:defRPr>
            </a:pPr>
            <a:endParaRPr lang="zh-CN"/>
          </a:p>
        </c:txPr>
        <c:crossAx val="2129468815"/>
        <c:crosses val="autoZero"/>
        <c:auto val="1"/>
        <c:lblAlgn val="ctr"/>
        <c:lblOffset val="100"/>
        <c:noMultiLvlLbl val="0"/>
      </c:catAx>
      <c:valAx>
        <c:axId val="2129468815"/>
        <c:scaling>
          <c:orientation val="minMax"/>
        </c:scaling>
        <c:delete val="1"/>
        <c:axPos val="b"/>
        <c:majorGridlines>
          <c:spPr>
            <a:ln w="9525" cap="flat" cmpd="sng" algn="ctr">
              <a:solidFill>
                <a:schemeClr val="tx2">
                  <a:lumMod val="15000"/>
                  <a:lumOff val="85000"/>
                </a:schemeClr>
              </a:solidFill>
              <a:round/>
            </a:ln>
            <a:effectLst/>
          </c:spPr>
        </c:majorGridlines>
        <c:numFmt formatCode="_(* #,##0.00_);_(* \(#,##0.00\);_(* &quot;-&quot;??_);_(@_)" sourceLinked="1"/>
        <c:majorTickMark val="none"/>
        <c:minorTickMark val="none"/>
        <c:tickLblPos val="nextTo"/>
        <c:crossAx val="2129468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solidFill>
            <a:sysClr val="windowText" lastClr="000000"/>
          </a:solidFill>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'[期中原始数据.xlsx]课程思政开展(5)'!$B$1</c:f>
              <c:strCache>
                <c:ptCount val="1"/>
                <c:pt idx="0">
                  <c:v>课程思政开展(5)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'[期中原始数据.xlsx]课程思政开展(5)'!$A$2:$A$22</c:f>
              <c:strCache>
                <c:ptCount val="21"/>
                <c:pt idx="0">
                  <c:v>体育与健康科学学院</c:v>
                </c:pt>
                <c:pt idx="1">
                  <c:v>传媒学院</c:v>
                </c:pt>
                <c:pt idx="2">
                  <c:v>大数据与智能工程学院</c:v>
                </c:pt>
                <c:pt idx="3">
                  <c:v>管理学院</c:v>
                </c:pt>
                <c:pt idx="4">
                  <c:v>教师教育学院</c:v>
                </c:pt>
                <c:pt idx="5">
                  <c:v>绿色智慧环境学院</c:v>
                </c:pt>
                <c:pt idx="6">
                  <c:v>美术学院</c:v>
                </c:pt>
                <c:pt idx="7">
                  <c:v>数学与统计学院</c:v>
                </c:pt>
                <c:pt idx="8">
                  <c:v>文学院</c:v>
                </c:pt>
                <c:pt idx="9">
                  <c:v>现代农业与生物工程学院</c:v>
                </c:pt>
                <c:pt idx="10">
                  <c:v>音乐学院</c:v>
                </c:pt>
                <c:pt idx="11">
                  <c:v>政治与历史学院</c:v>
                </c:pt>
                <c:pt idx="12">
                  <c:v>材料科学与工程学院</c:v>
                </c:pt>
                <c:pt idx="13">
                  <c:v>财经学院</c:v>
                </c:pt>
                <c:pt idx="14">
                  <c:v>大学外语教学科研部</c:v>
                </c:pt>
                <c:pt idx="15">
                  <c:v>电子信息工程学院</c:v>
                </c:pt>
                <c:pt idx="16">
                  <c:v>化学化工学院</c:v>
                </c:pt>
                <c:pt idx="17">
                  <c:v>机器人工程学院</c:v>
                </c:pt>
                <c:pt idx="18">
                  <c:v>马克思主义学院</c:v>
                </c:pt>
                <c:pt idx="19">
                  <c:v>土木建筑工程学院</c:v>
                </c:pt>
                <c:pt idx="20">
                  <c:v>外国语学院</c:v>
                </c:pt>
              </c:strCache>
            </c:strRef>
          </c:cat>
          <c:val>
            <c:numRef>
              <c:f>'[期中原始数据.xlsx]课程思政开展(5)'!$B$2:$B$22</c:f>
              <c:numCache>
                <c:formatCode>General</c:formatCode>
                <c:ptCount val="21"/>
                <c:pt idx="0">
                  <c:v>74</c:v>
                </c:pt>
                <c:pt idx="1">
                  <c:v>80</c:v>
                </c:pt>
                <c:pt idx="2">
                  <c:v>80</c:v>
                </c:pt>
                <c:pt idx="3">
                  <c:v>80</c:v>
                </c:pt>
                <c:pt idx="4">
                  <c:v>80</c:v>
                </c:pt>
                <c:pt idx="5">
                  <c:v>80</c:v>
                </c:pt>
                <c:pt idx="6">
                  <c:v>80</c:v>
                </c:pt>
                <c:pt idx="7">
                  <c:v>80</c:v>
                </c:pt>
                <c:pt idx="8">
                  <c:v>80</c:v>
                </c:pt>
                <c:pt idx="9">
                  <c:v>80</c:v>
                </c:pt>
                <c:pt idx="10">
                  <c:v>80</c:v>
                </c:pt>
                <c:pt idx="11">
                  <c:v>80</c:v>
                </c:pt>
                <c:pt idx="12">
                  <c:v>100</c:v>
                </c:pt>
                <c:pt idx="13">
                  <c:v>100</c:v>
                </c:pt>
                <c:pt idx="14">
                  <c:v>100</c:v>
                </c:pt>
                <c:pt idx="15">
                  <c:v>100</c:v>
                </c:pt>
                <c:pt idx="16">
                  <c:v>100</c:v>
                </c:pt>
                <c:pt idx="17">
                  <c:v>100</c:v>
                </c:pt>
                <c:pt idx="18">
                  <c:v>100</c:v>
                </c:pt>
                <c:pt idx="19">
                  <c:v>100</c:v>
                </c:pt>
                <c:pt idx="20">
                  <c:v>100</c:v>
                </c:pt>
              </c:numCache>
            </c:numRef>
          </c:val>
          <c:extLst>
            <c:ext xmlns:c16="http://schemas.microsoft.com/office/drawing/2014/chart" uri="{C3380CC4-5D6E-409C-BE32-E72D297353CC}">
              <c16:uniqueId val="{00000000-9C25-4633-9B47-5FE153472FD6}"/>
            </c:ext>
          </c:extLst>
        </c:ser>
        <c:dLbls>
          <c:showLegendKey val="0"/>
          <c:showVal val="1"/>
          <c:showCatName val="0"/>
          <c:showSerName val="0"/>
          <c:showPercent val="0"/>
          <c:showBubbleSize val="0"/>
        </c:dLbls>
        <c:gapWidth val="100"/>
        <c:axId val="2050819760"/>
        <c:axId val="2050829744"/>
      </c:barChart>
      <c:catAx>
        <c:axId val="20508197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crossAx val="2050829744"/>
        <c:crosses val="autoZero"/>
        <c:auto val="1"/>
        <c:lblAlgn val="ctr"/>
        <c:lblOffset val="100"/>
        <c:noMultiLvlLbl val="0"/>
      </c:catAx>
      <c:valAx>
        <c:axId val="2050829744"/>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05081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'[期中原始数据.xlsx]学生满意度(10)'!$A$3:$A$22</c:f>
              <c:strCache>
                <c:ptCount val="20"/>
                <c:pt idx="0">
                  <c:v>音乐学院</c:v>
                </c:pt>
                <c:pt idx="1">
                  <c:v>材料科学与工程学院</c:v>
                </c:pt>
                <c:pt idx="2">
                  <c:v>管理学院</c:v>
                </c:pt>
                <c:pt idx="3">
                  <c:v>体育与健康科学学院</c:v>
                </c:pt>
                <c:pt idx="4">
                  <c:v>美术学院</c:v>
                </c:pt>
                <c:pt idx="5">
                  <c:v>机器人工程学院</c:v>
                </c:pt>
                <c:pt idx="6">
                  <c:v>政治与历史学院</c:v>
                </c:pt>
                <c:pt idx="7">
                  <c:v>传媒学院</c:v>
                </c:pt>
                <c:pt idx="8">
                  <c:v>文学院</c:v>
                </c:pt>
                <c:pt idx="9">
                  <c:v>外国语学院</c:v>
                </c:pt>
                <c:pt idx="10">
                  <c:v>化学化工学院</c:v>
                </c:pt>
                <c:pt idx="11">
                  <c:v>绿色智慧环境学院</c:v>
                </c:pt>
                <c:pt idx="12">
                  <c:v>马克思主义学院</c:v>
                </c:pt>
                <c:pt idx="13">
                  <c:v>土木建筑工程学院</c:v>
                </c:pt>
                <c:pt idx="14">
                  <c:v>数学与统计学院</c:v>
                </c:pt>
                <c:pt idx="15">
                  <c:v>现代农业与生物工程学院</c:v>
                </c:pt>
                <c:pt idx="16">
                  <c:v>电子信息工程学院</c:v>
                </c:pt>
                <c:pt idx="17">
                  <c:v>教师教育学院</c:v>
                </c:pt>
                <c:pt idx="18">
                  <c:v>大数据与智能工程学院</c:v>
                </c:pt>
                <c:pt idx="19">
                  <c:v>财经学院</c:v>
                </c:pt>
              </c:strCache>
            </c:strRef>
          </c:cat>
          <c:val>
            <c:numRef>
              <c:f>'[期中原始数据.xlsx]学生满意度(10)'!$B$3:$B$22</c:f>
              <c:numCache>
                <c:formatCode>0.00</c:formatCode>
                <c:ptCount val="20"/>
                <c:pt idx="0">
                  <c:v>65</c:v>
                </c:pt>
                <c:pt idx="1">
                  <c:v>70</c:v>
                </c:pt>
                <c:pt idx="2">
                  <c:v>70</c:v>
                </c:pt>
                <c:pt idx="3">
                  <c:v>70</c:v>
                </c:pt>
                <c:pt idx="4">
                  <c:v>75</c:v>
                </c:pt>
                <c:pt idx="5">
                  <c:v>80</c:v>
                </c:pt>
                <c:pt idx="6" formatCode="0.00_ ">
                  <c:v>80</c:v>
                </c:pt>
                <c:pt idx="7">
                  <c:v>88</c:v>
                </c:pt>
                <c:pt idx="8">
                  <c:v>89</c:v>
                </c:pt>
                <c:pt idx="9">
                  <c:v>90</c:v>
                </c:pt>
                <c:pt idx="10">
                  <c:v>90</c:v>
                </c:pt>
                <c:pt idx="11">
                  <c:v>90</c:v>
                </c:pt>
                <c:pt idx="12">
                  <c:v>90</c:v>
                </c:pt>
                <c:pt idx="13">
                  <c:v>90</c:v>
                </c:pt>
                <c:pt idx="14">
                  <c:v>91</c:v>
                </c:pt>
                <c:pt idx="15">
                  <c:v>91</c:v>
                </c:pt>
                <c:pt idx="16">
                  <c:v>92</c:v>
                </c:pt>
                <c:pt idx="17">
                  <c:v>92</c:v>
                </c:pt>
                <c:pt idx="18">
                  <c:v>93</c:v>
                </c:pt>
                <c:pt idx="19">
                  <c:v>100</c:v>
                </c:pt>
              </c:numCache>
            </c:numRef>
          </c:val>
          <c:extLst>
            <c:ext xmlns:c16="http://schemas.microsoft.com/office/drawing/2014/chart" uri="{C3380CC4-5D6E-409C-BE32-E72D297353CC}">
              <c16:uniqueId val="{00000000-E214-4DD8-A9E0-E135B70544AE}"/>
            </c:ext>
          </c:extLst>
        </c:ser>
        <c:dLbls>
          <c:showLegendKey val="0"/>
          <c:showVal val="1"/>
          <c:showCatName val="0"/>
          <c:showSerName val="0"/>
          <c:showPercent val="0"/>
          <c:showBubbleSize val="0"/>
        </c:dLbls>
        <c:gapWidth val="100"/>
        <c:axId val="1072338256"/>
        <c:axId val="1072337424"/>
      </c:barChart>
      <c:catAx>
        <c:axId val="10723382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crossAx val="1072337424"/>
        <c:crosses val="autoZero"/>
        <c:auto val="1"/>
        <c:lblAlgn val="ctr"/>
        <c:lblOffset val="100"/>
        <c:noMultiLvlLbl val="0"/>
      </c:catAx>
      <c:valAx>
        <c:axId val="1072337424"/>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107233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'[期中原始数据.xlsx]特色亮点工作(10)'!$B$1</c:f>
              <c:strCache>
                <c:ptCount val="1"/>
                <c:pt idx="0">
                  <c:v>特色亮点工作(10)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'[期中原始数据.xlsx]特色亮点工作(10)'!$A$2:$A$22</c:f>
              <c:strCache>
                <c:ptCount val="21"/>
                <c:pt idx="0">
                  <c:v>材料科学与工程学院</c:v>
                </c:pt>
                <c:pt idx="1">
                  <c:v>大数据与智能工程学院</c:v>
                </c:pt>
                <c:pt idx="2">
                  <c:v>机器人工程学院</c:v>
                </c:pt>
                <c:pt idx="3">
                  <c:v>美术学院</c:v>
                </c:pt>
                <c:pt idx="4">
                  <c:v>体育与健康科学学院</c:v>
                </c:pt>
                <c:pt idx="5">
                  <c:v>土木建筑工程学院</c:v>
                </c:pt>
                <c:pt idx="6">
                  <c:v>音乐学院</c:v>
                </c:pt>
                <c:pt idx="7">
                  <c:v>政治与历史学院</c:v>
                </c:pt>
                <c:pt idx="8">
                  <c:v>教师教育学院</c:v>
                </c:pt>
                <c:pt idx="9">
                  <c:v>文学院</c:v>
                </c:pt>
                <c:pt idx="10">
                  <c:v>数学与统计学院</c:v>
                </c:pt>
                <c:pt idx="11">
                  <c:v>财经学院</c:v>
                </c:pt>
                <c:pt idx="12">
                  <c:v>传媒学院</c:v>
                </c:pt>
                <c:pt idx="13">
                  <c:v>大学外语教学科研部</c:v>
                </c:pt>
                <c:pt idx="14">
                  <c:v>管理学院</c:v>
                </c:pt>
                <c:pt idx="15">
                  <c:v>化学化工学院</c:v>
                </c:pt>
                <c:pt idx="16">
                  <c:v>绿色智慧环境学院</c:v>
                </c:pt>
                <c:pt idx="17">
                  <c:v>马克思主义学院</c:v>
                </c:pt>
                <c:pt idx="18">
                  <c:v>现代农业与生物工程学院</c:v>
                </c:pt>
                <c:pt idx="19">
                  <c:v>电子信息工程学院</c:v>
                </c:pt>
                <c:pt idx="20">
                  <c:v>外国语学院</c:v>
                </c:pt>
              </c:strCache>
            </c:strRef>
          </c:cat>
          <c:val>
            <c:numRef>
              <c:f>'[期中原始数据.xlsx]特色亮点工作(10)'!$B$2:$B$22</c:f>
              <c:numCache>
                <c:formatCode>General</c:formatCode>
                <c:ptCount val="21"/>
                <c:pt idx="0">
                  <c:v>80</c:v>
                </c:pt>
                <c:pt idx="1">
                  <c:v>80</c:v>
                </c:pt>
                <c:pt idx="2">
                  <c:v>80</c:v>
                </c:pt>
                <c:pt idx="3">
                  <c:v>80</c:v>
                </c:pt>
                <c:pt idx="4">
                  <c:v>80</c:v>
                </c:pt>
                <c:pt idx="5">
                  <c:v>80</c:v>
                </c:pt>
                <c:pt idx="6">
                  <c:v>80</c:v>
                </c:pt>
                <c:pt idx="7">
                  <c:v>80</c:v>
                </c:pt>
                <c:pt idx="8">
                  <c:v>83</c:v>
                </c:pt>
                <c:pt idx="9">
                  <c:v>85</c:v>
                </c:pt>
                <c:pt idx="10">
                  <c:v>88</c:v>
                </c:pt>
                <c:pt idx="11">
                  <c:v>90</c:v>
                </c:pt>
                <c:pt idx="12">
                  <c:v>90</c:v>
                </c:pt>
                <c:pt idx="13">
                  <c:v>90</c:v>
                </c:pt>
                <c:pt idx="14">
                  <c:v>90</c:v>
                </c:pt>
                <c:pt idx="15">
                  <c:v>90</c:v>
                </c:pt>
                <c:pt idx="16">
                  <c:v>90</c:v>
                </c:pt>
                <c:pt idx="17">
                  <c:v>90</c:v>
                </c:pt>
                <c:pt idx="18">
                  <c:v>90</c:v>
                </c:pt>
                <c:pt idx="19">
                  <c:v>91</c:v>
                </c:pt>
                <c:pt idx="20">
                  <c:v>100</c:v>
                </c:pt>
              </c:numCache>
            </c:numRef>
          </c:val>
          <c:extLst>
            <c:ext xmlns:c16="http://schemas.microsoft.com/office/drawing/2014/chart" uri="{C3380CC4-5D6E-409C-BE32-E72D297353CC}">
              <c16:uniqueId val="{00000000-8623-4415-83C5-704F07ED7BE1}"/>
            </c:ext>
          </c:extLst>
        </c:ser>
        <c:dLbls>
          <c:showLegendKey val="0"/>
          <c:showVal val="1"/>
          <c:showCatName val="0"/>
          <c:showSerName val="0"/>
          <c:showPercent val="0"/>
          <c:showBubbleSize val="0"/>
        </c:dLbls>
        <c:gapWidth val="100"/>
        <c:axId val="2047611744"/>
        <c:axId val="2047603424"/>
      </c:barChart>
      <c:catAx>
        <c:axId val="20476117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crossAx val="2047603424"/>
        <c:crosses val="autoZero"/>
        <c:auto val="1"/>
        <c:lblAlgn val="ctr"/>
        <c:lblOffset val="100"/>
        <c:noMultiLvlLbl val="0"/>
      </c:catAx>
      <c:valAx>
        <c:axId val="2047603424"/>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04761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'[期中原始数据.xlsx]自评自建(10)'!$B$1</c:f>
              <c:strCache>
                <c:ptCount val="1"/>
                <c:pt idx="0">
                  <c:v>自评自建(10)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'[期中原始数据.xlsx]自评自建(10)'!$A$2:$A$22</c:f>
              <c:strCache>
                <c:ptCount val="21"/>
                <c:pt idx="0">
                  <c:v>材料科学与工程学院</c:v>
                </c:pt>
                <c:pt idx="1">
                  <c:v>传媒学院</c:v>
                </c:pt>
                <c:pt idx="2">
                  <c:v>大数据与智能工程学院</c:v>
                </c:pt>
                <c:pt idx="3">
                  <c:v>管理学院</c:v>
                </c:pt>
                <c:pt idx="4">
                  <c:v>机器人工程学院</c:v>
                </c:pt>
                <c:pt idx="5">
                  <c:v>体育与健康科学学院</c:v>
                </c:pt>
                <c:pt idx="6">
                  <c:v>土木建筑工程学院</c:v>
                </c:pt>
                <c:pt idx="7">
                  <c:v>音乐学院</c:v>
                </c:pt>
                <c:pt idx="8">
                  <c:v>政治与历史学院</c:v>
                </c:pt>
                <c:pt idx="9">
                  <c:v>财经学院</c:v>
                </c:pt>
                <c:pt idx="10">
                  <c:v>大学外语教学科研部</c:v>
                </c:pt>
                <c:pt idx="11">
                  <c:v>电子信息工程学院</c:v>
                </c:pt>
                <c:pt idx="12">
                  <c:v>化学化工学院</c:v>
                </c:pt>
                <c:pt idx="13">
                  <c:v>教师教育学院</c:v>
                </c:pt>
                <c:pt idx="14">
                  <c:v>绿色智慧环境学院</c:v>
                </c:pt>
                <c:pt idx="15">
                  <c:v>马克思主义学院</c:v>
                </c:pt>
                <c:pt idx="16">
                  <c:v>美术学院</c:v>
                </c:pt>
                <c:pt idx="17">
                  <c:v>数学与统计学院</c:v>
                </c:pt>
                <c:pt idx="18">
                  <c:v>外国语学院</c:v>
                </c:pt>
                <c:pt idx="19">
                  <c:v>文学院</c:v>
                </c:pt>
                <c:pt idx="20">
                  <c:v>现代农业与生物工程学院</c:v>
                </c:pt>
              </c:strCache>
            </c:strRef>
          </c:cat>
          <c:val>
            <c:numRef>
              <c:f>'[期中原始数据.xlsx]自评自建(10)'!$B$2:$B$22</c:f>
              <c:numCache>
                <c:formatCode>General</c:formatCode>
                <c:ptCount val="21"/>
                <c:pt idx="0">
                  <c:v>80</c:v>
                </c:pt>
                <c:pt idx="1">
                  <c:v>80</c:v>
                </c:pt>
                <c:pt idx="2">
                  <c:v>80</c:v>
                </c:pt>
                <c:pt idx="3">
                  <c:v>80</c:v>
                </c:pt>
                <c:pt idx="4">
                  <c:v>80</c:v>
                </c:pt>
                <c:pt idx="5">
                  <c:v>80</c:v>
                </c:pt>
                <c:pt idx="6">
                  <c:v>80</c:v>
                </c:pt>
                <c:pt idx="7">
                  <c:v>80</c:v>
                </c:pt>
                <c:pt idx="8">
                  <c:v>80</c:v>
                </c:pt>
                <c:pt idx="9">
                  <c:v>90</c:v>
                </c:pt>
                <c:pt idx="10">
                  <c:v>90</c:v>
                </c:pt>
                <c:pt idx="11">
                  <c:v>90</c:v>
                </c:pt>
                <c:pt idx="12">
                  <c:v>90</c:v>
                </c:pt>
                <c:pt idx="13">
                  <c:v>90</c:v>
                </c:pt>
                <c:pt idx="14">
                  <c:v>90</c:v>
                </c:pt>
                <c:pt idx="15">
                  <c:v>90</c:v>
                </c:pt>
                <c:pt idx="16">
                  <c:v>90</c:v>
                </c:pt>
                <c:pt idx="17">
                  <c:v>90</c:v>
                </c:pt>
                <c:pt idx="18">
                  <c:v>90</c:v>
                </c:pt>
                <c:pt idx="19">
                  <c:v>90</c:v>
                </c:pt>
                <c:pt idx="20">
                  <c:v>90</c:v>
                </c:pt>
              </c:numCache>
            </c:numRef>
          </c:val>
          <c:extLst>
            <c:ext xmlns:c16="http://schemas.microsoft.com/office/drawing/2014/chart" uri="{C3380CC4-5D6E-409C-BE32-E72D297353CC}">
              <c16:uniqueId val="{00000000-E65C-46CF-B24F-6B5B6AB277E2}"/>
            </c:ext>
          </c:extLst>
        </c:ser>
        <c:dLbls>
          <c:showLegendKey val="0"/>
          <c:showVal val="1"/>
          <c:showCatName val="0"/>
          <c:showSerName val="0"/>
          <c:showPercent val="0"/>
          <c:showBubbleSize val="0"/>
        </c:dLbls>
        <c:gapWidth val="100"/>
        <c:axId val="2050274608"/>
        <c:axId val="2050278352"/>
      </c:barChart>
      <c:catAx>
        <c:axId val="205027460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crossAx val="2050278352"/>
        <c:crosses val="autoZero"/>
        <c:auto val="1"/>
        <c:lblAlgn val="ctr"/>
        <c:lblOffset val="100"/>
        <c:noMultiLvlLbl val="0"/>
      </c:catAx>
      <c:valAx>
        <c:axId val="2050278352"/>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050274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'[期中原始数据.xlsx]持续改进(10)'!$B$1</c:f>
              <c:strCache>
                <c:ptCount val="1"/>
                <c:pt idx="0">
                  <c:v>持续改进(10)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'[期中原始数据.xlsx]持续改进(10)'!$A$2:$A$22</c:f>
              <c:strCache>
                <c:ptCount val="21"/>
                <c:pt idx="0">
                  <c:v>材料科学与工程学院</c:v>
                </c:pt>
                <c:pt idx="1">
                  <c:v>传媒学院</c:v>
                </c:pt>
                <c:pt idx="2">
                  <c:v>大数据与智能工程学院</c:v>
                </c:pt>
                <c:pt idx="3">
                  <c:v>管理学院</c:v>
                </c:pt>
                <c:pt idx="4">
                  <c:v>机器人工程学院</c:v>
                </c:pt>
                <c:pt idx="5">
                  <c:v>绿色智慧环境学院</c:v>
                </c:pt>
                <c:pt idx="6">
                  <c:v>美术学院</c:v>
                </c:pt>
                <c:pt idx="7">
                  <c:v>体育与健康科学学院</c:v>
                </c:pt>
                <c:pt idx="8">
                  <c:v>音乐学院</c:v>
                </c:pt>
                <c:pt idx="9">
                  <c:v>政治与历史学院</c:v>
                </c:pt>
                <c:pt idx="10">
                  <c:v>电子信息工程学院</c:v>
                </c:pt>
                <c:pt idx="11">
                  <c:v>数学与统计学院</c:v>
                </c:pt>
                <c:pt idx="12">
                  <c:v>财经学院</c:v>
                </c:pt>
                <c:pt idx="13">
                  <c:v>大学外语教学科研部</c:v>
                </c:pt>
                <c:pt idx="14">
                  <c:v>化学化工学院</c:v>
                </c:pt>
                <c:pt idx="15">
                  <c:v>现代农业与生物工程学院</c:v>
                </c:pt>
                <c:pt idx="16">
                  <c:v>教师教育学院</c:v>
                </c:pt>
                <c:pt idx="17">
                  <c:v>文学院</c:v>
                </c:pt>
                <c:pt idx="18">
                  <c:v>马克思主义学院</c:v>
                </c:pt>
                <c:pt idx="19">
                  <c:v>土木建筑工程学院</c:v>
                </c:pt>
                <c:pt idx="20">
                  <c:v>外国语学院</c:v>
                </c:pt>
              </c:strCache>
            </c:strRef>
          </c:cat>
          <c:val>
            <c:numRef>
              <c:f>'[期中原始数据.xlsx]持续改进(10)'!$B$2:$B$22</c:f>
              <c:numCache>
                <c:formatCode>General</c:formatCode>
                <c:ptCount val="21"/>
                <c:pt idx="0">
                  <c:v>80</c:v>
                </c:pt>
                <c:pt idx="1">
                  <c:v>80</c:v>
                </c:pt>
                <c:pt idx="2">
                  <c:v>80</c:v>
                </c:pt>
                <c:pt idx="3">
                  <c:v>80</c:v>
                </c:pt>
                <c:pt idx="4">
                  <c:v>80</c:v>
                </c:pt>
                <c:pt idx="5">
                  <c:v>80</c:v>
                </c:pt>
                <c:pt idx="6">
                  <c:v>80</c:v>
                </c:pt>
                <c:pt idx="7">
                  <c:v>80</c:v>
                </c:pt>
                <c:pt idx="8">
                  <c:v>80</c:v>
                </c:pt>
                <c:pt idx="9">
                  <c:v>80</c:v>
                </c:pt>
                <c:pt idx="10">
                  <c:v>89</c:v>
                </c:pt>
                <c:pt idx="11">
                  <c:v>89</c:v>
                </c:pt>
                <c:pt idx="12">
                  <c:v>90</c:v>
                </c:pt>
                <c:pt idx="13">
                  <c:v>90</c:v>
                </c:pt>
                <c:pt idx="14">
                  <c:v>90</c:v>
                </c:pt>
                <c:pt idx="15">
                  <c:v>90</c:v>
                </c:pt>
                <c:pt idx="16">
                  <c:v>91</c:v>
                </c:pt>
                <c:pt idx="17">
                  <c:v>92</c:v>
                </c:pt>
                <c:pt idx="18">
                  <c:v>100</c:v>
                </c:pt>
                <c:pt idx="19">
                  <c:v>100</c:v>
                </c:pt>
                <c:pt idx="20">
                  <c:v>100</c:v>
                </c:pt>
              </c:numCache>
            </c:numRef>
          </c:val>
          <c:extLst>
            <c:ext xmlns:c16="http://schemas.microsoft.com/office/drawing/2014/chart" uri="{C3380CC4-5D6E-409C-BE32-E72D297353CC}">
              <c16:uniqueId val="{00000000-8A9C-4B7A-A590-9898B249E69C}"/>
            </c:ext>
          </c:extLst>
        </c:ser>
        <c:dLbls>
          <c:showLegendKey val="0"/>
          <c:showVal val="1"/>
          <c:showCatName val="0"/>
          <c:showSerName val="0"/>
          <c:showPercent val="0"/>
          <c:showBubbleSize val="0"/>
        </c:dLbls>
        <c:gapWidth val="100"/>
        <c:axId val="1877785568"/>
        <c:axId val="2094473872"/>
      </c:barChart>
      <c:catAx>
        <c:axId val="18777855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crossAx val="2094473872"/>
        <c:crosses val="autoZero"/>
        <c:auto val="1"/>
        <c:lblAlgn val="ctr"/>
        <c:lblOffset val="100"/>
        <c:noMultiLvlLbl val="0"/>
      </c:catAx>
      <c:valAx>
        <c:axId val="2094473872"/>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87778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'[期中原始数据.xlsx]新开课和开新课（5）'!$A$2:$A$22</c:f>
              <c:strCache>
                <c:ptCount val="21"/>
                <c:pt idx="0">
                  <c:v>体育与健康科学学院</c:v>
                </c:pt>
                <c:pt idx="1">
                  <c:v>财经学院</c:v>
                </c:pt>
                <c:pt idx="2">
                  <c:v>传媒学院</c:v>
                </c:pt>
                <c:pt idx="3">
                  <c:v>大数据与智能工程学院</c:v>
                </c:pt>
                <c:pt idx="4">
                  <c:v>管理学院</c:v>
                </c:pt>
                <c:pt idx="5">
                  <c:v>绿色智慧环境学院</c:v>
                </c:pt>
                <c:pt idx="6">
                  <c:v>现代农业与生物工程学院</c:v>
                </c:pt>
                <c:pt idx="7">
                  <c:v>音乐学院</c:v>
                </c:pt>
                <c:pt idx="8">
                  <c:v>政治与历史学院</c:v>
                </c:pt>
                <c:pt idx="9">
                  <c:v>机器人工程学院</c:v>
                </c:pt>
                <c:pt idx="10">
                  <c:v>外国语学院</c:v>
                </c:pt>
                <c:pt idx="11">
                  <c:v>材料科学与工程学院</c:v>
                </c:pt>
                <c:pt idx="12">
                  <c:v>大学外语教学科研部</c:v>
                </c:pt>
                <c:pt idx="13">
                  <c:v>电子信息工程学院</c:v>
                </c:pt>
                <c:pt idx="14">
                  <c:v>化学化工学院</c:v>
                </c:pt>
                <c:pt idx="15">
                  <c:v>教师教育学院</c:v>
                </c:pt>
                <c:pt idx="16">
                  <c:v>马克思主义学院</c:v>
                </c:pt>
                <c:pt idx="17">
                  <c:v>美术学院</c:v>
                </c:pt>
                <c:pt idx="18">
                  <c:v>数学与统计学院</c:v>
                </c:pt>
                <c:pt idx="19">
                  <c:v>土木建筑工程学院</c:v>
                </c:pt>
                <c:pt idx="20">
                  <c:v>文学院</c:v>
                </c:pt>
              </c:strCache>
            </c:strRef>
          </c:cat>
          <c:val>
            <c:numRef>
              <c:f>'[期中原始数据.xlsx]新开课和开新课（5）'!$B$2:$B$22</c:f>
              <c:numCache>
                <c:formatCode>General</c:formatCode>
                <c:ptCount val="21"/>
                <c:pt idx="0">
                  <c:v>60</c:v>
                </c:pt>
                <c:pt idx="1">
                  <c:v>80</c:v>
                </c:pt>
                <c:pt idx="2">
                  <c:v>80</c:v>
                </c:pt>
                <c:pt idx="3">
                  <c:v>80</c:v>
                </c:pt>
                <c:pt idx="4">
                  <c:v>80</c:v>
                </c:pt>
                <c:pt idx="5">
                  <c:v>80</c:v>
                </c:pt>
                <c:pt idx="6">
                  <c:v>80</c:v>
                </c:pt>
                <c:pt idx="7">
                  <c:v>80</c:v>
                </c:pt>
                <c:pt idx="8">
                  <c:v>80</c:v>
                </c:pt>
                <c:pt idx="9">
                  <c:v>90</c:v>
                </c:pt>
                <c:pt idx="10">
                  <c:v>96</c:v>
                </c:pt>
                <c:pt idx="11" formatCode="0">
                  <c:v>100</c:v>
                </c:pt>
                <c:pt idx="12">
                  <c:v>100</c:v>
                </c:pt>
                <c:pt idx="13" formatCode="0">
                  <c:v>100</c:v>
                </c:pt>
                <c:pt idx="14">
                  <c:v>100</c:v>
                </c:pt>
                <c:pt idx="15">
                  <c:v>100</c:v>
                </c:pt>
                <c:pt idx="16">
                  <c:v>100</c:v>
                </c:pt>
                <c:pt idx="17">
                  <c:v>100</c:v>
                </c:pt>
                <c:pt idx="18">
                  <c:v>100</c:v>
                </c:pt>
                <c:pt idx="19">
                  <c:v>100</c:v>
                </c:pt>
                <c:pt idx="20">
                  <c:v>100</c:v>
                </c:pt>
              </c:numCache>
            </c:numRef>
          </c:val>
          <c:extLst>
            <c:ext xmlns:c16="http://schemas.microsoft.com/office/drawing/2014/chart" uri="{C3380CC4-5D6E-409C-BE32-E72D297353CC}">
              <c16:uniqueId val="{00000000-A77D-4AAA-B4EF-E878CB2AD147}"/>
            </c:ext>
          </c:extLst>
        </c:ser>
        <c:dLbls>
          <c:showLegendKey val="0"/>
          <c:showVal val="1"/>
          <c:showCatName val="0"/>
          <c:showSerName val="0"/>
          <c:showPercent val="0"/>
          <c:showBubbleSize val="0"/>
        </c:dLbls>
        <c:gapWidth val="100"/>
        <c:axId val="1490449535"/>
        <c:axId val="1490436223"/>
      </c:barChart>
      <c:catAx>
        <c:axId val="149044953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crossAx val="1490436223"/>
        <c:crosses val="autoZero"/>
        <c:auto val="1"/>
        <c:lblAlgn val="ctr"/>
        <c:lblOffset val="100"/>
        <c:noMultiLvlLbl val="0"/>
      </c:catAx>
      <c:valAx>
        <c:axId val="1490436223"/>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490449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'[期中原始数据.xlsx]调停课（5）'!$A$31:$A$51</c:f>
              <c:strCache>
                <c:ptCount val="21"/>
                <c:pt idx="0">
                  <c:v>政治与历史学院</c:v>
                </c:pt>
                <c:pt idx="1">
                  <c:v>数学与统计学院</c:v>
                </c:pt>
                <c:pt idx="2">
                  <c:v>传媒学院</c:v>
                </c:pt>
                <c:pt idx="3">
                  <c:v>现代农业与生物工程学院</c:v>
                </c:pt>
                <c:pt idx="4">
                  <c:v>管理学院</c:v>
                </c:pt>
                <c:pt idx="5">
                  <c:v>绿色智慧环境学院</c:v>
                </c:pt>
                <c:pt idx="6">
                  <c:v>电子信息工程学院</c:v>
                </c:pt>
                <c:pt idx="7">
                  <c:v>外国语学院</c:v>
                </c:pt>
                <c:pt idx="8">
                  <c:v>体育与健康科学学院</c:v>
                </c:pt>
                <c:pt idx="9">
                  <c:v>大学外语教学科研部</c:v>
                </c:pt>
                <c:pt idx="10">
                  <c:v>马克思主义学院</c:v>
                </c:pt>
                <c:pt idx="11">
                  <c:v>大数据与智能工程学院</c:v>
                </c:pt>
                <c:pt idx="12">
                  <c:v>化学化工学院</c:v>
                </c:pt>
                <c:pt idx="13">
                  <c:v>教师教育学院</c:v>
                </c:pt>
                <c:pt idx="14">
                  <c:v>机器人工程学院</c:v>
                </c:pt>
                <c:pt idx="15">
                  <c:v>美术学院</c:v>
                </c:pt>
                <c:pt idx="16">
                  <c:v>音乐学院</c:v>
                </c:pt>
                <c:pt idx="17">
                  <c:v>材料科学与工程学院</c:v>
                </c:pt>
                <c:pt idx="18">
                  <c:v>土木建筑工程学院</c:v>
                </c:pt>
                <c:pt idx="19">
                  <c:v>文学院</c:v>
                </c:pt>
                <c:pt idx="20">
                  <c:v>财经学院</c:v>
                </c:pt>
              </c:strCache>
            </c:strRef>
          </c:cat>
          <c:val>
            <c:numRef>
              <c:f>'[期中原始数据.xlsx]调停课（5）'!$B$31:$B$51</c:f>
              <c:numCache>
                <c:formatCode>0.00%</c:formatCode>
                <c:ptCount val="21"/>
                <c:pt idx="0">
                  <c:v>0.3362</c:v>
                </c:pt>
                <c:pt idx="1">
                  <c:v>9.8199999999999996E-2</c:v>
                </c:pt>
                <c:pt idx="2">
                  <c:v>8.1900000000000001E-2</c:v>
                </c:pt>
                <c:pt idx="3">
                  <c:v>8.0799999999999997E-2</c:v>
                </c:pt>
                <c:pt idx="4">
                  <c:v>3.7900000000000003E-2</c:v>
                </c:pt>
                <c:pt idx="5">
                  <c:v>2.0199999999999999E-2</c:v>
                </c:pt>
                <c:pt idx="6">
                  <c:v>1.8200000000000001E-2</c:v>
                </c:pt>
                <c:pt idx="7">
                  <c:v>1.67E-2</c:v>
                </c:pt>
                <c:pt idx="8">
                  <c:v>1.5800000000000002E-2</c:v>
                </c:pt>
                <c:pt idx="9">
                  <c:v>1.43E-2</c:v>
                </c:pt>
                <c:pt idx="10">
                  <c:v>1.35E-2</c:v>
                </c:pt>
                <c:pt idx="11">
                  <c:v>1.2699999999999999E-2</c:v>
                </c:pt>
                <c:pt idx="12">
                  <c:v>3.7000000000000002E-3</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0-ECEA-4893-B3D4-A854D3317033}"/>
            </c:ext>
          </c:extLst>
        </c:ser>
        <c:dLbls>
          <c:showLegendKey val="0"/>
          <c:showVal val="1"/>
          <c:showCatName val="0"/>
          <c:showSerName val="0"/>
          <c:showPercent val="0"/>
          <c:showBubbleSize val="0"/>
        </c:dLbls>
        <c:gapWidth val="100"/>
        <c:axId val="1490484831"/>
        <c:axId val="1490479423"/>
      </c:barChart>
      <c:catAx>
        <c:axId val="1490484831"/>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crossAx val="1490479423"/>
        <c:crosses val="autoZero"/>
        <c:auto val="1"/>
        <c:lblAlgn val="ctr"/>
        <c:lblOffset val="100"/>
        <c:noMultiLvlLbl val="0"/>
      </c:catAx>
      <c:valAx>
        <c:axId val="1490479423"/>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1490484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'[期中原始数据.xlsx]教学学风（10）'!$A$2:$A$22</c:f>
              <c:strCache>
                <c:ptCount val="21"/>
                <c:pt idx="0">
                  <c:v>材料科学与工程学院</c:v>
                </c:pt>
                <c:pt idx="1">
                  <c:v>音乐学院</c:v>
                </c:pt>
                <c:pt idx="2">
                  <c:v>政治与历史学院</c:v>
                </c:pt>
                <c:pt idx="3">
                  <c:v>财经学院</c:v>
                </c:pt>
                <c:pt idx="4">
                  <c:v>传媒学院</c:v>
                </c:pt>
                <c:pt idx="5">
                  <c:v>大数据与智能工程学院</c:v>
                </c:pt>
                <c:pt idx="6">
                  <c:v>管理学院</c:v>
                </c:pt>
                <c:pt idx="7">
                  <c:v>机器人工程学院</c:v>
                </c:pt>
                <c:pt idx="8">
                  <c:v>美术学院</c:v>
                </c:pt>
                <c:pt idx="9">
                  <c:v>体育与健康科学学院</c:v>
                </c:pt>
                <c:pt idx="10">
                  <c:v>外国语学院</c:v>
                </c:pt>
                <c:pt idx="11">
                  <c:v>现代农业与生物工程学院</c:v>
                </c:pt>
                <c:pt idx="12">
                  <c:v>电子信息工程学院</c:v>
                </c:pt>
                <c:pt idx="13">
                  <c:v>绿色智慧环境学院</c:v>
                </c:pt>
                <c:pt idx="14">
                  <c:v>数学与统计学院</c:v>
                </c:pt>
                <c:pt idx="15">
                  <c:v>文学院</c:v>
                </c:pt>
                <c:pt idx="16">
                  <c:v>大学外语教学科研部</c:v>
                </c:pt>
                <c:pt idx="17">
                  <c:v>化学化工学院</c:v>
                </c:pt>
                <c:pt idx="18">
                  <c:v>教师教育学院</c:v>
                </c:pt>
                <c:pt idx="19">
                  <c:v>马克思主义学院</c:v>
                </c:pt>
                <c:pt idx="20">
                  <c:v>土木建筑工程学院</c:v>
                </c:pt>
              </c:strCache>
            </c:strRef>
          </c:cat>
          <c:val>
            <c:numRef>
              <c:f>'[期中原始数据.xlsx]教学学风（10）'!$B$2:$B$22</c:f>
              <c:numCache>
                <c:formatCode>0</c:formatCode>
                <c:ptCount val="21"/>
                <c:pt idx="0">
                  <c:v>60</c:v>
                </c:pt>
                <c:pt idx="1">
                  <c:v>60</c:v>
                </c:pt>
                <c:pt idx="2">
                  <c:v>60</c:v>
                </c:pt>
                <c:pt idx="3">
                  <c:v>80</c:v>
                </c:pt>
                <c:pt idx="4">
                  <c:v>80</c:v>
                </c:pt>
                <c:pt idx="5">
                  <c:v>80</c:v>
                </c:pt>
                <c:pt idx="6">
                  <c:v>80</c:v>
                </c:pt>
                <c:pt idx="7">
                  <c:v>80</c:v>
                </c:pt>
                <c:pt idx="8">
                  <c:v>80</c:v>
                </c:pt>
                <c:pt idx="9">
                  <c:v>80</c:v>
                </c:pt>
                <c:pt idx="10">
                  <c:v>80</c:v>
                </c:pt>
                <c:pt idx="11">
                  <c:v>80</c:v>
                </c:pt>
                <c:pt idx="12">
                  <c:v>90</c:v>
                </c:pt>
                <c:pt idx="13">
                  <c:v>90</c:v>
                </c:pt>
                <c:pt idx="14">
                  <c:v>90</c:v>
                </c:pt>
                <c:pt idx="15">
                  <c:v>90</c:v>
                </c:pt>
                <c:pt idx="16">
                  <c:v>100</c:v>
                </c:pt>
                <c:pt idx="17">
                  <c:v>100</c:v>
                </c:pt>
                <c:pt idx="18">
                  <c:v>100</c:v>
                </c:pt>
                <c:pt idx="19">
                  <c:v>100</c:v>
                </c:pt>
                <c:pt idx="20">
                  <c:v>100</c:v>
                </c:pt>
              </c:numCache>
            </c:numRef>
          </c:val>
          <c:extLst>
            <c:ext xmlns:c16="http://schemas.microsoft.com/office/drawing/2014/chart" uri="{C3380CC4-5D6E-409C-BE32-E72D297353CC}">
              <c16:uniqueId val="{00000000-B1E7-449B-9BA2-FBC16AF2B8D9}"/>
            </c:ext>
          </c:extLst>
        </c:ser>
        <c:dLbls>
          <c:showLegendKey val="0"/>
          <c:showVal val="1"/>
          <c:showCatName val="0"/>
          <c:showSerName val="0"/>
          <c:showPercent val="0"/>
          <c:showBubbleSize val="0"/>
        </c:dLbls>
        <c:gapWidth val="100"/>
        <c:axId val="1072339088"/>
        <c:axId val="1072339504"/>
      </c:barChart>
      <c:catAx>
        <c:axId val="107233908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crossAx val="1072339504"/>
        <c:crosses val="autoZero"/>
        <c:auto val="1"/>
        <c:lblAlgn val="ctr"/>
        <c:lblOffset val="100"/>
        <c:noMultiLvlLbl val="0"/>
      </c:catAx>
      <c:valAx>
        <c:axId val="1072339504"/>
        <c:scaling>
          <c:orientation val="minMax"/>
        </c:scaling>
        <c:delete val="1"/>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107233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'[期中原始数据.xlsx]实验室运行管理（5）'!$A$2:$A$21</c:f>
              <c:strCache>
                <c:ptCount val="20"/>
                <c:pt idx="0">
                  <c:v>绿色智慧环境学院</c:v>
                </c:pt>
                <c:pt idx="1">
                  <c:v>美术学院</c:v>
                </c:pt>
                <c:pt idx="2">
                  <c:v>体育与健康科学学院</c:v>
                </c:pt>
                <c:pt idx="3">
                  <c:v>现代农业与生物工程学院</c:v>
                </c:pt>
                <c:pt idx="4">
                  <c:v>材料科学与工程学院</c:v>
                </c:pt>
                <c:pt idx="5">
                  <c:v>传媒学院</c:v>
                </c:pt>
                <c:pt idx="6">
                  <c:v>大数据与智能工程学院</c:v>
                </c:pt>
                <c:pt idx="7">
                  <c:v>大学外语教学科研部</c:v>
                </c:pt>
                <c:pt idx="8">
                  <c:v>电子信息工程学院</c:v>
                </c:pt>
                <c:pt idx="9">
                  <c:v>马克思主义学院</c:v>
                </c:pt>
                <c:pt idx="10">
                  <c:v>土木建筑工程学院</c:v>
                </c:pt>
                <c:pt idx="11">
                  <c:v>音乐学院</c:v>
                </c:pt>
                <c:pt idx="12">
                  <c:v>政治与历史学院</c:v>
                </c:pt>
                <c:pt idx="13">
                  <c:v>数学与统计学院</c:v>
                </c:pt>
                <c:pt idx="14">
                  <c:v>文学院</c:v>
                </c:pt>
                <c:pt idx="15">
                  <c:v>机器人工程学院</c:v>
                </c:pt>
                <c:pt idx="16">
                  <c:v>财经学院</c:v>
                </c:pt>
                <c:pt idx="17">
                  <c:v>管理学院</c:v>
                </c:pt>
                <c:pt idx="18">
                  <c:v>化学化工学院</c:v>
                </c:pt>
                <c:pt idx="19">
                  <c:v>教师教育学院</c:v>
                </c:pt>
              </c:strCache>
            </c:strRef>
          </c:cat>
          <c:val>
            <c:numRef>
              <c:f>'[期中原始数据.xlsx]实验室运行管理（5）'!$B$2:$B$21</c:f>
              <c:numCache>
                <c:formatCode>_ * #,##0_ ;_ * \-#,##0_ ;_ * "-"??_ ;_ @_ </c:formatCode>
                <c:ptCount val="20"/>
                <c:pt idx="0">
                  <c:v>60</c:v>
                </c:pt>
                <c:pt idx="1">
                  <c:v>60</c:v>
                </c:pt>
                <c:pt idx="2">
                  <c:v>60</c:v>
                </c:pt>
                <c:pt idx="3">
                  <c:v>60</c:v>
                </c:pt>
                <c:pt idx="4">
                  <c:v>80</c:v>
                </c:pt>
                <c:pt idx="5">
                  <c:v>80</c:v>
                </c:pt>
                <c:pt idx="6">
                  <c:v>80</c:v>
                </c:pt>
                <c:pt idx="7">
                  <c:v>80</c:v>
                </c:pt>
                <c:pt idx="8">
                  <c:v>80</c:v>
                </c:pt>
                <c:pt idx="9">
                  <c:v>80</c:v>
                </c:pt>
                <c:pt idx="10">
                  <c:v>80</c:v>
                </c:pt>
                <c:pt idx="11">
                  <c:v>80</c:v>
                </c:pt>
                <c:pt idx="12">
                  <c:v>80</c:v>
                </c:pt>
                <c:pt idx="13">
                  <c:v>88</c:v>
                </c:pt>
                <c:pt idx="14">
                  <c:v>88</c:v>
                </c:pt>
                <c:pt idx="15">
                  <c:v>90</c:v>
                </c:pt>
                <c:pt idx="16">
                  <c:v>98</c:v>
                </c:pt>
                <c:pt idx="17">
                  <c:v>100</c:v>
                </c:pt>
                <c:pt idx="18">
                  <c:v>100</c:v>
                </c:pt>
                <c:pt idx="19">
                  <c:v>100</c:v>
                </c:pt>
              </c:numCache>
            </c:numRef>
          </c:val>
          <c:extLst>
            <c:ext xmlns:c16="http://schemas.microsoft.com/office/drawing/2014/chart" uri="{C3380CC4-5D6E-409C-BE32-E72D297353CC}">
              <c16:uniqueId val="{00000000-4D8C-4BD2-8AAD-EB3ABC28BAC6}"/>
            </c:ext>
          </c:extLst>
        </c:ser>
        <c:dLbls>
          <c:showLegendKey val="0"/>
          <c:showVal val="1"/>
          <c:showCatName val="0"/>
          <c:showSerName val="0"/>
          <c:showPercent val="0"/>
          <c:showBubbleSize val="0"/>
        </c:dLbls>
        <c:gapWidth val="100"/>
        <c:axId val="798139424"/>
        <c:axId val="798129440"/>
      </c:barChart>
      <c:catAx>
        <c:axId val="79813942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crossAx val="798129440"/>
        <c:crosses val="autoZero"/>
        <c:auto val="1"/>
        <c:lblAlgn val="ctr"/>
        <c:lblOffset val="100"/>
        <c:noMultiLvlLbl val="0"/>
      </c:catAx>
      <c:valAx>
        <c:axId val="798129440"/>
        <c:scaling>
          <c:orientation val="minMax"/>
        </c:scaling>
        <c:delete val="1"/>
        <c:axPos val="b"/>
        <c:majorGridlines>
          <c:spPr>
            <a:ln w="9525" cap="flat" cmpd="sng" algn="ctr">
              <a:solidFill>
                <a:schemeClr val="tx2">
                  <a:lumMod val="15000"/>
                  <a:lumOff val="85000"/>
                </a:schemeClr>
              </a:solidFill>
              <a:round/>
            </a:ln>
            <a:effectLst/>
          </c:spPr>
        </c:majorGridlines>
        <c:numFmt formatCode="_ * #,##0_ ;_ * \-#,##0_ ;_ * &quot;-&quot;??_ ;_ @_ " sourceLinked="1"/>
        <c:majorTickMark val="none"/>
        <c:minorTickMark val="none"/>
        <c:tickLblPos val="nextTo"/>
        <c:crossAx val="79813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63765736179499"/>
          <c:y val="2.76312484300427E-2"/>
          <c:w val="0.66261631089217299"/>
          <c:h val="0.944737503139915"/>
        </c:manualLayout>
      </c:layout>
      <c:barChart>
        <c:barDir val="bar"/>
        <c:grouping val="clustered"/>
        <c:varyColors val="0"/>
        <c:ser>
          <c:idx val="0"/>
          <c:order val="0"/>
          <c:tx>
            <c:strRef>
              <c:f>'[期中原始数据.xlsx]教研活动（5）'!$B$1</c:f>
              <c:strCache>
                <c:ptCount val="1"/>
                <c:pt idx="0">
                  <c:v>教研活动（5）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'[期中原始数据.xlsx]教研活动（5）'!$A$2:$A$22</c:f>
              <c:strCache>
                <c:ptCount val="21"/>
                <c:pt idx="0">
                  <c:v>传媒学院</c:v>
                </c:pt>
                <c:pt idx="1">
                  <c:v>管理学院</c:v>
                </c:pt>
                <c:pt idx="2">
                  <c:v>绿色智慧环境学院</c:v>
                </c:pt>
                <c:pt idx="3">
                  <c:v>体育与健康科学学院</c:v>
                </c:pt>
                <c:pt idx="4">
                  <c:v>财经学院</c:v>
                </c:pt>
                <c:pt idx="5">
                  <c:v>大数据与智能工程学院</c:v>
                </c:pt>
                <c:pt idx="6">
                  <c:v>大学外语教学科研部</c:v>
                </c:pt>
                <c:pt idx="7">
                  <c:v>马克思主义学院</c:v>
                </c:pt>
                <c:pt idx="8">
                  <c:v>数学与统计学院</c:v>
                </c:pt>
                <c:pt idx="9">
                  <c:v>土木建筑工程学院</c:v>
                </c:pt>
                <c:pt idx="10">
                  <c:v>外国语学院</c:v>
                </c:pt>
                <c:pt idx="11">
                  <c:v>现代农业与生物工程学院</c:v>
                </c:pt>
                <c:pt idx="12">
                  <c:v>政治与历史学院</c:v>
                </c:pt>
                <c:pt idx="13">
                  <c:v>材料科学与工程学院</c:v>
                </c:pt>
                <c:pt idx="14">
                  <c:v>电子信息工程学院</c:v>
                </c:pt>
                <c:pt idx="15">
                  <c:v>化学化工学院</c:v>
                </c:pt>
                <c:pt idx="16">
                  <c:v>机器人工程学院</c:v>
                </c:pt>
                <c:pt idx="17">
                  <c:v>教师教育学院</c:v>
                </c:pt>
                <c:pt idx="18">
                  <c:v>美术学院</c:v>
                </c:pt>
                <c:pt idx="19">
                  <c:v>文学院</c:v>
                </c:pt>
                <c:pt idx="20">
                  <c:v>音乐学院</c:v>
                </c:pt>
              </c:strCache>
            </c:strRef>
          </c:cat>
          <c:val>
            <c:numRef>
              <c:f>'[期中原始数据.xlsx]教研活动（5）'!$B$2:$B$22</c:f>
              <c:numCache>
                <c:formatCode>General</c:formatCode>
                <c:ptCount val="21"/>
                <c:pt idx="0">
                  <c:v>60</c:v>
                </c:pt>
                <c:pt idx="1">
                  <c:v>60</c:v>
                </c:pt>
                <c:pt idx="2">
                  <c:v>60</c:v>
                </c:pt>
                <c:pt idx="3">
                  <c:v>60</c:v>
                </c:pt>
                <c:pt idx="4">
                  <c:v>80</c:v>
                </c:pt>
                <c:pt idx="5">
                  <c:v>80</c:v>
                </c:pt>
                <c:pt idx="6">
                  <c:v>80</c:v>
                </c:pt>
                <c:pt idx="7">
                  <c:v>80</c:v>
                </c:pt>
                <c:pt idx="8">
                  <c:v>80</c:v>
                </c:pt>
                <c:pt idx="9">
                  <c:v>80</c:v>
                </c:pt>
                <c:pt idx="10">
                  <c:v>80</c:v>
                </c:pt>
                <c:pt idx="11">
                  <c:v>80</c:v>
                </c:pt>
                <c:pt idx="12">
                  <c:v>80</c:v>
                </c:pt>
                <c:pt idx="13">
                  <c:v>90</c:v>
                </c:pt>
                <c:pt idx="14">
                  <c:v>100</c:v>
                </c:pt>
                <c:pt idx="15">
                  <c:v>100</c:v>
                </c:pt>
                <c:pt idx="16">
                  <c:v>100</c:v>
                </c:pt>
                <c:pt idx="17">
                  <c:v>100</c:v>
                </c:pt>
                <c:pt idx="18">
                  <c:v>100</c:v>
                </c:pt>
                <c:pt idx="19">
                  <c:v>100</c:v>
                </c:pt>
                <c:pt idx="20">
                  <c:v>100</c:v>
                </c:pt>
              </c:numCache>
            </c:numRef>
          </c:val>
          <c:extLst>
            <c:ext xmlns:c16="http://schemas.microsoft.com/office/drawing/2014/chart" uri="{C3380CC4-5D6E-409C-BE32-E72D297353CC}">
              <c16:uniqueId val="{00000000-B911-4BC9-9689-303F13CF9230}"/>
            </c:ext>
          </c:extLst>
        </c:ser>
        <c:dLbls>
          <c:showLegendKey val="0"/>
          <c:showVal val="1"/>
          <c:showCatName val="0"/>
          <c:showSerName val="0"/>
          <c:showPercent val="0"/>
          <c:showBubbleSize val="0"/>
        </c:dLbls>
        <c:gapWidth val="100"/>
        <c:axId val="2050832656"/>
        <c:axId val="2050820176"/>
      </c:barChart>
      <c:catAx>
        <c:axId val="20508326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crossAx val="2050820176"/>
        <c:crosses val="autoZero"/>
        <c:auto val="1"/>
        <c:lblAlgn val="ctr"/>
        <c:lblOffset val="100"/>
        <c:noMultiLvlLbl val="0"/>
      </c:catAx>
      <c:valAx>
        <c:axId val="2050820176"/>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05083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'[期中原始数据.xlsx]教学质量保障(10)'!$B$1</c:f>
              <c:strCache>
                <c:ptCount val="1"/>
                <c:pt idx="0">
                  <c:v>教学质量保障(10)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'[期中原始数据.xlsx]教学质量保障(10)'!$A$2:$A$22</c:f>
              <c:strCache>
                <c:ptCount val="21"/>
                <c:pt idx="0">
                  <c:v>材料科学与工程学院</c:v>
                </c:pt>
                <c:pt idx="1">
                  <c:v>财经学院</c:v>
                </c:pt>
                <c:pt idx="2">
                  <c:v>传媒学院</c:v>
                </c:pt>
                <c:pt idx="3">
                  <c:v>机器人工程学院</c:v>
                </c:pt>
                <c:pt idx="4">
                  <c:v>绿色智慧环境学院</c:v>
                </c:pt>
                <c:pt idx="5">
                  <c:v>马克思主义学院</c:v>
                </c:pt>
                <c:pt idx="6">
                  <c:v>美术学院</c:v>
                </c:pt>
                <c:pt idx="7">
                  <c:v>体育与健康科学学院</c:v>
                </c:pt>
                <c:pt idx="8">
                  <c:v>土木建筑工程学院</c:v>
                </c:pt>
                <c:pt idx="9">
                  <c:v>文学院</c:v>
                </c:pt>
                <c:pt idx="10">
                  <c:v>现代农业与生物工程学院</c:v>
                </c:pt>
                <c:pt idx="11">
                  <c:v>音乐学院</c:v>
                </c:pt>
                <c:pt idx="12">
                  <c:v>电子信息工程学院</c:v>
                </c:pt>
                <c:pt idx="13">
                  <c:v>数学与统计学院</c:v>
                </c:pt>
                <c:pt idx="14">
                  <c:v>外国语学院</c:v>
                </c:pt>
                <c:pt idx="15">
                  <c:v>大数据与智能工程学院</c:v>
                </c:pt>
                <c:pt idx="16">
                  <c:v>化学化工学院</c:v>
                </c:pt>
                <c:pt idx="17">
                  <c:v>政治与历史学院</c:v>
                </c:pt>
                <c:pt idx="18">
                  <c:v>教师教育学院</c:v>
                </c:pt>
                <c:pt idx="19">
                  <c:v>大学外语教学科研部</c:v>
                </c:pt>
                <c:pt idx="20">
                  <c:v>管理学院</c:v>
                </c:pt>
              </c:strCache>
            </c:strRef>
          </c:cat>
          <c:val>
            <c:numRef>
              <c:f>'[期中原始数据.xlsx]教学质量保障(10)'!$B$2:$B$22</c:f>
              <c:numCache>
                <c:formatCode>General</c:formatCode>
                <c:ptCount val="21"/>
                <c:pt idx="0">
                  <c:v>75</c:v>
                </c:pt>
                <c:pt idx="1">
                  <c:v>80</c:v>
                </c:pt>
                <c:pt idx="2">
                  <c:v>80</c:v>
                </c:pt>
                <c:pt idx="3">
                  <c:v>80</c:v>
                </c:pt>
                <c:pt idx="4">
                  <c:v>80</c:v>
                </c:pt>
                <c:pt idx="5">
                  <c:v>80</c:v>
                </c:pt>
                <c:pt idx="6">
                  <c:v>80</c:v>
                </c:pt>
                <c:pt idx="7">
                  <c:v>80</c:v>
                </c:pt>
                <c:pt idx="8">
                  <c:v>80</c:v>
                </c:pt>
                <c:pt idx="9">
                  <c:v>80</c:v>
                </c:pt>
                <c:pt idx="10">
                  <c:v>80</c:v>
                </c:pt>
                <c:pt idx="11">
                  <c:v>80</c:v>
                </c:pt>
                <c:pt idx="12">
                  <c:v>85</c:v>
                </c:pt>
                <c:pt idx="13">
                  <c:v>85</c:v>
                </c:pt>
                <c:pt idx="14">
                  <c:v>90</c:v>
                </c:pt>
                <c:pt idx="15">
                  <c:v>90</c:v>
                </c:pt>
                <c:pt idx="16">
                  <c:v>90</c:v>
                </c:pt>
                <c:pt idx="17">
                  <c:v>90</c:v>
                </c:pt>
                <c:pt idx="18">
                  <c:v>95</c:v>
                </c:pt>
                <c:pt idx="19">
                  <c:v>100</c:v>
                </c:pt>
                <c:pt idx="20">
                  <c:v>100</c:v>
                </c:pt>
              </c:numCache>
            </c:numRef>
          </c:val>
          <c:extLst>
            <c:ext xmlns:c16="http://schemas.microsoft.com/office/drawing/2014/chart" uri="{C3380CC4-5D6E-409C-BE32-E72D297353CC}">
              <c16:uniqueId val="{00000000-0653-4C15-B0D3-F753D719BA85}"/>
            </c:ext>
          </c:extLst>
        </c:ser>
        <c:dLbls>
          <c:showLegendKey val="0"/>
          <c:showVal val="1"/>
          <c:showCatName val="0"/>
          <c:showSerName val="0"/>
          <c:showPercent val="0"/>
          <c:showBubbleSize val="0"/>
        </c:dLbls>
        <c:gapWidth val="100"/>
        <c:axId val="2048912464"/>
        <c:axId val="2048913296"/>
      </c:barChart>
      <c:catAx>
        <c:axId val="20489124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crossAx val="2048913296"/>
        <c:crosses val="autoZero"/>
        <c:auto val="1"/>
        <c:lblAlgn val="ctr"/>
        <c:lblOffset val="100"/>
        <c:noMultiLvlLbl val="0"/>
      </c:catAx>
      <c:valAx>
        <c:axId val="2048913296"/>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04891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'[期中原始数据.xlsx]领导和教师听课(10)'!$B$1</c:f>
              <c:strCache>
                <c:ptCount val="1"/>
                <c:pt idx="0">
                  <c:v>领导和教师听课(10)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'[期中原始数据.xlsx]领导和教师听课(10)'!$A$2:$A$22</c:f>
              <c:strCache>
                <c:ptCount val="21"/>
                <c:pt idx="0">
                  <c:v>传媒学院</c:v>
                </c:pt>
                <c:pt idx="1">
                  <c:v>大数据与智能工程学院</c:v>
                </c:pt>
                <c:pt idx="2">
                  <c:v>现代农业与生物工程学院</c:v>
                </c:pt>
                <c:pt idx="3">
                  <c:v>政治与历史学院</c:v>
                </c:pt>
                <c:pt idx="4">
                  <c:v>外国语学院</c:v>
                </c:pt>
                <c:pt idx="5">
                  <c:v>材料科学与工程学院</c:v>
                </c:pt>
                <c:pt idx="6">
                  <c:v>大学外语教学科研部</c:v>
                </c:pt>
                <c:pt idx="7">
                  <c:v>管理学院</c:v>
                </c:pt>
                <c:pt idx="8">
                  <c:v>绿色智慧环境学院</c:v>
                </c:pt>
                <c:pt idx="9">
                  <c:v>马克思主义学院</c:v>
                </c:pt>
                <c:pt idx="10">
                  <c:v>体育与健康科学学院</c:v>
                </c:pt>
                <c:pt idx="11">
                  <c:v>土木建筑工程学院</c:v>
                </c:pt>
                <c:pt idx="12">
                  <c:v>文学院</c:v>
                </c:pt>
                <c:pt idx="13">
                  <c:v>电子信息工程学院</c:v>
                </c:pt>
                <c:pt idx="14">
                  <c:v>化学化工学院</c:v>
                </c:pt>
                <c:pt idx="15">
                  <c:v>机器人工程学院</c:v>
                </c:pt>
                <c:pt idx="16">
                  <c:v>教师教育学院</c:v>
                </c:pt>
                <c:pt idx="17">
                  <c:v>美术学院</c:v>
                </c:pt>
                <c:pt idx="18">
                  <c:v>数学与统计学院</c:v>
                </c:pt>
                <c:pt idx="19">
                  <c:v>财经学院</c:v>
                </c:pt>
                <c:pt idx="20">
                  <c:v>音乐学院</c:v>
                </c:pt>
              </c:strCache>
            </c:strRef>
          </c:cat>
          <c:val>
            <c:numRef>
              <c:f>'[期中原始数据.xlsx]领导和教师听课(10)'!$B$2:$B$22</c:f>
              <c:numCache>
                <c:formatCode>General</c:formatCode>
                <c:ptCount val="21"/>
                <c:pt idx="0">
                  <c:v>60</c:v>
                </c:pt>
                <c:pt idx="1">
                  <c:v>60</c:v>
                </c:pt>
                <c:pt idx="2">
                  <c:v>60</c:v>
                </c:pt>
                <c:pt idx="3">
                  <c:v>60</c:v>
                </c:pt>
                <c:pt idx="4">
                  <c:v>80</c:v>
                </c:pt>
                <c:pt idx="5">
                  <c:v>80</c:v>
                </c:pt>
                <c:pt idx="6">
                  <c:v>80</c:v>
                </c:pt>
                <c:pt idx="7">
                  <c:v>80</c:v>
                </c:pt>
                <c:pt idx="8">
                  <c:v>80</c:v>
                </c:pt>
                <c:pt idx="9">
                  <c:v>80</c:v>
                </c:pt>
                <c:pt idx="10">
                  <c:v>80</c:v>
                </c:pt>
                <c:pt idx="11">
                  <c:v>80</c:v>
                </c:pt>
                <c:pt idx="12">
                  <c:v>80</c:v>
                </c:pt>
                <c:pt idx="13">
                  <c:v>90</c:v>
                </c:pt>
                <c:pt idx="14">
                  <c:v>90</c:v>
                </c:pt>
                <c:pt idx="15">
                  <c:v>90</c:v>
                </c:pt>
                <c:pt idx="16">
                  <c:v>90</c:v>
                </c:pt>
                <c:pt idx="17">
                  <c:v>90</c:v>
                </c:pt>
                <c:pt idx="18">
                  <c:v>90</c:v>
                </c:pt>
                <c:pt idx="19">
                  <c:v>100</c:v>
                </c:pt>
                <c:pt idx="20">
                  <c:v>100</c:v>
                </c:pt>
              </c:numCache>
            </c:numRef>
          </c:val>
          <c:extLst>
            <c:ext xmlns:c16="http://schemas.microsoft.com/office/drawing/2014/chart" uri="{C3380CC4-5D6E-409C-BE32-E72D297353CC}">
              <c16:uniqueId val="{00000000-069E-4112-A858-8D1170DB91CE}"/>
            </c:ext>
          </c:extLst>
        </c:ser>
        <c:dLbls>
          <c:showLegendKey val="0"/>
          <c:showVal val="1"/>
          <c:showCatName val="0"/>
          <c:showSerName val="0"/>
          <c:showPercent val="0"/>
          <c:showBubbleSize val="0"/>
        </c:dLbls>
        <c:gapWidth val="100"/>
        <c:axId val="2047601344"/>
        <c:axId val="2047606336"/>
      </c:barChart>
      <c:catAx>
        <c:axId val="20476013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crossAx val="2047606336"/>
        <c:crosses val="autoZero"/>
        <c:auto val="1"/>
        <c:lblAlgn val="ctr"/>
        <c:lblOffset val="100"/>
        <c:noMultiLvlLbl val="0"/>
      </c:catAx>
      <c:valAx>
        <c:axId val="2047606336"/>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04760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'教师教学提升(5)'!$B$1</c:f>
              <c:strCache>
                <c:ptCount val="1"/>
                <c:pt idx="0">
                  <c:v>教师教学提升(5)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'教师教学提升(5)'!$A$2:$A$22</c:f>
              <c:strCache>
                <c:ptCount val="21"/>
                <c:pt idx="0">
                  <c:v>体育与健康科学学院</c:v>
                </c:pt>
                <c:pt idx="1">
                  <c:v>机器人工程学院</c:v>
                </c:pt>
                <c:pt idx="2">
                  <c:v>外国语学院</c:v>
                </c:pt>
                <c:pt idx="3">
                  <c:v>财经学院</c:v>
                </c:pt>
                <c:pt idx="4">
                  <c:v>传媒学院</c:v>
                </c:pt>
                <c:pt idx="5">
                  <c:v>大数据与智能工程学院</c:v>
                </c:pt>
                <c:pt idx="6">
                  <c:v>电子信息工程学院</c:v>
                </c:pt>
                <c:pt idx="7">
                  <c:v>管理学院</c:v>
                </c:pt>
                <c:pt idx="8">
                  <c:v>大学外语教学科研部</c:v>
                </c:pt>
                <c:pt idx="9">
                  <c:v>绿色智慧环境学院</c:v>
                </c:pt>
                <c:pt idx="10">
                  <c:v>美术学院</c:v>
                </c:pt>
                <c:pt idx="11">
                  <c:v>文学院</c:v>
                </c:pt>
                <c:pt idx="12">
                  <c:v>现代农业与生物工程学院</c:v>
                </c:pt>
                <c:pt idx="13">
                  <c:v>政治与历史学院</c:v>
                </c:pt>
                <c:pt idx="14">
                  <c:v>材料科学与工程学院</c:v>
                </c:pt>
                <c:pt idx="15">
                  <c:v>数学与统计学院</c:v>
                </c:pt>
                <c:pt idx="16">
                  <c:v>化学化工学院</c:v>
                </c:pt>
                <c:pt idx="17">
                  <c:v>教师教育学院</c:v>
                </c:pt>
                <c:pt idx="18">
                  <c:v>马克思主义学院</c:v>
                </c:pt>
                <c:pt idx="19">
                  <c:v>土木建筑工程学院</c:v>
                </c:pt>
                <c:pt idx="20">
                  <c:v>音乐学院</c:v>
                </c:pt>
              </c:strCache>
            </c:strRef>
          </c:cat>
          <c:val>
            <c:numRef>
              <c:f>'教师教学提升(5)'!$B$2:$B$22</c:f>
              <c:numCache>
                <c:formatCode>General</c:formatCode>
                <c:ptCount val="21"/>
                <c:pt idx="0">
                  <c:v>60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90</c:v>
                </c:pt>
                <c:pt idx="15">
                  <c:v>90</c:v>
                </c:pt>
                <c:pt idx="16">
                  <c:v>100</c:v>
                </c:pt>
                <c:pt idx="17">
                  <c:v>100</c:v>
                </c:pt>
                <c:pt idx="18">
                  <c:v>100</c:v>
                </c:pt>
                <c:pt idx="19">
                  <c:v>100</c:v>
                </c:pt>
                <c:pt idx="20">
                  <c:v>100</c:v>
                </c:pt>
              </c:numCache>
            </c:numRef>
          </c:val>
          <c:extLst>
            <c:ext xmlns:c16="http://schemas.microsoft.com/office/drawing/2014/chart" uri="{C3380CC4-5D6E-409C-BE32-E72D297353CC}">
              <c16:uniqueId val="{00000000-D84E-4C47-A8EA-6377388EBEE9}"/>
            </c:ext>
          </c:extLst>
        </c:ser>
        <c:dLbls>
          <c:showLegendKey val="0"/>
          <c:showVal val="1"/>
          <c:showCatName val="0"/>
          <c:showSerName val="0"/>
          <c:showPercent val="0"/>
          <c:showBubbleSize val="0"/>
        </c:dLbls>
        <c:gapWidth val="100"/>
        <c:axId val="2094475120"/>
        <c:axId val="2094469296"/>
      </c:barChart>
      <c:catAx>
        <c:axId val="209447512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方正黑体_GBK" panose="03000509000000000000" pitchFamily="65" charset="-122"/>
                <a:ea typeface="方正黑体_GBK" panose="03000509000000000000" pitchFamily="65" charset="-122"/>
                <a:cs typeface="+mn-cs"/>
              </a:defRPr>
            </a:pPr>
            <a:endParaRPr lang="zh-CN"/>
          </a:p>
        </c:txPr>
        <c:crossAx val="2094469296"/>
        <c:crosses val="autoZero"/>
        <c:auto val="1"/>
        <c:lblAlgn val="ctr"/>
        <c:lblOffset val="100"/>
        <c:noMultiLvlLbl val="0"/>
      </c:catAx>
      <c:valAx>
        <c:axId val="2094469296"/>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09447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0EBD42F-E44E-4081-A63C-A3FA8BF917C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24</Pages>
  <Words>778</Words>
  <Characters>4436</Characters>
  <Application>Microsoft Office Word</Application>
  <DocSecurity>0</DocSecurity>
  <Lines>36</Lines>
  <Paragraphs>10</Paragraphs>
  <ScaleCrop>false</ScaleCrop>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刘 家源</cp:lastModifiedBy>
  <cp:revision>34</cp:revision>
  <cp:lastPrinted>2024-07-18T06:42:00Z</cp:lastPrinted>
  <dcterms:created xsi:type="dcterms:W3CDTF">2024-06-08T03:32:00Z</dcterms:created>
  <dcterms:modified xsi:type="dcterms:W3CDTF">2024-07-18T07:20:00Z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