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F8" w:rsidRPr="00475B91" w:rsidRDefault="005A72F8" w:rsidP="005A72F8">
      <w:pPr>
        <w:spacing w:line="240" w:lineRule="auto"/>
        <w:jc w:val="center"/>
        <w:rPr>
          <w:rFonts w:ascii="华文中宋" w:eastAsia="华文中宋" w:hAnsi="华文中宋" w:cs="Times New Roman"/>
          <w:b/>
          <w:sz w:val="36"/>
          <w:szCs w:val="36"/>
        </w:rPr>
      </w:pPr>
      <w:r w:rsidRPr="00475B91">
        <w:rPr>
          <w:rFonts w:ascii="华文中宋" w:eastAsia="华文中宋" w:hAnsi="华文中宋" w:cs="Times New Roman" w:hint="eastAsia"/>
          <w:b/>
          <w:sz w:val="36"/>
          <w:szCs w:val="36"/>
        </w:rPr>
        <w:t>生物工程与现代农业学科专业群</w:t>
      </w:r>
    </w:p>
    <w:p w:rsidR="005A72F8" w:rsidRPr="00475B91" w:rsidRDefault="005A72F8" w:rsidP="005A72F8">
      <w:pPr>
        <w:spacing w:line="240" w:lineRule="auto"/>
        <w:jc w:val="center"/>
        <w:rPr>
          <w:rFonts w:ascii="华文中宋" w:eastAsia="华文中宋" w:hAnsi="华文中宋" w:cs="Times New Roman"/>
          <w:sz w:val="28"/>
          <w:szCs w:val="28"/>
        </w:rPr>
      </w:pPr>
      <w:r w:rsidRPr="00475B91">
        <w:rPr>
          <w:rFonts w:ascii="华文中宋" w:eastAsia="华文中宋" w:hAnsi="华文中宋" w:cs="Times New Roman" w:hint="eastAsia"/>
          <w:b/>
          <w:sz w:val="36"/>
          <w:szCs w:val="36"/>
        </w:rPr>
        <w:t>专业评估标准和指标内涵（试行）</w:t>
      </w:r>
    </w:p>
    <w:tbl>
      <w:tblPr>
        <w:tblW w:w="550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02"/>
        <w:gridCol w:w="1632"/>
        <w:gridCol w:w="5951"/>
        <w:gridCol w:w="592"/>
      </w:tblGrid>
      <w:tr w:rsidR="005A72F8" w:rsidRPr="00475B91" w:rsidTr="00E70EFC">
        <w:trPr>
          <w:trHeight w:val="514"/>
          <w:tblHeader/>
        </w:trPr>
        <w:tc>
          <w:tcPr>
            <w:tcW w:w="1135"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hint="eastAsia"/>
                <w:b/>
                <w:kern w:val="0"/>
                <w:sz w:val="21"/>
                <w:szCs w:val="21"/>
              </w:rPr>
              <w:t>一级指标</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hint="eastAsia"/>
                <w:b/>
                <w:kern w:val="0"/>
                <w:sz w:val="21"/>
                <w:szCs w:val="21"/>
              </w:rPr>
              <w:t>二级指标</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hint="eastAsia"/>
                <w:b/>
                <w:kern w:val="0"/>
                <w:sz w:val="21"/>
                <w:szCs w:val="21"/>
              </w:rPr>
              <w:t>观察点及内涵</w:t>
            </w:r>
          </w:p>
        </w:tc>
        <w:tc>
          <w:tcPr>
            <w:tcW w:w="610"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hint="eastAsia"/>
                <w:b/>
                <w:kern w:val="0"/>
                <w:sz w:val="21"/>
                <w:szCs w:val="21"/>
              </w:rPr>
              <w:t>评估结论</w:t>
            </w:r>
          </w:p>
        </w:tc>
      </w:tr>
      <w:tr w:rsidR="005A72F8" w:rsidRPr="00475B91" w:rsidTr="00E70EFC">
        <w:trPr>
          <w:trHeight w:val="974"/>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1</w:t>
            </w:r>
          </w:p>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定位与目标</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Pr>
                <w:rFonts w:ascii="仿宋" w:eastAsia="仿宋" w:hAnsi="仿宋" w:cs="Times New Roman" w:hint="eastAsia"/>
                <w:b/>
                <w:kern w:val="0"/>
                <w:szCs w:val="24"/>
              </w:rPr>
              <w:t>1.1</w:t>
            </w:r>
            <w:r w:rsidRPr="00475B91">
              <w:rPr>
                <w:rFonts w:ascii="仿宋" w:eastAsia="仿宋" w:hAnsi="仿宋" w:cs="Times New Roman" w:hint="eastAsia"/>
                <w:b/>
                <w:kern w:val="0"/>
                <w:szCs w:val="24"/>
              </w:rPr>
              <w:t>专业定位</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专业定位和专业教育理念符合国家、重庆经济发展的实际情况以及本地区现代农业人才培养的需要，与学校的办学定位、发展规划和培养条件相适应。</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94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华文中宋"/>
                <w:b/>
                <w:bCs/>
                <w:kern w:val="0"/>
                <w:szCs w:val="24"/>
              </w:rPr>
            </w:pPr>
            <w:r>
              <w:rPr>
                <w:rFonts w:ascii="仿宋" w:eastAsia="仿宋" w:hAnsi="仿宋" w:cs="华文中宋" w:hint="eastAsia"/>
                <w:b/>
                <w:bCs/>
                <w:kern w:val="0"/>
                <w:szCs w:val="24"/>
              </w:rPr>
              <w:t>1.2</w:t>
            </w:r>
            <w:r w:rsidRPr="00475B91">
              <w:rPr>
                <w:rFonts w:ascii="仿宋" w:eastAsia="仿宋" w:hAnsi="仿宋" w:cs="华文中宋" w:hint="eastAsia"/>
                <w:b/>
                <w:bCs/>
                <w:kern w:val="0"/>
                <w:szCs w:val="24"/>
              </w:rPr>
              <w:t>专业建设规划</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专业建设规划指导思想正确，现状分析客观，建设目标明确，建设思路清晰，实施计划切实可行，保障措施有力。</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946"/>
        </w:trPr>
        <w:tc>
          <w:tcPr>
            <w:tcW w:w="1135" w:type="dxa"/>
            <w:vMerge/>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Pr>
                <w:rFonts w:ascii="仿宋" w:eastAsia="仿宋" w:hAnsi="仿宋" w:cs="Times New Roman" w:hint="eastAsia"/>
                <w:b/>
                <w:kern w:val="0"/>
                <w:szCs w:val="24"/>
              </w:rPr>
              <w:t>1.3</w:t>
            </w:r>
            <w:r w:rsidRPr="00475B91">
              <w:rPr>
                <w:rFonts w:ascii="仿宋" w:eastAsia="仿宋" w:hAnsi="仿宋" w:cs="Times New Roman" w:hint="eastAsia"/>
                <w:b/>
                <w:kern w:val="0"/>
                <w:szCs w:val="24"/>
              </w:rPr>
              <w:t>培养目标</w:t>
            </w:r>
          </w:p>
        </w:tc>
        <w:tc>
          <w:tcPr>
            <w:tcW w:w="6298"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sz w:val="21"/>
                <w:szCs w:val="21"/>
              </w:rPr>
              <w:t>1.</w:t>
            </w:r>
            <w:r w:rsidRPr="00475B91">
              <w:rPr>
                <w:rFonts w:ascii="宋体" w:eastAsia="宋体" w:hAnsi="宋体" w:cs="Times New Roman" w:hint="eastAsia"/>
                <w:sz w:val="21"/>
                <w:szCs w:val="21"/>
              </w:rPr>
              <w:t>培养目标符合现代农林人才培养规律，反映学校定位，体现区域特点及行业特点；</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sz w:val="21"/>
                <w:szCs w:val="21"/>
              </w:rPr>
              <w:t>2.</w:t>
            </w:r>
            <w:r w:rsidRPr="00475B91">
              <w:rPr>
                <w:rFonts w:ascii="宋体" w:eastAsia="宋体" w:hAnsi="宋体" w:cs="Times New Roman" w:hint="eastAsia"/>
                <w:sz w:val="21"/>
                <w:szCs w:val="21"/>
              </w:rPr>
              <w:t>培养专业基础扎实，实践动手能力强，富有创新创业精神和职业素养，能够在现代农业领域从事设计、生产、管理和新技术研究、新产品开发的高素质应用型人才。</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110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Pr>
                <w:rFonts w:ascii="仿宋" w:eastAsia="仿宋" w:hAnsi="仿宋" w:cs="Times New Roman" w:hint="eastAsia"/>
                <w:b/>
                <w:kern w:val="0"/>
                <w:szCs w:val="24"/>
              </w:rPr>
              <w:t>1.4</w:t>
            </w:r>
            <w:r w:rsidRPr="00475B91">
              <w:rPr>
                <w:rFonts w:ascii="仿宋" w:eastAsia="仿宋" w:hAnsi="仿宋" w:cs="Times New Roman" w:hint="eastAsia"/>
                <w:b/>
                <w:kern w:val="0"/>
                <w:szCs w:val="24"/>
              </w:rPr>
              <w:t>培养方案</w:t>
            </w:r>
          </w:p>
        </w:tc>
        <w:tc>
          <w:tcPr>
            <w:tcW w:w="6298"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培养方案遵循现代农林人才培养规律，符合农林企事业单位所设定的职业岗位要求，培养目标、培养规格、课程体系、培养模式、评价制度等有机衔接、相互支持。</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1395"/>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2</w:t>
            </w:r>
          </w:p>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师资队伍</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Pr>
                <w:rFonts w:ascii="仿宋" w:eastAsia="仿宋" w:hAnsi="仿宋" w:cs="Times New Roman" w:hint="eastAsia"/>
                <w:b/>
                <w:kern w:val="0"/>
                <w:szCs w:val="24"/>
              </w:rPr>
              <w:t>2.1</w:t>
            </w:r>
            <w:r w:rsidRPr="00475B91">
              <w:rPr>
                <w:rFonts w:ascii="仿宋" w:eastAsia="仿宋" w:hAnsi="仿宋" w:cs="Times New Roman" w:hint="eastAsia"/>
                <w:b/>
                <w:kern w:val="0"/>
                <w:szCs w:val="24"/>
              </w:rPr>
              <w:t>数量与结构</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1.具有符合学校现状和可持续发展所需要的师资整体结构，有学术造诣较高的学科带头人；有一定数量的企业或行业专家担任兼职教师；</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2.专业教师数量应能满足教学需要，学科群内各专业应该配备不少于10名专任教师，生师比参照国家标准，逐步降低到国家基本要求；</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3.专业教师具有博士学位的教师应占教师总数的30%以上，具有硕士及其以上学位的教师应占60%以上，兼职教师人数不超过专任教师总数的1/4；</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4.从事专业教学（含实验教学）工作的教师50%以上应有三个月及以上的实践（包括与企业合作项目、企业工作等）经历，并有明确的科研方向；</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5.实验教学中每位教师指导学生数原则上不超过32人，配备有实验技术人员。</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140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2.2 教师发展</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1.建立基层教学组织，健全教学研讨、传帮带、集体备课等机制，运行良好；</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有合理可行的师资队伍建设规划，实施青年教师任课试讲制度、青年教师培养计划，强化青年教师工程能力培养，建立高效的青年教师专业发展机制，为教师进修、从事学术交流活动提供支持，促进教师专业发展；</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3.鼓励和支持教师开展教学研究与教学改革、学术研究与交流以及社会服务等工作。加强教育理念、教学方法和教学技术培训，提高专业教师的教学能力和教学水平。</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7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华文中宋" w:hint="eastAsia"/>
                <w:b/>
                <w:bCs/>
                <w:kern w:val="0"/>
                <w:szCs w:val="24"/>
              </w:rPr>
              <w:t>2.3 教育教学水平</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1.教师严格遵守《高等学校教师职业道德规范》，为人师表，教书育人；</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2.具有较强的教育教学、课程开发指导、信息技术应用、教育科学研究、教育实践指导等多种能力和素养，注重应用科研成果有效促进教育教学改革；</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lastRenderedPageBreak/>
              <w:t>3.近三年获校级以上教学奖励的教师人数</w:t>
            </w:r>
            <w:proofErr w:type="gramStart"/>
            <w:r w:rsidRPr="00475B91">
              <w:rPr>
                <w:rFonts w:ascii="宋体" w:eastAsia="宋体" w:hAnsi="宋体" w:cs="Times New Roman" w:hint="eastAsia"/>
                <w:sz w:val="21"/>
                <w:szCs w:val="21"/>
              </w:rPr>
              <w:t>占专业</w:t>
            </w:r>
            <w:proofErr w:type="gramEnd"/>
            <w:r w:rsidRPr="00475B91">
              <w:rPr>
                <w:rFonts w:ascii="宋体" w:eastAsia="宋体" w:hAnsi="宋体" w:cs="Times New Roman" w:hint="eastAsia"/>
                <w:sz w:val="21"/>
                <w:szCs w:val="21"/>
              </w:rPr>
              <w:t>教师的比例逐步提高；</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4.专业教师近三年学生评教平均成绩达到90分以上。</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59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2.4 精力投入</w:t>
            </w:r>
          </w:p>
        </w:tc>
        <w:tc>
          <w:tcPr>
            <w:tcW w:w="6298"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1.具有高级专业技术职务的教师每学期为本科生上课；</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sz w:val="21"/>
                <w:szCs w:val="21"/>
              </w:rPr>
              <w:t>2</w:t>
            </w:r>
            <w:r w:rsidRPr="00475B91">
              <w:rPr>
                <w:rFonts w:ascii="宋体" w:eastAsia="宋体" w:hAnsi="宋体" w:cs="Times New Roman" w:hint="eastAsia"/>
                <w:sz w:val="21"/>
                <w:szCs w:val="21"/>
              </w:rPr>
              <w:t>.近三年本专业老师参与质量工程、教改项目的数量</w:t>
            </w:r>
            <w:proofErr w:type="gramStart"/>
            <w:r w:rsidRPr="00475B91">
              <w:rPr>
                <w:rFonts w:ascii="宋体" w:eastAsia="宋体" w:hAnsi="宋体" w:cs="Times New Roman" w:hint="eastAsia"/>
                <w:sz w:val="21"/>
                <w:szCs w:val="21"/>
              </w:rPr>
              <w:t>占专业</w:t>
            </w:r>
            <w:proofErr w:type="gramEnd"/>
            <w:r w:rsidRPr="00475B91">
              <w:rPr>
                <w:rFonts w:ascii="宋体" w:eastAsia="宋体" w:hAnsi="宋体" w:cs="Times New Roman" w:hint="eastAsia"/>
                <w:sz w:val="21"/>
                <w:szCs w:val="21"/>
              </w:rPr>
              <w:t>教师的比例逐步提高；</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sz w:val="21"/>
                <w:szCs w:val="21"/>
              </w:rPr>
              <w:t>3.</w:t>
            </w:r>
            <w:r w:rsidRPr="00475B91">
              <w:rPr>
                <w:rFonts w:ascii="宋体" w:eastAsia="宋体" w:hAnsi="宋体" w:cs="Times New Roman" w:hint="eastAsia"/>
                <w:sz w:val="21"/>
                <w:szCs w:val="21"/>
              </w:rPr>
              <w:t>本科生导师制执行良好，80%以上专业教师担任本科生导师。</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1259"/>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3 </w:t>
            </w:r>
          </w:p>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教学资源</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3.1 教学经费</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1.专业建设经费预算合理，使用效益好；</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2.实践（实习）经费使用良好，能确保学生专业实践需要；</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3.教学运行经费充足，使用良好；</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4.积极争取各类项目经费，管理到位，使用合理。</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126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3.2 教学基础条件</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实验室在数量和功能上满足教学需要，有良好的管理，方便学生使用。实验台应耐化学腐蚀，并具有防水和阻燃性能，实验室消防安全符合国家标准，具有符合环保要求的三废收集和处理措施，化学品、生物制品、生化试剂的购置、存放和管理符合国家有关规定；</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2.实验设备完备、充足、性能优良，满足各类课程教学实验的需求（综合实验的台套数满足每组实验不超过6人）；</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3.实验室开放措施得力，利用程度高，注重生物学基础实验平台的共建、共享、共用；</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4.与企业合作共建实习基地，在教学过程中为全体学生提供稳定的实践教学平台；</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5.建设满足专业学习的信息化教育设施和数字化教学资源；</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6.建设好</w:t>
            </w:r>
            <w:proofErr w:type="gramStart"/>
            <w:r w:rsidRPr="00475B91">
              <w:rPr>
                <w:rFonts w:ascii="宋体" w:eastAsia="宋体" w:hAnsi="宋体" w:cs="Times New Roman" w:hint="eastAsia"/>
                <w:sz w:val="21"/>
                <w:szCs w:val="21"/>
              </w:rPr>
              <w:t>市级众创空间</w:t>
            </w:r>
            <w:proofErr w:type="gramEnd"/>
            <w:r w:rsidRPr="00475B91">
              <w:rPr>
                <w:rFonts w:ascii="宋体" w:eastAsia="宋体" w:hAnsi="宋体" w:cs="Times New Roman" w:hint="eastAsia"/>
                <w:sz w:val="21"/>
                <w:szCs w:val="21"/>
              </w:rPr>
              <w:t>，为学生创新创业提供良好平台；</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7.建设好生物园（苗圃基地），为学生实践提供良好场所。</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3.3 课程资源</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1.课程建设规划符合专业培养目标，遵循教育规律，体现农林类学生的培养特点，为学生的终身学习和可持续发展奠定良好的基础；</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2.建设好《普通化学》《现代农业概论》《农业生物技术导论》等生物工程与现代农业学科专业群的平台课程；专业</w:t>
            </w:r>
            <w:r w:rsidRPr="00475B91">
              <w:rPr>
                <w:rFonts w:ascii="宋体" w:eastAsia="宋体" w:hAnsi="宋体" w:cs="Times New Roman"/>
                <w:sz w:val="21"/>
                <w:szCs w:val="21"/>
              </w:rPr>
              <w:t>核心</w:t>
            </w:r>
            <w:r w:rsidRPr="00475B91">
              <w:rPr>
                <w:rFonts w:ascii="宋体" w:eastAsia="宋体" w:hAnsi="宋体" w:cs="Times New Roman" w:hint="eastAsia"/>
                <w:sz w:val="21"/>
                <w:szCs w:val="21"/>
              </w:rPr>
              <w:t>课程能确保学生获得专业核心知识、专业核心能力和专业核心素质；专业拓展课程有利于拓展学生的专业知识面、提升学生的职业能力、提高学生的职业素养；</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3.有科学合理的</w:t>
            </w:r>
            <w:r>
              <w:rPr>
                <w:rFonts w:ascii="宋体" w:eastAsia="宋体" w:hAnsi="宋体" w:cs="Times New Roman" w:hint="eastAsia"/>
                <w:sz w:val="21"/>
                <w:szCs w:val="21"/>
              </w:rPr>
              <w:t>教学大纲</w:t>
            </w:r>
            <w:r w:rsidRPr="00475B91">
              <w:rPr>
                <w:rFonts w:ascii="宋体" w:eastAsia="宋体" w:hAnsi="宋体" w:cs="Times New Roman" w:hint="eastAsia"/>
                <w:sz w:val="21"/>
                <w:szCs w:val="21"/>
              </w:rPr>
              <w:t>，课程内容注重先进性和</w:t>
            </w:r>
            <w:r w:rsidRPr="00475B91">
              <w:rPr>
                <w:rFonts w:ascii="宋体" w:eastAsia="宋体" w:hAnsi="宋体" w:cs="Times New Roman"/>
                <w:sz w:val="21"/>
                <w:szCs w:val="21"/>
              </w:rPr>
              <w:t>应用</w:t>
            </w:r>
            <w:r w:rsidRPr="00475B91">
              <w:rPr>
                <w:rFonts w:ascii="宋体" w:eastAsia="宋体" w:hAnsi="宋体" w:cs="Times New Roman" w:hint="eastAsia"/>
                <w:sz w:val="21"/>
                <w:szCs w:val="21"/>
              </w:rPr>
              <w:t>性；</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4.有适应学生专业能力培养的自编教材，选用优质教材，建有教材库、教学资料库；</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5.有一定数量的精品在线开放</w:t>
            </w:r>
            <w:r w:rsidRPr="00475B91">
              <w:rPr>
                <w:rFonts w:ascii="宋体" w:eastAsia="宋体" w:hAnsi="宋体" w:cs="Times New Roman"/>
                <w:sz w:val="21"/>
                <w:szCs w:val="21"/>
              </w:rPr>
              <w:t>课程</w:t>
            </w:r>
            <w:r w:rsidRPr="00475B91">
              <w:rPr>
                <w:rFonts w:ascii="宋体" w:eastAsia="宋体" w:hAnsi="宋体" w:cs="Times New Roman" w:hint="eastAsia"/>
                <w:sz w:val="21"/>
                <w:szCs w:val="21"/>
              </w:rPr>
              <w:t>等优质课程资源。</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96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3.4 社会资源</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1.有校</w:t>
            </w:r>
            <w:proofErr w:type="gramStart"/>
            <w:r w:rsidRPr="00475B91">
              <w:rPr>
                <w:rFonts w:ascii="宋体" w:eastAsia="宋体" w:hAnsi="宋体" w:cs="Times New Roman" w:hint="eastAsia"/>
                <w:sz w:val="21"/>
                <w:szCs w:val="21"/>
              </w:rPr>
              <w:t>校</w:t>
            </w:r>
            <w:proofErr w:type="gramEnd"/>
            <w:r w:rsidRPr="00475B91">
              <w:rPr>
                <w:rFonts w:ascii="宋体" w:eastAsia="宋体" w:hAnsi="宋体" w:cs="Times New Roman" w:hint="eastAsia"/>
                <w:sz w:val="21"/>
                <w:szCs w:val="21"/>
              </w:rPr>
              <w:t>、校地、校企、校所等协同培养农林人才的渠道和平台；</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2.有社会捐赠的奖学金、助学金和科研训练项目。</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5A72F8" w:rsidRPr="00475B91" w:rsidTr="00E70EFC">
        <w:trPr>
          <w:trHeight w:val="310"/>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4 </w:t>
            </w:r>
          </w:p>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培养过程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4.1 教学改革</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1.教学改革理念先进，思路清晰，符合现代农林人才的成长规律；</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2.“职业导向、校企合作、工学结合、协同创新”的</w:t>
            </w:r>
            <w:proofErr w:type="gramStart"/>
            <w:r w:rsidRPr="00475B91">
              <w:rPr>
                <w:rFonts w:ascii="宋体" w:eastAsia="宋体" w:hAnsi="宋体" w:cs="Times New Roman" w:hint="eastAsia"/>
                <w:sz w:val="21"/>
                <w:szCs w:val="21"/>
              </w:rPr>
              <w:t>群人才</w:t>
            </w:r>
            <w:proofErr w:type="gramEnd"/>
            <w:r w:rsidRPr="00475B91">
              <w:rPr>
                <w:rFonts w:ascii="宋体" w:eastAsia="宋体" w:hAnsi="宋体" w:cs="Times New Roman" w:hint="eastAsia"/>
                <w:sz w:val="21"/>
                <w:szCs w:val="21"/>
              </w:rPr>
              <w:t>培养模式改革和创新创业教育改革等举措得力，成效明显；</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3.质量工程和教研教改执行成效良好，成果突出。</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Pr>
                <w:rFonts w:ascii="仿宋" w:eastAsia="仿宋" w:hAnsi="仿宋" w:cs="Times New Roman" w:hint="eastAsia"/>
                <w:b/>
                <w:kern w:val="0"/>
                <w:szCs w:val="24"/>
              </w:rPr>
              <w:t>4.2</w:t>
            </w:r>
            <w:r w:rsidRPr="00475B91">
              <w:rPr>
                <w:rFonts w:ascii="仿宋" w:eastAsia="仿宋" w:hAnsi="仿宋" w:cs="Times New Roman" w:hint="eastAsia"/>
                <w:b/>
                <w:kern w:val="0"/>
                <w:szCs w:val="24"/>
              </w:rPr>
              <w:t>课堂教学</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1.严格执行</w:t>
            </w:r>
            <w:r>
              <w:rPr>
                <w:rFonts w:ascii="宋体" w:eastAsia="宋体" w:hAnsi="宋体" w:cs="Times New Roman" w:hint="eastAsia"/>
                <w:kern w:val="0"/>
                <w:sz w:val="21"/>
                <w:szCs w:val="21"/>
              </w:rPr>
              <w:t>教学大纲</w:t>
            </w:r>
            <w:r w:rsidRPr="00475B91">
              <w:rPr>
                <w:rFonts w:ascii="宋体" w:eastAsia="宋体" w:hAnsi="宋体" w:cs="Times New Roman" w:hint="eastAsia"/>
                <w:kern w:val="0"/>
                <w:sz w:val="21"/>
                <w:szCs w:val="21"/>
              </w:rPr>
              <w:t>；</w:t>
            </w:r>
          </w:p>
          <w:p w:rsidR="005A72F8" w:rsidRPr="00475B91" w:rsidRDefault="005A72F8"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2.课堂教学目标明确合理，重视学生专业能力培养和职业素养提升；</w:t>
            </w:r>
          </w:p>
          <w:p w:rsidR="005A72F8" w:rsidRPr="00475B91" w:rsidRDefault="005A72F8" w:rsidP="00E70EFC">
            <w:pPr>
              <w:autoSpaceDE w:val="0"/>
              <w:autoSpaceDN w:val="0"/>
              <w:adjustRightInd w:val="0"/>
              <w:snapToGrid w:val="0"/>
              <w:spacing w:line="270" w:lineRule="exact"/>
              <w:rPr>
                <w:rFonts w:ascii="宋体" w:eastAsia="宋体" w:hAnsi="宋体" w:cs="华文中宋"/>
                <w:color w:val="000000"/>
                <w:kern w:val="0"/>
                <w:sz w:val="21"/>
                <w:szCs w:val="21"/>
              </w:rPr>
            </w:pPr>
            <w:r w:rsidRPr="00475B91">
              <w:rPr>
                <w:rFonts w:ascii="宋体" w:eastAsia="宋体" w:hAnsi="宋体" w:cs="Times New Roman" w:hint="eastAsia"/>
                <w:kern w:val="0"/>
                <w:sz w:val="21"/>
                <w:szCs w:val="21"/>
              </w:rPr>
              <w:t>3.</w:t>
            </w:r>
            <w:r w:rsidRPr="00475B91">
              <w:rPr>
                <w:rFonts w:ascii="宋体" w:eastAsia="宋体" w:hAnsi="宋体" w:cs="华文中宋" w:hint="eastAsia"/>
                <w:color w:val="000000"/>
                <w:kern w:val="0"/>
                <w:sz w:val="21"/>
                <w:szCs w:val="21"/>
              </w:rPr>
              <w:t>以行业标准、技术规范、生产过程、典型工作任务和职业岗位</w:t>
            </w:r>
            <w:r w:rsidRPr="00475B91">
              <w:rPr>
                <w:rFonts w:ascii="宋体" w:eastAsia="宋体" w:hAnsi="宋体" w:cs="华文中宋" w:hint="eastAsia"/>
                <w:color w:val="000000"/>
                <w:kern w:val="0"/>
                <w:sz w:val="21"/>
                <w:szCs w:val="21"/>
              </w:rPr>
              <w:lastRenderedPageBreak/>
              <w:t>能力为核心重构课程内容；</w:t>
            </w:r>
          </w:p>
          <w:p w:rsidR="005A72F8" w:rsidRPr="00475B91" w:rsidRDefault="005A72F8"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4.课堂教学内容丰富，吸收学科专业的前沿知识与教育改革发展的最新研究成果，融入与现代农业相关的优秀教学案例；</w:t>
            </w:r>
          </w:p>
          <w:p w:rsidR="005A72F8" w:rsidRPr="00475B91" w:rsidRDefault="005A72F8" w:rsidP="00E70EFC">
            <w:pPr>
              <w:autoSpaceDE w:val="0"/>
              <w:autoSpaceDN w:val="0"/>
              <w:adjustRightInd w:val="0"/>
              <w:snapToGrid w:val="0"/>
              <w:spacing w:line="27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5.改进教学方法，能充分利用现代教育技术，积极开展“互联网+教学”；</w:t>
            </w:r>
          </w:p>
          <w:p w:rsidR="005A72F8" w:rsidRPr="00475B91" w:rsidRDefault="005A72F8"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华文中宋" w:hint="eastAsia"/>
                <w:kern w:val="0"/>
                <w:sz w:val="21"/>
                <w:szCs w:val="21"/>
              </w:rPr>
              <w:t>6.考核方式科学合理，提倡项目化、作品化、</w:t>
            </w:r>
            <w:r w:rsidRPr="00475B91">
              <w:rPr>
                <w:rFonts w:ascii="宋体" w:eastAsia="宋体" w:hAnsi="宋体" w:cs="华文中宋" w:hint="eastAsia"/>
                <w:color w:val="000000"/>
                <w:kern w:val="0"/>
                <w:sz w:val="21"/>
                <w:szCs w:val="21"/>
              </w:rPr>
              <w:t>实战化</w:t>
            </w:r>
            <w:r w:rsidRPr="00475B91">
              <w:rPr>
                <w:rFonts w:ascii="宋体" w:eastAsia="宋体" w:hAnsi="宋体" w:cs="华文中宋" w:hint="eastAsia"/>
                <w:kern w:val="0"/>
                <w:sz w:val="21"/>
                <w:szCs w:val="21"/>
              </w:rPr>
              <w:t>考核，课程考核管理环节严格、规范。</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5A72F8" w:rsidRPr="00475B91" w:rsidTr="00E70EFC">
        <w:trPr>
          <w:trHeight w:val="112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Pr>
                <w:rFonts w:ascii="仿宋" w:eastAsia="仿宋" w:hAnsi="仿宋" w:cs="Times New Roman" w:hint="eastAsia"/>
                <w:b/>
                <w:kern w:val="0"/>
                <w:szCs w:val="24"/>
              </w:rPr>
              <w:t>4.3</w:t>
            </w:r>
            <w:r w:rsidRPr="00475B91">
              <w:rPr>
                <w:rFonts w:ascii="仿宋" w:eastAsia="仿宋" w:hAnsi="仿宋" w:cs="Times New Roman" w:hint="eastAsia"/>
                <w:b/>
                <w:kern w:val="0"/>
                <w:szCs w:val="24"/>
              </w:rPr>
              <w:t>实践教学</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1.具有满足教学需要的、完备的实践教学体系；</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2.实验类型包括基础实验、综合设计实验和创新研究实验等，着力培养学生实验设计、实施和测试分析的能力；</w:t>
            </w:r>
          </w:p>
          <w:p w:rsidR="005A72F8" w:rsidRPr="00475B91" w:rsidRDefault="005A72F8"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w:t>
            </w:r>
            <w:r w:rsidRPr="00475B91">
              <w:rPr>
                <w:rFonts w:ascii="Calibri" w:eastAsia="宋体" w:hAnsi="Calibri" w:cs="Times New Roman" w:hint="eastAsia"/>
                <w:sz w:val="21"/>
              </w:rPr>
              <w:t>毕业</w:t>
            </w:r>
            <w:r w:rsidRPr="00475B91">
              <w:rPr>
                <w:rFonts w:ascii="宋体" w:eastAsia="宋体" w:hAnsi="宋体" w:cs="Times New Roman" w:hint="eastAsia"/>
                <w:sz w:val="21"/>
                <w:szCs w:val="21"/>
              </w:rPr>
              <w:t>论文（设计）选题符合本专业的培养目标和教学要求。在学生的毕业论文（设计）过程中要突出综合训练。应邀请具有丰富经验的企事业单位技术人员指导学生，支持学生到企事业单位进行毕业论文（设计）。要求有足够的指导教师队伍，每位教师指导的学生人数不超过10人。</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5A72F8" w:rsidRPr="00475B91" w:rsidTr="00E70EFC">
        <w:trPr>
          <w:trHeight w:val="91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4.4 第二课堂</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1.注重</w:t>
            </w:r>
            <w:proofErr w:type="gramStart"/>
            <w:r w:rsidRPr="00475B91">
              <w:rPr>
                <w:rFonts w:ascii="宋体" w:eastAsia="宋体" w:hAnsi="宋体" w:cs="华文中宋" w:hint="eastAsia"/>
                <w:bCs/>
                <w:kern w:val="0"/>
                <w:sz w:val="21"/>
                <w:szCs w:val="21"/>
              </w:rPr>
              <w:t>教学团学</w:t>
            </w:r>
            <w:proofErr w:type="gramEnd"/>
            <w:r w:rsidRPr="00475B91">
              <w:rPr>
                <w:rFonts w:ascii="宋体" w:eastAsia="宋体" w:hAnsi="宋体" w:cs="华文中宋" w:hint="eastAsia"/>
                <w:bCs/>
                <w:kern w:val="0"/>
                <w:sz w:val="21"/>
                <w:szCs w:val="21"/>
              </w:rPr>
              <w:t>一体化；</w:t>
            </w:r>
          </w:p>
          <w:p w:rsidR="005A72F8" w:rsidRPr="00475B91" w:rsidRDefault="005A72F8" w:rsidP="00E70EFC">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2.专业</w:t>
            </w:r>
            <w:r w:rsidRPr="00475B91">
              <w:rPr>
                <w:rFonts w:ascii="宋体" w:eastAsia="宋体" w:hAnsi="宋体" w:cs="华文中宋"/>
                <w:bCs/>
                <w:kern w:val="0"/>
                <w:sz w:val="21"/>
                <w:szCs w:val="21"/>
              </w:rPr>
              <w:t>能为学生提供丰富的</w:t>
            </w:r>
            <w:r w:rsidRPr="00475B91">
              <w:rPr>
                <w:rFonts w:ascii="宋体" w:eastAsia="宋体" w:hAnsi="宋体" w:cs="华文中宋" w:hint="eastAsia"/>
                <w:bCs/>
                <w:kern w:val="0"/>
                <w:sz w:val="21"/>
                <w:szCs w:val="21"/>
              </w:rPr>
              <w:t>学科竞赛、</w:t>
            </w:r>
            <w:r w:rsidRPr="00475B91">
              <w:rPr>
                <w:rFonts w:ascii="宋体" w:eastAsia="宋体" w:hAnsi="宋体" w:cs="华文中宋"/>
                <w:bCs/>
                <w:kern w:val="0"/>
                <w:sz w:val="21"/>
                <w:szCs w:val="21"/>
              </w:rPr>
              <w:t>课外活动和社会实践平台</w:t>
            </w:r>
            <w:r w:rsidRPr="00475B91">
              <w:rPr>
                <w:rFonts w:ascii="宋体" w:eastAsia="宋体" w:hAnsi="宋体" w:cs="华文中宋" w:hint="eastAsia"/>
                <w:bCs/>
                <w:kern w:val="0"/>
                <w:sz w:val="21"/>
                <w:szCs w:val="21"/>
              </w:rPr>
              <w:t>；</w:t>
            </w:r>
          </w:p>
          <w:p w:rsidR="005A72F8" w:rsidRPr="00475B91" w:rsidRDefault="005A72F8" w:rsidP="00E70EFC">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3.有</w:t>
            </w:r>
            <w:hyperlink r:id="rId4" w:history="1">
              <w:r w:rsidRPr="00475B91">
                <w:rPr>
                  <w:rFonts w:ascii="宋体" w:eastAsia="宋体" w:hAnsi="宋体" w:cs="华文中宋" w:hint="eastAsia"/>
                  <w:bCs/>
                  <w:kern w:val="0"/>
                  <w:sz w:val="21"/>
                  <w:szCs w:val="21"/>
                </w:rPr>
                <w:t>大学生校内外创新创业实践活动、学科竞赛等学分认定、互换</w:t>
              </w:r>
            </w:hyperlink>
            <w:r w:rsidRPr="00475B91">
              <w:rPr>
                <w:rFonts w:ascii="宋体" w:eastAsia="宋体" w:hAnsi="宋体" w:cs="华文中宋" w:hint="eastAsia"/>
                <w:bCs/>
                <w:kern w:val="0"/>
                <w:sz w:val="21"/>
                <w:szCs w:val="21"/>
              </w:rPr>
              <w:t>的政策。</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794"/>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5 </w:t>
            </w:r>
          </w:p>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学生发展</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Pr>
                <w:rFonts w:ascii="仿宋" w:eastAsia="仿宋" w:hAnsi="仿宋" w:cs="Times New Roman" w:hint="eastAsia"/>
                <w:b/>
                <w:kern w:val="0"/>
                <w:szCs w:val="24"/>
              </w:rPr>
              <w:t>5.1</w:t>
            </w:r>
            <w:r w:rsidRPr="00475B91">
              <w:rPr>
                <w:rFonts w:ascii="仿宋" w:eastAsia="仿宋" w:hAnsi="仿宋" w:cs="Times New Roman" w:hint="eastAsia"/>
                <w:b/>
                <w:kern w:val="0"/>
                <w:szCs w:val="24"/>
              </w:rPr>
              <w:t>学生来源</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1.专业有吸引力、影响力，新生第一志愿报考率高；</w:t>
            </w:r>
          </w:p>
          <w:p w:rsidR="005A72F8" w:rsidRPr="00475B91" w:rsidRDefault="005A72F8"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2.新生报到率不低于96%；</w:t>
            </w:r>
          </w:p>
          <w:p w:rsidR="005A72F8" w:rsidRPr="00475B91" w:rsidRDefault="005A72F8"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3.近三年因学业、违纪等自身原因退学少，新生录取志愿调剂率低。</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5.2 学生指导与服务</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w:t>
            </w:r>
            <w:r w:rsidRPr="00475B91">
              <w:rPr>
                <w:rFonts w:ascii="宋体" w:eastAsia="宋体" w:hAnsi="宋体" w:cs="Times New Roman"/>
                <w:kern w:val="0"/>
                <w:sz w:val="21"/>
                <w:szCs w:val="21"/>
              </w:rPr>
              <w:t>学生在专业学习、职业规划、就业等方面能得到充分的指导</w:t>
            </w:r>
            <w:r w:rsidRPr="00475B91">
              <w:rPr>
                <w:rFonts w:ascii="宋体" w:eastAsia="宋体" w:hAnsi="宋体" w:cs="Times New Roman" w:hint="eastAsia"/>
                <w:kern w:val="0"/>
                <w:sz w:val="21"/>
                <w:szCs w:val="21"/>
              </w:rPr>
              <w:t>；</w:t>
            </w:r>
          </w:p>
          <w:p w:rsidR="005A72F8" w:rsidRPr="00475B91" w:rsidRDefault="005A72F8"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2.对学生进行指导和服务的组织及保障条件完善；</w:t>
            </w:r>
          </w:p>
          <w:p w:rsidR="005A72F8" w:rsidRPr="00475B91" w:rsidRDefault="005A72F8"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w:t>
            </w:r>
            <w:r w:rsidRPr="00475B91">
              <w:rPr>
                <w:rFonts w:ascii="宋体" w:eastAsia="宋体" w:hAnsi="宋体" w:cs="Times New Roman" w:hint="eastAsia"/>
                <w:color w:val="000000"/>
                <w:kern w:val="0"/>
                <w:sz w:val="21"/>
                <w:szCs w:val="21"/>
              </w:rPr>
              <w:t>学生个人发展档案记载客观、及时、规范，评价、反馈、改进机制完善。</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34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5.3 学风与学习效果</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1.学生学风好，近三年考试违纪作弊现象逐年减少，处理严格；</w:t>
            </w:r>
          </w:p>
          <w:p w:rsidR="005A72F8" w:rsidRPr="00475B91" w:rsidRDefault="005A72F8" w:rsidP="005A72F8">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2.近三年考研率和研究生录取率逐步提高；</w:t>
            </w:r>
          </w:p>
          <w:p w:rsidR="005A72F8" w:rsidRPr="00475B91" w:rsidRDefault="005A72F8" w:rsidP="005A72F8">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3.近三年英语四级、六级过级率，计算机过级率逐步提高；</w:t>
            </w:r>
          </w:p>
          <w:p w:rsidR="005A72F8" w:rsidRPr="00475B91" w:rsidRDefault="005A72F8" w:rsidP="005A72F8">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4.近三年有一定数量的学生获得职业资格证书；</w:t>
            </w:r>
          </w:p>
          <w:p w:rsidR="005A72F8" w:rsidRPr="00475B91" w:rsidRDefault="005A72F8" w:rsidP="005A72F8">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5.近三年学生参加学科竞赛、创新创业类竞赛的人数、获奖数量及获奖等级都有所进步。</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34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华文中宋"/>
                <w:b/>
                <w:bCs/>
                <w:kern w:val="0"/>
                <w:szCs w:val="24"/>
              </w:rPr>
            </w:pPr>
            <w:r>
              <w:rPr>
                <w:rFonts w:ascii="仿宋" w:eastAsia="仿宋" w:hAnsi="仿宋" w:cs="华文中宋" w:hint="eastAsia"/>
                <w:b/>
                <w:bCs/>
                <w:kern w:val="0"/>
                <w:szCs w:val="24"/>
              </w:rPr>
              <w:t>5.4</w:t>
            </w:r>
            <w:r w:rsidRPr="00475B91">
              <w:rPr>
                <w:rFonts w:ascii="仿宋" w:eastAsia="仿宋" w:hAnsi="仿宋" w:cs="华文中宋" w:hint="eastAsia"/>
                <w:b/>
                <w:bCs/>
                <w:kern w:val="0"/>
                <w:szCs w:val="24"/>
              </w:rPr>
              <w:t>就业与发展</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1.初次就业率不低于86%，年终就业率不低于95%，鼓励多元化就业；</w:t>
            </w:r>
          </w:p>
          <w:p w:rsidR="005A72F8" w:rsidRPr="00475B91" w:rsidRDefault="005A72F8" w:rsidP="005A72F8">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2.有定期的毕业生跟踪调查报告，并进行分析和反馈；</w:t>
            </w:r>
          </w:p>
          <w:p w:rsidR="005A72F8" w:rsidRPr="00475B91" w:rsidRDefault="005A72F8" w:rsidP="005A72F8">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3.毕业生社会声誉较好，有五届以上毕业生的专业在现代农业</w:t>
            </w:r>
            <w:r w:rsidRPr="00475B91">
              <w:rPr>
                <w:rFonts w:ascii="宋体" w:eastAsia="宋体" w:hAnsi="宋体" w:cs="华文中宋"/>
                <w:kern w:val="0"/>
                <w:sz w:val="21"/>
                <w:szCs w:val="21"/>
              </w:rPr>
              <w:t>领</w:t>
            </w:r>
            <w:r w:rsidRPr="00475B91">
              <w:rPr>
                <w:rFonts w:ascii="宋体" w:eastAsia="宋体" w:hAnsi="宋体" w:cs="华文中宋" w:hint="eastAsia"/>
                <w:kern w:val="0"/>
                <w:sz w:val="21"/>
                <w:szCs w:val="21"/>
              </w:rPr>
              <w:t>域有一定数量的优秀校友。</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310"/>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6 </w:t>
            </w:r>
          </w:p>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质量保障</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华文中宋"/>
                <w:b/>
                <w:bCs/>
                <w:kern w:val="0"/>
                <w:szCs w:val="24"/>
              </w:rPr>
            </w:pPr>
            <w:r>
              <w:rPr>
                <w:rFonts w:ascii="仿宋" w:eastAsia="仿宋" w:hAnsi="仿宋" w:cs="华文中宋" w:hint="eastAsia"/>
                <w:b/>
                <w:bCs/>
                <w:kern w:val="0"/>
                <w:szCs w:val="24"/>
              </w:rPr>
              <w:t>6.1</w:t>
            </w:r>
            <w:r w:rsidRPr="00475B91">
              <w:rPr>
                <w:rFonts w:ascii="仿宋" w:eastAsia="仿宋" w:hAnsi="仿宋" w:cs="华文中宋" w:hint="eastAsia"/>
                <w:b/>
                <w:bCs/>
                <w:kern w:val="0"/>
                <w:szCs w:val="24"/>
              </w:rPr>
              <w:t>管理制度</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1.有体现现代教育理念的师资队伍管理、学生管理、教务管理、教学质量管理、教学档案管理、教学研究与改革等管理制度，并能根据形势发展不断更新，严格执行；</w:t>
            </w:r>
          </w:p>
          <w:p w:rsidR="005A72F8" w:rsidRPr="00475B91" w:rsidRDefault="005A72F8"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2.所建立的管理制度与生物工程与现代农业群内各专业实际情况以及相互协同配合的要求相吻合。</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5A72F8" w:rsidRPr="00475B91" w:rsidTr="00E70EFC">
        <w:trPr>
          <w:trHeight w:val="84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Pr>
                <w:rFonts w:ascii="仿宋" w:eastAsia="仿宋" w:hAnsi="仿宋" w:cs="Times New Roman" w:hint="eastAsia"/>
                <w:b/>
                <w:kern w:val="0"/>
                <w:szCs w:val="24"/>
              </w:rPr>
              <w:t>6.2</w:t>
            </w:r>
            <w:r w:rsidRPr="00475B91">
              <w:rPr>
                <w:rFonts w:ascii="仿宋" w:eastAsia="仿宋" w:hAnsi="仿宋" w:cs="Times New Roman" w:hint="eastAsia"/>
                <w:b/>
                <w:kern w:val="0"/>
                <w:szCs w:val="24"/>
              </w:rPr>
              <w:t>过程控制</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1.有健全</w:t>
            </w:r>
            <w:r w:rsidRPr="00475B91">
              <w:rPr>
                <w:rFonts w:ascii="宋体" w:eastAsia="宋体" w:hAnsi="宋体" w:cs="华文中宋"/>
                <w:kern w:val="0"/>
                <w:sz w:val="21"/>
                <w:szCs w:val="21"/>
              </w:rPr>
              <w:t>的</w:t>
            </w:r>
            <w:r w:rsidRPr="00475B91">
              <w:rPr>
                <w:rFonts w:ascii="宋体" w:eastAsia="宋体" w:hAnsi="宋体" w:cs="华文中宋" w:hint="eastAsia"/>
                <w:kern w:val="0"/>
                <w:sz w:val="21"/>
                <w:szCs w:val="21"/>
              </w:rPr>
              <w:t>质量</w:t>
            </w:r>
            <w:r w:rsidRPr="00475B91">
              <w:rPr>
                <w:rFonts w:ascii="宋体" w:eastAsia="宋体" w:hAnsi="宋体" w:cs="华文中宋"/>
                <w:kern w:val="0"/>
                <w:sz w:val="21"/>
                <w:szCs w:val="21"/>
              </w:rPr>
              <w:t>监控</w:t>
            </w:r>
            <w:r w:rsidRPr="00475B91">
              <w:rPr>
                <w:rFonts w:ascii="宋体" w:eastAsia="宋体" w:hAnsi="宋体" w:cs="华文中宋" w:hint="eastAsia"/>
                <w:kern w:val="0"/>
                <w:sz w:val="21"/>
                <w:szCs w:val="21"/>
              </w:rPr>
              <w:t>机制，监控专业</w:t>
            </w:r>
            <w:r w:rsidRPr="00475B91">
              <w:rPr>
                <w:rFonts w:ascii="宋体" w:eastAsia="宋体" w:hAnsi="宋体" w:cs="华文中宋"/>
                <w:kern w:val="0"/>
                <w:sz w:val="21"/>
                <w:szCs w:val="21"/>
              </w:rPr>
              <w:t>教学全过程的关键节点</w:t>
            </w:r>
            <w:r w:rsidRPr="00475B91">
              <w:rPr>
                <w:rFonts w:ascii="宋体" w:eastAsia="宋体" w:hAnsi="宋体" w:cs="华文中宋" w:hint="eastAsia"/>
                <w:kern w:val="0"/>
                <w:sz w:val="21"/>
                <w:szCs w:val="21"/>
              </w:rPr>
              <w:t>；</w:t>
            </w:r>
          </w:p>
          <w:p w:rsidR="005A72F8" w:rsidRPr="00475B91" w:rsidRDefault="005A72F8"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华文中宋" w:hint="eastAsia"/>
                <w:kern w:val="0"/>
                <w:sz w:val="21"/>
                <w:szCs w:val="21"/>
              </w:rPr>
              <w:t>2.教学质量</w:t>
            </w:r>
            <w:r w:rsidRPr="00475B91">
              <w:rPr>
                <w:rFonts w:ascii="宋体" w:eastAsia="宋体" w:hAnsi="宋体" w:cs="华文中宋"/>
                <w:kern w:val="0"/>
                <w:sz w:val="21"/>
                <w:szCs w:val="21"/>
              </w:rPr>
              <w:t>监控</w:t>
            </w:r>
            <w:r w:rsidRPr="00475B91">
              <w:rPr>
                <w:rFonts w:ascii="宋体" w:eastAsia="宋体" w:hAnsi="宋体" w:cs="华文中宋" w:hint="eastAsia"/>
                <w:kern w:val="0"/>
                <w:sz w:val="21"/>
                <w:szCs w:val="21"/>
              </w:rPr>
              <w:t>机制</w:t>
            </w:r>
            <w:r w:rsidRPr="00475B91">
              <w:rPr>
                <w:rFonts w:ascii="宋体" w:eastAsia="宋体" w:hAnsi="宋体" w:cs="华文中宋"/>
                <w:kern w:val="0"/>
                <w:sz w:val="21"/>
                <w:szCs w:val="21"/>
              </w:rPr>
              <w:t>运行良好、</w:t>
            </w:r>
            <w:r w:rsidRPr="00475B91">
              <w:rPr>
                <w:rFonts w:ascii="宋体" w:eastAsia="宋体" w:hAnsi="宋体" w:cs="华文中宋" w:hint="eastAsia"/>
                <w:kern w:val="0"/>
                <w:sz w:val="21"/>
                <w:szCs w:val="21"/>
              </w:rPr>
              <w:t>监控</w:t>
            </w:r>
            <w:r w:rsidRPr="00475B91">
              <w:rPr>
                <w:rFonts w:ascii="宋体" w:eastAsia="宋体" w:hAnsi="宋体" w:cs="华文中宋"/>
                <w:kern w:val="0"/>
                <w:sz w:val="21"/>
                <w:szCs w:val="21"/>
              </w:rPr>
              <w:t>反馈及时</w:t>
            </w:r>
            <w:r w:rsidRPr="00475B91">
              <w:rPr>
                <w:rFonts w:ascii="宋体" w:eastAsia="宋体" w:hAnsi="宋体" w:cs="华文中宋" w:hint="eastAsia"/>
                <w:kern w:val="0"/>
                <w:sz w:val="21"/>
                <w:szCs w:val="21"/>
              </w:rPr>
              <w:t>。</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7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widowControl/>
              <w:spacing w:line="240" w:lineRule="auto"/>
              <w:jc w:val="left"/>
              <w:rPr>
                <w:rFonts w:ascii="仿宋" w:eastAsia="仿宋" w:hAnsi="仿宋" w:cs="Times New Roman"/>
                <w:b/>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Pr>
                <w:rFonts w:ascii="仿宋" w:eastAsia="仿宋" w:hAnsi="仿宋" w:cs="Times New Roman" w:hint="eastAsia"/>
                <w:b/>
                <w:kern w:val="0"/>
                <w:szCs w:val="24"/>
              </w:rPr>
              <w:t>6.3</w:t>
            </w:r>
            <w:r w:rsidRPr="00475B91">
              <w:rPr>
                <w:rFonts w:ascii="仿宋" w:eastAsia="仿宋" w:hAnsi="仿宋" w:cs="Times New Roman" w:hint="eastAsia"/>
                <w:b/>
                <w:kern w:val="0"/>
                <w:szCs w:val="24"/>
              </w:rPr>
              <w:t>质量改进</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有对专业办学质量进行改进的机制和措施，推动改进工作。</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952"/>
        </w:trPr>
        <w:tc>
          <w:tcPr>
            <w:tcW w:w="1135"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7 </w:t>
            </w:r>
          </w:p>
          <w:p w:rsidR="005A72F8" w:rsidRPr="00475B91" w:rsidRDefault="005A72F8" w:rsidP="005A72F8">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区域</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行业</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服务</w:t>
            </w:r>
          </w:p>
        </w:tc>
        <w:tc>
          <w:tcPr>
            <w:tcW w:w="1701"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5A72F8">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区域（行业）服务</w:t>
            </w:r>
          </w:p>
        </w:tc>
        <w:tc>
          <w:tcPr>
            <w:tcW w:w="6298"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E70EFC">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1.有服务现代农业发展的激励机制，举措得力；</w:t>
            </w:r>
          </w:p>
          <w:p w:rsidR="005A72F8" w:rsidRPr="00475B91" w:rsidRDefault="005A72F8" w:rsidP="00E70EFC">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2.有服务现代农业发展的平台，效果好；</w:t>
            </w:r>
          </w:p>
          <w:p w:rsidR="005A72F8" w:rsidRPr="00475B91" w:rsidRDefault="005A72F8" w:rsidP="00E70EFC">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3.有服务现代农业发展的团队，贡献大；</w:t>
            </w:r>
          </w:p>
          <w:p w:rsidR="005A72F8" w:rsidRPr="00475B91" w:rsidRDefault="005A72F8"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4.有服务现代农业发展的成果，成效突出。</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5A72F8" w:rsidRPr="00475B91" w:rsidTr="00E70EFC">
        <w:trPr>
          <w:trHeight w:val="516"/>
        </w:trPr>
        <w:tc>
          <w:tcPr>
            <w:tcW w:w="1135" w:type="dxa"/>
            <w:tcBorders>
              <w:top w:val="single" w:sz="4" w:space="0" w:color="auto"/>
              <w:left w:val="single" w:sz="4" w:space="0" w:color="auto"/>
              <w:bottom w:val="single" w:sz="4" w:space="0" w:color="auto"/>
              <w:right w:val="single" w:sz="4" w:space="0" w:color="auto"/>
            </w:tcBorders>
            <w:vAlign w:val="center"/>
            <w:hideMark/>
          </w:tcPr>
          <w:p w:rsidR="005A72F8" w:rsidRPr="00475B91" w:rsidRDefault="005A72F8" w:rsidP="005A72F8">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 xml:space="preserve">8 </w:t>
            </w:r>
          </w:p>
          <w:p w:rsidR="005A72F8" w:rsidRPr="00475B91" w:rsidRDefault="005A72F8" w:rsidP="005A72F8">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1701"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5A72F8">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6298"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E70EFC">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1.本专业的学科优势、人才培养优势，及其办学独特的经验、措施等；</w:t>
            </w:r>
          </w:p>
          <w:p w:rsidR="005A72F8" w:rsidRPr="00475B91" w:rsidRDefault="005A72F8"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2.专业特色</w:t>
            </w:r>
            <w:proofErr w:type="gramStart"/>
            <w:r w:rsidRPr="00475B91">
              <w:rPr>
                <w:rFonts w:ascii="宋体" w:eastAsia="宋体" w:hAnsi="宋体" w:cs="Times New Roman" w:hint="eastAsia"/>
                <w:kern w:val="0"/>
                <w:sz w:val="21"/>
                <w:szCs w:val="21"/>
              </w:rPr>
              <w:t>凝炼</w:t>
            </w:r>
            <w:proofErr w:type="gramEnd"/>
            <w:r w:rsidRPr="00475B91">
              <w:rPr>
                <w:rFonts w:ascii="宋体" w:eastAsia="宋体" w:hAnsi="宋体" w:cs="Times New Roman" w:hint="eastAsia"/>
                <w:kern w:val="0"/>
                <w:sz w:val="21"/>
                <w:szCs w:val="21"/>
              </w:rPr>
              <w:t>准确，数据或案例充分证明专业特色。</w:t>
            </w:r>
          </w:p>
        </w:tc>
        <w:tc>
          <w:tcPr>
            <w:tcW w:w="610" w:type="dxa"/>
            <w:tcBorders>
              <w:top w:val="single" w:sz="4" w:space="0" w:color="auto"/>
              <w:left w:val="single" w:sz="4" w:space="0" w:color="auto"/>
              <w:bottom w:val="single" w:sz="4" w:space="0" w:color="auto"/>
              <w:right w:val="single" w:sz="4" w:space="0" w:color="auto"/>
            </w:tcBorders>
            <w:vAlign w:val="center"/>
          </w:tcPr>
          <w:p w:rsidR="005A72F8" w:rsidRPr="00475B91" w:rsidRDefault="005A72F8" w:rsidP="005A72F8">
            <w:pPr>
              <w:tabs>
                <w:tab w:val="left" w:pos="2730"/>
              </w:tabs>
              <w:autoSpaceDE w:val="0"/>
              <w:autoSpaceDN w:val="0"/>
              <w:adjustRightInd w:val="0"/>
              <w:snapToGrid w:val="0"/>
              <w:spacing w:beforeLines="50" w:line="280" w:lineRule="exact"/>
              <w:rPr>
                <w:rFonts w:ascii="宋体" w:eastAsia="宋体" w:hAnsi="宋体" w:cs="Times New Roman"/>
                <w:kern w:val="0"/>
                <w:sz w:val="21"/>
                <w:szCs w:val="21"/>
              </w:rPr>
            </w:pPr>
          </w:p>
        </w:tc>
      </w:tr>
    </w:tbl>
    <w:p w:rsidR="005A72F8" w:rsidRPr="00475B91" w:rsidRDefault="005A72F8" w:rsidP="005A72F8">
      <w:pPr>
        <w:spacing w:line="240" w:lineRule="auto"/>
        <w:rPr>
          <w:rFonts w:ascii="Calibri" w:eastAsia="宋体" w:hAnsi="Calibri" w:cs="Times New Roman"/>
          <w:sz w:val="21"/>
        </w:rPr>
      </w:pPr>
    </w:p>
    <w:p w:rsidR="005A72F8" w:rsidRPr="00475B91" w:rsidRDefault="005A72F8" w:rsidP="005A72F8">
      <w:pPr>
        <w:spacing w:line="240" w:lineRule="auto"/>
        <w:rPr>
          <w:rFonts w:ascii="仿宋" w:eastAsia="仿宋" w:hAnsi="仿宋" w:cs="Times New Roman"/>
          <w:sz w:val="21"/>
        </w:rPr>
      </w:pPr>
      <w:r w:rsidRPr="00475B91">
        <w:rPr>
          <w:rFonts w:ascii="仿宋" w:eastAsia="仿宋" w:hAnsi="仿宋" w:cs="Times New Roman" w:hint="eastAsia"/>
          <w:b/>
          <w:sz w:val="21"/>
        </w:rPr>
        <w:t>备注：</w:t>
      </w:r>
      <w:r w:rsidRPr="00475B91">
        <w:rPr>
          <w:rFonts w:ascii="仿宋" w:eastAsia="仿宋" w:hAnsi="仿宋" w:cs="Times New Roman" w:hint="eastAsia"/>
          <w:sz w:val="21"/>
        </w:rPr>
        <w:t>评估结论为P、P/C、P/W、F、S中的一个，其中“P”代表该项指标合格；“P/C”代表该项指标合格，但需关注，有不确定影响因素；“P/W”代表该项指标合格，但有弱项，有确定性影响因素；“F”代表该项指标不合格；“S”代表该项指标有特色。</w:t>
      </w:r>
    </w:p>
    <w:p w:rsidR="005A72F8" w:rsidRPr="00475B91" w:rsidRDefault="005A72F8" w:rsidP="005A72F8">
      <w:pPr>
        <w:spacing w:line="240" w:lineRule="auto"/>
        <w:rPr>
          <w:rFonts w:ascii="Calibri" w:eastAsia="宋体" w:hAnsi="Calibri" w:cs="Times New Roman"/>
          <w:sz w:val="21"/>
        </w:rPr>
      </w:pPr>
    </w:p>
    <w:p w:rsidR="00AD712C" w:rsidRPr="005A72F8" w:rsidRDefault="00AD712C"/>
    <w:sectPr w:rsidR="00AD712C" w:rsidRPr="005A72F8" w:rsidSect="00AD71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72F8"/>
    <w:rsid w:val="00000E50"/>
    <w:rsid w:val="00001FA7"/>
    <w:rsid w:val="000020E3"/>
    <w:rsid w:val="00002C39"/>
    <w:rsid w:val="0000405E"/>
    <w:rsid w:val="00005439"/>
    <w:rsid w:val="00006CBC"/>
    <w:rsid w:val="000102F3"/>
    <w:rsid w:val="00010917"/>
    <w:rsid w:val="000130D4"/>
    <w:rsid w:val="000140E3"/>
    <w:rsid w:val="000162AB"/>
    <w:rsid w:val="00017308"/>
    <w:rsid w:val="00017694"/>
    <w:rsid w:val="00024A25"/>
    <w:rsid w:val="00026FA4"/>
    <w:rsid w:val="00031379"/>
    <w:rsid w:val="00031B23"/>
    <w:rsid w:val="00033911"/>
    <w:rsid w:val="0003543C"/>
    <w:rsid w:val="00036A51"/>
    <w:rsid w:val="00037EE8"/>
    <w:rsid w:val="000449F4"/>
    <w:rsid w:val="0005018E"/>
    <w:rsid w:val="0005308F"/>
    <w:rsid w:val="00054B50"/>
    <w:rsid w:val="000570CE"/>
    <w:rsid w:val="000626B0"/>
    <w:rsid w:val="000649FF"/>
    <w:rsid w:val="00065161"/>
    <w:rsid w:val="000707A1"/>
    <w:rsid w:val="000710B9"/>
    <w:rsid w:val="000723F6"/>
    <w:rsid w:val="000738E1"/>
    <w:rsid w:val="000744C3"/>
    <w:rsid w:val="00075B22"/>
    <w:rsid w:val="00087719"/>
    <w:rsid w:val="00093630"/>
    <w:rsid w:val="000A22FA"/>
    <w:rsid w:val="000A3937"/>
    <w:rsid w:val="000A50AB"/>
    <w:rsid w:val="000A594D"/>
    <w:rsid w:val="000A6861"/>
    <w:rsid w:val="000B2D0C"/>
    <w:rsid w:val="000C4E51"/>
    <w:rsid w:val="000D13D3"/>
    <w:rsid w:val="000D20EA"/>
    <w:rsid w:val="000D2105"/>
    <w:rsid w:val="000D3F1D"/>
    <w:rsid w:val="000D7D2F"/>
    <w:rsid w:val="000E3CC7"/>
    <w:rsid w:val="000E5966"/>
    <w:rsid w:val="000E6B0C"/>
    <w:rsid w:val="000E6D4C"/>
    <w:rsid w:val="000F37EF"/>
    <w:rsid w:val="000F3EC3"/>
    <w:rsid w:val="000F4919"/>
    <w:rsid w:val="000F4B15"/>
    <w:rsid w:val="001034DA"/>
    <w:rsid w:val="001037D7"/>
    <w:rsid w:val="00105223"/>
    <w:rsid w:val="00107E2D"/>
    <w:rsid w:val="0011044F"/>
    <w:rsid w:val="00113001"/>
    <w:rsid w:val="0011381F"/>
    <w:rsid w:val="00113906"/>
    <w:rsid w:val="001155C4"/>
    <w:rsid w:val="001168B4"/>
    <w:rsid w:val="00120822"/>
    <w:rsid w:val="00124DD7"/>
    <w:rsid w:val="001251D2"/>
    <w:rsid w:val="00127695"/>
    <w:rsid w:val="001303C1"/>
    <w:rsid w:val="001307D3"/>
    <w:rsid w:val="00131B7F"/>
    <w:rsid w:val="0013367A"/>
    <w:rsid w:val="0013623F"/>
    <w:rsid w:val="00136AC6"/>
    <w:rsid w:val="001370D0"/>
    <w:rsid w:val="001376D3"/>
    <w:rsid w:val="00140747"/>
    <w:rsid w:val="00142F2E"/>
    <w:rsid w:val="0014404D"/>
    <w:rsid w:val="00153E74"/>
    <w:rsid w:val="00153F31"/>
    <w:rsid w:val="001563E3"/>
    <w:rsid w:val="00157BC2"/>
    <w:rsid w:val="00163505"/>
    <w:rsid w:val="00173B0C"/>
    <w:rsid w:val="00185451"/>
    <w:rsid w:val="001A1F1E"/>
    <w:rsid w:val="001A606A"/>
    <w:rsid w:val="001A6B07"/>
    <w:rsid w:val="001A7526"/>
    <w:rsid w:val="001B0BEA"/>
    <w:rsid w:val="001B2D8F"/>
    <w:rsid w:val="001B3FD0"/>
    <w:rsid w:val="001B6C7D"/>
    <w:rsid w:val="001C05C0"/>
    <w:rsid w:val="001C0914"/>
    <w:rsid w:val="001C0A70"/>
    <w:rsid w:val="001C1FEA"/>
    <w:rsid w:val="001C57DC"/>
    <w:rsid w:val="001C66DF"/>
    <w:rsid w:val="001C6CCA"/>
    <w:rsid w:val="001C6D76"/>
    <w:rsid w:val="001D1C90"/>
    <w:rsid w:val="001D5F85"/>
    <w:rsid w:val="001D6779"/>
    <w:rsid w:val="001D7D7B"/>
    <w:rsid w:val="001D7EAD"/>
    <w:rsid w:val="001E3580"/>
    <w:rsid w:val="001E5A0B"/>
    <w:rsid w:val="001E786D"/>
    <w:rsid w:val="001F107F"/>
    <w:rsid w:val="001F2367"/>
    <w:rsid w:val="001F2B3A"/>
    <w:rsid w:val="001F3F8A"/>
    <w:rsid w:val="002029B5"/>
    <w:rsid w:val="002035C8"/>
    <w:rsid w:val="00205B4D"/>
    <w:rsid w:val="00205D34"/>
    <w:rsid w:val="00207EB2"/>
    <w:rsid w:val="002118D4"/>
    <w:rsid w:val="0021238E"/>
    <w:rsid w:val="00212BAB"/>
    <w:rsid w:val="00221D57"/>
    <w:rsid w:val="00221F03"/>
    <w:rsid w:val="0022380B"/>
    <w:rsid w:val="002260D2"/>
    <w:rsid w:val="00233EBF"/>
    <w:rsid w:val="00234DE7"/>
    <w:rsid w:val="00235CC4"/>
    <w:rsid w:val="00236CF4"/>
    <w:rsid w:val="002423E2"/>
    <w:rsid w:val="00243333"/>
    <w:rsid w:val="002462FC"/>
    <w:rsid w:val="00246DA4"/>
    <w:rsid w:val="00250F71"/>
    <w:rsid w:val="00251020"/>
    <w:rsid w:val="00254C68"/>
    <w:rsid w:val="002555C8"/>
    <w:rsid w:val="002568BB"/>
    <w:rsid w:val="002575FB"/>
    <w:rsid w:val="00257C26"/>
    <w:rsid w:val="00257DD3"/>
    <w:rsid w:val="002628C2"/>
    <w:rsid w:val="002638E5"/>
    <w:rsid w:val="0026451C"/>
    <w:rsid w:val="00264D4E"/>
    <w:rsid w:val="00271D73"/>
    <w:rsid w:val="00273552"/>
    <w:rsid w:val="00273CB7"/>
    <w:rsid w:val="00275A4F"/>
    <w:rsid w:val="002825DB"/>
    <w:rsid w:val="002846D6"/>
    <w:rsid w:val="00284A24"/>
    <w:rsid w:val="00286812"/>
    <w:rsid w:val="002868E4"/>
    <w:rsid w:val="00287AF3"/>
    <w:rsid w:val="00290836"/>
    <w:rsid w:val="002919F9"/>
    <w:rsid w:val="002A1074"/>
    <w:rsid w:val="002A2C4B"/>
    <w:rsid w:val="002A5188"/>
    <w:rsid w:val="002B6643"/>
    <w:rsid w:val="002C512E"/>
    <w:rsid w:val="002D0048"/>
    <w:rsid w:val="002D1514"/>
    <w:rsid w:val="002D2887"/>
    <w:rsid w:val="002E1370"/>
    <w:rsid w:val="002E24E8"/>
    <w:rsid w:val="002E3BE6"/>
    <w:rsid w:val="002E5046"/>
    <w:rsid w:val="002F0ABC"/>
    <w:rsid w:val="002F0B11"/>
    <w:rsid w:val="002F1CA9"/>
    <w:rsid w:val="002F23E4"/>
    <w:rsid w:val="002F4B07"/>
    <w:rsid w:val="002F517D"/>
    <w:rsid w:val="00311088"/>
    <w:rsid w:val="00311F7B"/>
    <w:rsid w:val="00313EAA"/>
    <w:rsid w:val="00315A04"/>
    <w:rsid w:val="00315AFC"/>
    <w:rsid w:val="00323FFD"/>
    <w:rsid w:val="00324C1F"/>
    <w:rsid w:val="00326683"/>
    <w:rsid w:val="00330432"/>
    <w:rsid w:val="00335AC8"/>
    <w:rsid w:val="00341A35"/>
    <w:rsid w:val="00342959"/>
    <w:rsid w:val="00351E52"/>
    <w:rsid w:val="00353F14"/>
    <w:rsid w:val="00355E72"/>
    <w:rsid w:val="0036071D"/>
    <w:rsid w:val="003626EB"/>
    <w:rsid w:val="00365FA4"/>
    <w:rsid w:val="0037118C"/>
    <w:rsid w:val="00373995"/>
    <w:rsid w:val="00374D64"/>
    <w:rsid w:val="0038014C"/>
    <w:rsid w:val="0038024E"/>
    <w:rsid w:val="0039337E"/>
    <w:rsid w:val="0039357D"/>
    <w:rsid w:val="00396B98"/>
    <w:rsid w:val="003A0F0A"/>
    <w:rsid w:val="003A2C3C"/>
    <w:rsid w:val="003A2DA3"/>
    <w:rsid w:val="003B14DF"/>
    <w:rsid w:val="003B4AF1"/>
    <w:rsid w:val="003B5A43"/>
    <w:rsid w:val="003B6F6A"/>
    <w:rsid w:val="003C49C2"/>
    <w:rsid w:val="003C5BE7"/>
    <w:rsid w:val="003C7263"/>
    <w:rsid w:val="003C7D99"/>
    <w:rsid w:val="003D4C25"/>
    <w:rsid w:val="003D6A0B"/>
    <w:rsid w:val="003E1297"/>
    <w:rsid w:val="003E3111"/>
    <w:rsid w:val="003F115C"/>
    <w:rsid w:val="00402A01"/>
    <w:rsid w:val="0040539D"/>
    <w:rsid w:val="00406E1A"/>
    <w:rsid w:val="00407412"/>
    <w:rsid w:val="00414FC5"/>
    <w:rsid w:val="0042070C"/>
    <w:rsid w:val="00423BB4"/>
    <w:rsid w:val="00431AF7"/>
    <w:rsid w:val="00431C68"/>
    <w:rsid w:val="00433962"/>
    <w:rsid w:val="004379F2"/>
    <w:rsid w:val="00440499"/>
    <w:rsid w:val="00445244"/>
    <w:rsid w:val="00446F31"/>
    <w:rsid w:val="0045009B"/>
    <w:rsid w:val="004509AD"/>
    <w:rsid w:val="0045324B"/>
    <w:rsid w:val="00457849"/>
    <w:rsid w:val="00457E66"/>
    <w:rsid w:val="00460987"/>
    <w:rsid w:val="004701C6"/>
    <w:rsid w:val="00472529"/>
    <w:rsid w:val="004736A0"/>
    <w:rsid w:val="00473C01"/>
    <w:rsid w:val="004818A1"/>
    <w:rsid w:val="00482702"/>
    <w:rsid w:val="00483390"/>
    <w:rsid w:val="00483470"/>
    <w:rsid w:val="00483781"/>
    <w:rsid w:val="00484FF7"/>
    <w:rsid w:val="00490036"/>
    <w:rsid w:val="0049040B"/>
    <w:rsid w:val="004922AC"/>
    <w:rsid w:val="004A5553"/>
    <w:rsid w:val="004A7986"/>
    <w:rsid w:val="004B1423"/>
    <w:rsid w:val="004B3B96"/>
    <w:rsid w:val="004B5A37"/>
    <w:rsid w:val="004B68E2"/>
    <w:rsid w:val="004C0190"/>
    <w:rsid w:val="004C0B44"/>
    <w:rsid w:val="004C4228"/>
    <w:rsid w:val="004C5F46"/>
    <w:rsid w:val="004C67BD"/>
    <w:rsid w:val="004D2075"/>
    <w:rsid w:val="004D3ACC"/>
    <w:rsid w:val="004E0973"/>
    <w:rsid w:val="004E0F85"/>
    <w:rsid w:val="004E121F"/>
    <w:rsid w:val="004E1DAE"/>
    <w:rsid w:val="004E2B9A"/>
    <w:rsid w:val="004E2D87"/>
    <w:rsid w:val="004E4755"/>
    <w:rsid w:val="004E5198"/>
    <w:rsid w:val="004E5277"/>
    <w:rsid w:val="004E5770"/>
    <w:rsid w:val="004F0BA9"/>
    <w:rsid w:val="004F4AE7"/>
    <w:rsid w:val="004F5DAD"/>
    <w:rsid w:val="00502E76"/>
    <w:rsid w:val="00505410"/>
    <w:rsid w:val="00507B9B"/>
    <w:rsid w:val="005128D1"/>
    <w:rsid w:val="00515784"/>
    <w:rsid w:val="00517FFD"/>
    <w:rsid w:val="00523060"/>
    <w:rsid w:val="00530751"/>
    <w:rsid w:val="005356B4"/>
    <w:rsid w:val="005360E3"/>
    <w:rsid w:val="00536143"/>
    <w:rsid w:val="00541AA1"/>
    <w:rsid w:val="00542050"/>
    <w:rsid w:val="00543CA6"/>
    <w:rsid w:val="00543D21"/>
    <w:rsid w:val="00543D48"/>
    <w:rsid w:val="005445CE"/>
    <w:rsid w:val="005470E1"/>
    <w:rsid w:val="005506F6"/>
    <w:rsid w:val="00550804"/>
    <w:rsid w:val="00551647"/>
    <w:rsid w:val="005533C3"/>
    <w:rsid w:val="005575BB"/>
    <w:rsid w:val="00562AAF"/>
    <w:rsid w:val="00564481"/>
    <w:rsid w:val="005672ED"/>
    <w:rsid w:val="00567BA4"/>
    <w:rsid w:val="00571B82"/>
    <w:rsid w:val="005752F4"/>
    <w:rsid w:val="0057717B"/>
    <w:rsid w:val="00581303"/>
    <w:rsid w:val="0059017C"/>
    <w:rsid w:val="00596E43"/>
    <w:rsid w:val="00596E9D"/>
    <w:rsid w:val="005A31C4"/>
    <w:rsid w:val="005A6BF3"/>
    <w:rsid w:val="005A72F8"/>
    <w:rsid w:val="005A786E"/>
    <w:rsid w:val="005A7E97"/>
    <w:rsid w:val="005B0087"/>
    <w:rsid w:val="005B45BD"/>
    <w:rsid w:val="005C1EAD"/>
    <w:rsid w:val="005C2840"/>
    <w:rsid w:val="005C5AF8"/>
    <w:rsid w:val="005D29BA"/>
    <w:rsid w:val="005D4AD4"/>
    <w:rsid w:val="005D4C55"/>
    <w:rsid w:val="005D76CA"/>
    <w:rsid w:val="005E13C3"/>
    <w:rsid w:val="005E2156"/>
    <w:rsid w:val="005E2203"/>
    <w:rsid w:val="005E6412"/>
    <w:rsid w:val="005F1248"/>
    <w:rsid w:val="005F565E"/>
    <w:rsid w:val="005F667B"/>
    <w:rsid w:val="00601939"/>
    <w:rsid w:val="00601951"/>
    <w:rsid w:val="00601A4A"/>
    <w:rsid w:val="00601F46"/>
    <w:rsid w:val="0060308A"/>
    <w:rsid w:val="006060C7"/>
    <w:rsid w:val="006069D8"/>
    <w:rsid w:val="00611F6A"/>
    <w:rsid w:val="006140E2"/>
    <w:rsid w:val="00615B29"/>
    <w:rsid w:val="006162AB"/>
    <w:rsid w:val="00625BCC"/>
    <w:rsid w:val="00631651"/>
    <w:rsid w:val="00631BA8"/>
    <w:rsid w:val="00635A8A"/>
    <w:rsid w:val="00640B81"/>
    <w:rsid w:val="0064140F"/>
    <w:rsid w:val="00643132"/>
    <w:rsid w:val="00651945"/>
    <w:rsid w:val="00651B0A"/>
    <w:rsid w:val="006532AB"/>
    <w:rsid w:val="00654553"/>
    <w:rsid w:val="00655821"/>
    <w:rsid w:val="00655C32"/>
    <w:rsid w:val="006566F7"/>
    <w:rsid w:val="006722A1"/>
    <w:rsid w:val="0067337D"/>
    <w:rsid w:val="00674E85"/>
    <w:rsid w:val="006778D6"/>
    <w:rsid w:val="006801CD"/>
    <w:rsid w:val="00681043"/>
    <w:rsid w:val="00681ED5"/>
    <w:rsid w:val="00684F5A"/>
    <w:rsid w:val="006862C2"/>
    <w:rsid w:val="0068655E"/>
    <w:rsid w:val="006952EB"/>
    <w:rsid w:val="00697B5C"/>
    <w:rsid w:val="006A447A"/>
    <w:rsid w:val="006B14F2"/>
    <w:rsid w:val="006B1A1D"/>
    <w:rsid w:val="006B2153"/>
    <w:rsid w:val="006C15A7"/>
    <w:rsid w:val="006C180D"/>
    <w:rsid w:val="006C63BA"/>
    <w:rsid w:val="006D1393"/>
    <w:rsid w:val="006D209C"/>
    <w:rsid w:val="006D2AC7"/>
    <w:rsid w:val="006D2BC5"/>
    <w:rsid w:val="006D4974"/>
    <w:rsid w:val="006D6AEA"/>
    <w:rsid w:val="006E1F75"/>
    <w:rsid w:val="006E6A00"/>
    <w:rsid w:val="006F1185"/>
    <w:rsid w:val="006F3DB1"/>
    <w:rsid w:val="006F5388"/>
    <w:rsid w:val="00703C97"/>
    <w:rsid w:val="00705CDC"/>
    <w:rsid w:val="00706B9E"/>
    <w:rsid w:val="00711D1D"/>
    <w:rsid w:val="00715DAF"/>
    <w:rsid w:val="00725EE0"/>
    <w:rsid w:val="007305B0"/>
    <w:rsid w:val="0073274F"/>
    <w:rsid w:val="00732C84"/>
    <w:rsid w:val="00735CE8"/>
    <w:rsid w:val="00740496"/>
    <w:rsid w:val="00740F8C"/>
    <w:rsid w:val="00744CB5"/>
    <w:rsid w:val="00747280"/>
    <w:rsid w:val="007536DC"/>
    <w:rsid w:val="00755A7E"/>
    <w:rsid w:val="00756812"/>
    <w:rsid w:val="00757302"/>
    <w:rsid w:val="00763D46"/>
    <w:rsid w:val="007646E4"/>
    <w:rsid w:val="00766CCA"/>
    <w:rsid w:val="007700A2"/>
    <w:rsid w:val="0077424B"/>
    <w:rsid w:val="007768B4"/>
    <w:rsid w:val="00777EBD"/>
    <w:rsid w:val="007837E0"/>
    <w:rsid w:val="00785A64"/>
    <w:rsid w:val="007865CE"/>
    <w:rsid w:val="007A02A3"/>
    <w:rsid w:val="007A03FE"/>
    <w:rsid w:val="007A362E"/>
    <w:rsid w:val="007A4E89"/>
    <w:rsid w:val="007A7E61"/>
    <w:rsid w:val="007B3433"/>
    <w:rsid w:val="007B6F7E"/>
    <w:rsid w:val="007B75E2"/>
    <w:rsid w:val="007C642F"/>
    <w:rsid w:val="007D1826"/>
    <w:rsid w:val="007D1EEF"/>
    <w:rsid w:val="007E2C8C"/>
    <w:rsid w:val="007E398D"/>
    <w:rsid w:val="007E3C0A"/>
    <w:rsid w:val="007E43F1"/>
    <w:rsid w:val="007F2FC0"/>
    <w:rsid w:val="007F30B5"/>
    <w:rsid w:val="007F4399"/>
    <w:rsid w:val="007F64D4"/>
    <w:rsid w:val="008047B5"/>
    <w:rsid w:val="008052FE"/>
    <w:rsid w:val="008065EB"/>
    <w:rsid w:val="00806662"/>
    <w:rsid w:val="008118C9"/>
    <w:rsid w:val="0081230D"/>
    <w:rsid w:val="00812B92"/>
    <w:rsid w:val="00813028"/>
    <w:rsid w:val="0081441E"/>
    <w:rsid w:val="008162AC"/>
    <w:rsid w:val="00817593"/>
    <w:rsid w:val="00820161"/>
    <w:rsid w:val="0082125B"/>
    <w:rsid w:val="00822257"/>
    <w:rsid w:val="008229E6"/>
    <w:rsid w:val="008238D3"/>
    <w:rsid w:val="008242D2"/>
    <w:rsid w:val="008251A2"/>
    <w:rsid w:val="00832F3E"/>
    <w:rsid w:val="00833C8A"/>
    <w:rsid w:val="00840F44"/>
    <w:rsid w:val="008424B5"/>
    <w:rsid w:val="00845030"/>
    <w:rsid w:val="00850F7F"/>
    <w:rsid w:val="00855412"/>
    <w:rsid w:val="0085582C"/>
    <w:rsid w:val="00857388"/>
    <w:rsid w:val="00857E26"/>
    <w:rsid w:val="008606BC"/>
    <w:rsid w:val="00860A78"/>
    <w:rsid w:val="0086105C"/>
    <w:rsid w:val="008634C3"/>
    <w:rsid w:val="00865ED9"/>
    <w:rsid w:val="00870134"/>
    <w:rsid w:val="0087027F"/>
    <w:rsid w:val="00870780"/>
    <w:rsid w:val="00874F20"/>
    <w:rsid w:val="00880711"/>
    <w:rsid w:val="00880E41"/>
    <w:rsid w:val="008811DF"/>
    <w:rsid w:val="008812E8"/>
    <w:rsid w:val="00881666"/>
    <w:rsid w:val="00884CBF"/>
    <w:rsid w:val="008859FF"/>
    <w:rsid w:val="00886DDF"/>
    <w:rsid w:val="00895BA4"/>
    <w:rsid w:val="008A66EC"/>
    <w:rsid w:val="008A6B6A"/>
    <w:rsid w:val="008B0FF0"/>
    <w:rsid w:val="008B10C5"/>
    <w:rsid w:val="008B167B"/>
    <w:rsid w:val="008B3300"/>
    <w:rsid w:val="008B365B"/>
    <w:rsid w:val="008B420C"/>
    <w:rsid w:val="008C2C06"/>
    <w:rsid w:val="008C643D"/>
    <w:rsid w:val="008D00D3"/>
    <w:rsid w:val="008D0EF1"/>
    <w:rsid w:val="008D1695"/>
    <w:rsid w:val="008D43D8"/>
    <w:rsid w:val="008D5997"/>
    <w:rsid w:val="008D5AEF"/>
    <w:rsid w:val="008D6499"/>
    <w:rsid w:val="008D796A"/>
    <w:rsid w:val="008E086E"/>
    <w:rsid w:val="008E3060"/>
    <w:rsid w:val="008E5482"/>
    <w:rsid w:val="008E6353"/>
    <w:rsid w:val="008E65DD"/>
    <w:rsid w:val="008F03A0"/>
    <w:rsid w:val="008F26A8"/>
    <w:rsid w:val="008F2858"/>
    <w:rsid w:val="008F7388"/>
    <w:rsid w:val="00901EF8"/>
    <w:rsid w:val="00902960"/>
    <w:rsid w:val="009050E8"/>
    <w:rsid w:val="00907D82"/>
    <w:rsid w:val="00912E1A"/>
    <w:rsid w:val="00916EF7"/>
    <w:rsid w:val="00917B8A"/>
    <w:rsid w:val="00921888"/>
    <w:rsid w:val="0092445B"/>
    <w:rsid w:val="009263CA"/>
    <w:rsid w:val="00930C40"/>
    <w:rsid w:val="00931029"/>
    <w:rsid w:val="0094317C"/>
    <w:rsid w:val="00946DF8"/>
    <w:rsid w:val="00953F9F"/>
    <w:rsid w:val="009549B2"/>
    <w:rsid w:val="00954ADA"/>
    <w:rsid w:val="00955712"/>
    <w:rsid w:val="00961152"/>
    <w:rsid w:val="00963860"/>
    <w:rsid w:val="00967866"/>
    <w:rsid w:val="00973053"/>
    <w:rsid w:val="00975E4C"/>
    <w:rsid w:val="00980BBD"/>
    <w:rsid w:val="0098162F"/>
    <w:rsid w:val="00984544"/>
    <w:rsid w:val="009853C8"/>
    <w:rsid w:val="00987155"/>
    <w:rsid w:val="0098796B"/>
    <w:rsid w:val="009A1313"/>
    <w:rsid w:val="009A6351"/>
    <w:rsid w:val="009B09A9"/>
    <w:rsid w:val="009B4AB0"/>
    <w:rsid w:val="009C15DD"/>
    <w:rsid w:val="009C4806"/>
    <w:rsid w:val="009C6E85"/>
    <w:rsid w:val="009D330A"/>
    <w:rsid w:val="009D58C1"/>
    <w:rsid w:val="009D7EBC"/>
    <w:rsid w:val="009E7A21"/>
    <w:rsid w:val="009F0898"/>
    <w:rsid w:val="009F0BC4"/>
    <w:rsid w:val="009F0E20"/>
    <w:rsid w:val="009F175A"/>
    <w:rsid w:val="009F2A6F"/>
    <w:rsid w:val="009F2FF1"/>
    <w:rsid w:val="00A002E3"/>
    <w:rsid w:val="00A01FE7"/>
    <w:rsid w:val="00A052EE"/>
    <w:rsid w:val="00A0797A"/>
    <w:rsid w:val="00A11950"/>
    <w:rsid w:val="00A15AFC"/>
    <w:rsid w:val="00A22827"/>
    <w:rsid w:val="00A25DA9"/>
    <w:rsid w:val="00A25FC4"/>
    <w:rsid w:val="00A26D62"/>
    <w:rsid w:val="00A27120"/>
    <w:rsid w:val="00A36425"/>
    <w:rsid w:val="00A42D41"/>
    <w:rsid w:val="00A42D54"/>
    <w:rsid w:val="00A44DA2"/>
    <w:rsid w:val="00A47B0D"/>
    <w:rsid w:val="00A52883"/>
    <w:rsid w:val="00A53B2C"/>
    <w:rsid w:val="00A56787"/>
    <w:rsid w:val="00A57C28"/>
    <w:rsid w:val="00A60461"/>
    <w:rsid w:val="00A60E4C"/>
    <w:rsid w:val="00A62111"/>
    <w:rsid w:val="00A71CE6"/>
    <w:rsid w:val="00A73C03"/>
    <w:rsid w:val="00A77071"/>
    <w:rsid w:val="00A80EC0"/>
    <w:rsid w:val="00A836E7"/>
    <w:rsid w:val="00A83E33"/>
    <w:rsid w:val="00AA2F52"/>
    <w:rsid w:val="00AA36E8"/>
    <w:rsid w:val="00AB3E05"/>
    <w:rsid w:val="00AB66FB"/>
    <w:rsid w:val="00AC326A"/>
    <w:rsid w:val="00AC47B8"/>
    <w:rsid w:val="00AC5E64"/>
    <w:rsid w:val="00AD0868"/>
    <w:rsid w:val="00AD1066"/>
    <w:rsid w:val="00AD2082"/>
    <w:rsid w:val="00AD53FC"/>
    <w:rsid w:val="00AD712C"/>
    <w:rsid w:val="00AD7D9C"/>
    <w:rsid w:val="00AE1504"/>
    <w:rsid w:val="00AE1655"/>
    <w:rsid w:val="00AE2E6C"/>
    <w:rsid w:val="00AE4DCC"/>
    <w:rsid w:val="00AE4F6D"/>
    <w:rsid w:val="00AE7F58"/>
    <w:rsid w:val="00AF18ED"/>
    <w:rsid w:val="00AF55AE"/>
    <w:rsid w:val="00AF6F33"/>
    <w:rsid w:val="00B022E4"/>
    <w:rsid w:val="00B06472"/>
    <w:rsid w:val="00B14DC5"/>
    <w:rsid w:val="00B1536F"/>
    <w:rsid w:val="00B1631E"/>
    <w:rsid w:val="00B1744C"/>
    <w:rsid w:val="00B21338"/>
    <w:rsid w:val="00B23643"/>
    <w:rsid w:val="00B25867"/>
    <w:rsid w:val="00B312ED"/>
    <w:rsid w:val="00B333E5"/>
    <w:rsid w:val="00B347BE"/>
    <w:rsid w:val="00B367B2"/>
    <w:rsid w:val="00B37CE2"/>
    <w:rsid w:val="00B53055"/>
    <w:rsid w:val="00B5530A"/>
    <w:rsid w:val="00B564C3"/>
    <w:rsid w:val="00B56776"/>
    <w:rsid w:val="00B604AC"/>
    <w:rsid w:val="00B63EE1"/>
    <w:rsid w:val="00B64368"/>
    <w:rsid w:val="00B7169C"/>
    <w:rsid w:val="00B71993"/>
    <w:rsid w:val="00B74774"/>
    <w:rsid w:val="00B74948"/>
    <w:rsid w:val="00B77FFB"/>
    <w:rsid w:val="00B90178"/>
    <w:rsid w:val="00B92DFC"/>
    <w:rsid w:val="00BA1062"/>
    <w:rsid w:val="00BA143A"/>
    <w:rsid w:val="00BA2BBB"/>
    <w:rsid w:val="00BA6F3E"/>
    <w:rsid w:val="00BB140D"/>
    <w:rsid w:val="00BB7945"/>
    <w:rsid w:val="00BC2844"/>
    <w:rsid w:val="00BC4F6F"/>
    <w:rsid w:val="00BD635C"/>
    <w:rsid w:val="00BE09B2"/>
    <w:rsid w:val="00BE3DC5"/>
    <w:rsid w:val="00BE451D"/>
    <w:rsid w:val="00BE7C78"/>
    <w:rsid w:val="00BF0F8B"/>
    <w:rsid w:val="00BF3399"/>
    <w:rsid w:val="00BF59E5"/>
    <w:rsid w:val="00BF7D9E"/>
    <w:rsid w:val="00C02535"/>
    <w:rsid w:val="00C07FB5"/>
    <w:rsid w:val="00C11E99"/>
    <w:rsid w:val="00C22B42"/>
    <w:rsid w:val="00C231BD"/>
    <w:rsid w:val="00C24D1B"/>
    <w:rsid w:val="00C30459"/>
    <w:rsid w:val="00C3568D"/>
    <w:rsid w:val="00C37F43"/>
    <w:rsid w:val="00C4035E"/>
    <w:rsid w:val="00C404CE"/>
    <w:rsid w:val="00C41080"/>
    <w:rsid w:val="00C41A1C"/>
    <w:rsid w:val="00C41CE0"/>
    <w:rsid w:val="00C44174"/>
    <w:rsid w:val="00C45CED"/>
    <w:rsid w:val="00C463A2"/>
    <w:rsid w:val="00C50BAC"/>
    <w:rsid w:val="00C561C9"/>
    <w:rsid w:val="00C56685"/>
    <w:rsid w:val="00C5682E"/>
    <w:rsid w:val="00C61CCE"/>
    <w:rsid w:val="00C62E7B"/>
    <w:rsid w:val="00C63937"/>
    <w:rsid w:val="00C65A40"/>
    <w:rsid w:val="00C679CD"/>
    <w:rsid w:val="00C67F76"/>
    <w:rsid w:val="00C70A70"/>
    <w:rsid w:val="00C70C4B"/>
    <w:rsid w:val="00C717D2"/>
    <w:rsid w:val="00C735B9"/>
    <w:rsid w:val="00C736FA"/>
    <w:rsid w:val="00C74D64"/>
    <w:rsid w:val="00C7541D"/>
    <w:rsid w:val="00C809FC"/>
    <w:rsid w:val="00C816C8"/>
    <w:rsid w:val="00C84D95"/>
    <w:rsid w:val="00C85873"/>
    <w:rsid w:val="00C8645E"/>
    <w:rsid w:val="00C904B6"/>
    <w:rsid w:val="00C908D3"/>
    <w:rsid w:val="00C9274C"/>
    <w:rsid w:val="00C9788F"/>
    <w:rsid w:val="00C97E76"/>
    <w:rsid w:val="00C97EDF"/>
    <w:rsid w:val="00CA562B"/>
    <w:rsid w:val="00CA6257"/>
    <w:rsid w:val="00CC0FE1"/>
    <w:rsid w:val="00CC1C99"/>
    <w:rsid w:val="00CC37F0"/>
    <w:rsid w:val="00CC3F42"/>
    <w:rsid w:val="00CC508A"/>
    <w:rsid w:val="00CC7818"/>
    <w:rsid w:val="00CD0A77"/>
    <w:rsid w:val="00CD0D15"/>
    <w:rsid w:val="00CD3C14"/>
    <w:rsid w:val="00CD70F8"/>
    <w:rsid w:val="00CD799C"/>
    <w:rsid w:val="00CE14FA"/>
    <w:rsid w:val="00CE494D"/>
    <w:rsid w:val="00CF053A"/>
    <w:rsid w:val="00CF0C87"/>
    <w:rsid w:val="00D020B8"/>
    <w:rsid w:val="00D02624"/>
    <w:rsid w:val="00D036BA"/>
    <w:rsid w:val="00D20AA1"/>
    <w:rsid w:val="00D21895"/>
    <w:rsid w:val="00D21DA6"/>
    <w:rsid w:val="00D22A32"/>
    <w:rsid w:val="00D2367C"/>
    <w:rsid w:val="00D2508A"/>
    <w:rsid w:val="00D35713"/>
    <w:rsid w:val="00D404D1"/>
    <w:rsid w:val="00D459A7"/>
    <w:rsid w:val="00D50164"/>
    <w:rsid w:val="00D516B3"/>
    <w:rsid w:val="00D549EA"/>
    <w:rsid w:val="00D55E41"/>
    <w:rsid w:val="00D673B5"/>
    <w:rsid w:val="00D70E1E"/>
    <w:rsid w:val="00D80682"/>
    <w:rsid w:val="00D83949"/>
    <w:rsid w:val="00D83A79"/>
    <w:rsid w:val="00D85AC0"/>
    <w:rsid w:val="00D879E9"/>
    <w:rsid w:val="00D929B6"/>
    <w:rsid w:val="00D96B33"/>
    <w:rsid w:val="00DA16E5"/>
    <w:rsid w:val="00DA2111"/>
    <w:rsid w:val="00DA3422"/>
    <w:rsid w:val="00DB0E69"/>
    <w:rsid w:val="00DB3C9E"/>
    <w:rsid w:val="00DB43A5"/>
    <w:rsid w:val="00DB6FE7"/>
    <w:rsid w:val="00DB744C"/>
    <w:rsid w:val="00DB78EC"/>
    <w:rsid w:val="00DC2DCC"/>
    <w:rsid w:val="00DC3186"/>
    <w:rsid w:val="00DC36C6"/>
    <w:rsid w:val="00DC3D6E"/>
    <w:rsid w:val="00DC568E"/>
    <w:rsid w:val="00DC5BE8"/>
    <w:rsid w:val="00DD0302"/>
    <w:rsid w:val="00DD414F"/>
    <w:rsid w:val="00DD6C2F"/>
    <w:rsid w:val="00DE13EE"/>
    <w:rsid w:val="00DE180B"/>
    <w:rsid w:val="00DE3A88"/>
    <w:rsid w:val="00DE41F7"/>
    <w:rsid w:val="00DE5FBB"/>
    <w:rsid w:val="00E04635"/>
    <w:rsid w:val="00E11311"/>
    <w:rsid w:val="00E12250"/>
    <w:rsid w:val="00E1390D"/>
    <w:rsid w:val="00E13CDD"/>
    <w:rsid w:val="00E13E0D"/>
    <w:rsid w:val="00E206AA"/>
    <w:rsid w:val="00E2281B"/>
    <w:rsid w:val="00E23FED"/>
    <w:rsid w:val="00E2438E"/>
    <w:rsid w:val="00E328D3"/>
    <w:rsid w:val="00E32C55"/>
    <w:rsid w:val="00E33312"/>
    <w:rsid w:val="00E36810"/>
    <w:rsid w:val="00E36DC9"/>
    <w:rsid w:val="00E3773D"/>
    <w:rsid w:val="00E440CD"/>
    <w:rsid w:val="00E4446B"/>
    <w:rsid w:val="00E63900"/>
    <w:rsid w:val="00E63B4D"/>
    <w:rsid w:val="00E63E3B"/>
    <w:rsid w:val="00E64E18"/>
    <w:rsid w:val="00E67BD3"/>
    <w:rsid w:val="00E67ECF"/>
    <w:rsid w:val="00E729CF"/>
    <w:rsid w:val="00E7362B"/>
    <w:rsid w:val="00E769E6"/>
    <w:rsid w:val="00E76DB7"/>
    <w:rsid w:val="00E778DE"/>
    <w:rsid w:val="00E85A2B"/>
    <w:rsid w:val="00E967C4"/>
    <w:rsid w:val="00EA0937"/>
    <w:rsid w:val="00EA1125"/>
    <w:rsid w:val="00EA36EF"/>
    <w:rsid w:val="00EA3A4A"/>
    <w:rsid w:val="00EA579C"/>
    <w:rsid w:val="00EA7708"/>
    <w:rsid w:val="00EA7AFE"/>
    <w:rsid w:val="00EB0FF1"/>
    <w:rsid w:val="00EB1106"/>
    <w:rsid w:val="00EC032A"/>
    <w:rsid w:val="00EC0B78"/>
    <w:rsid w:val="00EC1324"/>
    <w:rsid w:val="00EC4B3D"/>
    <w:rsid w:val="00ED1425"/>
    <w:rsid w:val="00ED2AC3"/>
    <w:rsid w:val="00ED5BDB"/>
    <w:rsid w:val="00ED7627"/>
    <w:rsid w:val="00EE354A"/>
    <w:rsid w:val="00EE3998"/>
    <w:rsid w:val="00EF1AE0"/>
    <w:rsid w:val="00EF5A4C"/>
    <w:rsid w:val="00EF5D9D"/>
    <w:rsid w:val="00EF659C"/>
    <w:rsid w:val="00EF7677"/>
    <w:rsid w:val="00F02994"/>
    <w:rsid w:val="00F0450C"/>
    <w:rsid w:val="00F07563"/>
    <w:rsid w:val="00F11A86"/>
    <w:rsid w:val="00F11AEE"/>
    <w:rsid w:val="00F11D3F"/>
    <w:rsid w:val="00F12490"/>
    <w:rsid w:val="00F204C1"/>
    <w:rsid w:val="00F30E04"/>
    <w:rsid w:val="00F32075"/>
    <w:rsid w:val="00F3237B"/>
    <w:rsid w:val="00F51A1C"/>
    <w:rsid w:val="00F57DEB"/>
    <w:rsid w:val="00F617A5"/>
    <w:rsid w:val="00F628B2"/>
    <w:rsid w:val="00F6533F"/>
    <w:rsid w:val="00F67B3C"/>
    <w:rsid w:val="00F71F02"/>
    <w:rsid w:val="00F738A5"/>
    <w:rsid w:val="00F80C56"/>
    <w:rsid w:val="00F82F5A"/>
    <w:rsid w:val="00F853B4"/>
    <w:rsid w:val="00F87605"/>
    <w:rsid w:val="00F87813"/>
    <w:rsid w:val="00F90D7D"/>
    <w:rsid w:val="00F92E13"/>
    <w:rsid w:val="00F936C6"/>
    <w:rsid w:val="00FA61A6"/>
    <w:rsid w:val="00FA7A3D"/>
    <w:rsid w:val="00FB04C3"/>
    <w:rsid w:val="00FB075C"/>
    <w:rsid w:val="00FB0F7F"/>
    <w:rsid w:val="00FB58DC"/>
    <w:rsid w:val="00FB674E"/>
    <w:rsid w:val="00FC0CE7"/>
    <w:rsid w:val="00FC0DB9"/>
    <w:rsid w:val="00FC42C8"/>
    <w:rsid w:val="00FC6451"/>
    <w:rsid w:val="00FC68DF"/>
    <w:rsid w:val="00FC7010"/>
    <w:rsid w:val="00FD0EFF"/>
    <w:rsid w:val="00FD5BCC"/>
    <w:rsid w:val="00FE5225"/>
    <w:rsid w:val="00FE6A39"/>
    <w:rsid w:val="00FF06B9"/>
    <w:rsid w:val="00FF0BEE"/>
    <w:rsid w:val="00FF0D82"/>
    <w:rsid w:val="00FF364B"/>
    <w:rsid w:val="00FF4B89"/>
    <w:rsid w:val="00FF7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F8"/>
    <w:pPr>
      <w:widowControl w:val="0"/>
      <w:spacing w:line="400" w:lineRule="exac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a.gdut.edu.cn/xzb/fj/2013/&#24191;&#24037;&#22823;&#25945;&#23383;&#12308;2013&#12309;197&#21495;&#38468;&#2021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3221</Characters>
  <Application>Microsoft Office Word</Application>
  <DocSecurity>0</DocSecurity>
  <Lines>26</Lines>
  <Paragraphs>7</Paragraphs>
  <ScaleCrop>false</ScaleCrop>
  <Company>admin</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肖代怡</dc:creator>
  <cp:lastModifiedBy>肖代怡</cp:lastModifiedBy>
  <cp:revision>1</cp:revision>
  <dcterms:created xsi:type="dcterms:W3CDTF">2018-07-03T09:11:00Z</dcterms:created>
  <dcterms:modified xsi:type="dcterms:W3CDTF">2018-07-03T09:15:00Z</dcterms:modified>
</cp:coreProperties>
</file>