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4B0C8" w14:textId="77777777" w:rsidR="00E673FF" w:rsidRPr="005A29AD" w:rsidRDefault="00E673FF" w:rsidP="00E673FF">
      <w:pPr>
        <w:jc w:val="center"/>
        <w:rPr>
          <w:rFonts w:ascii="方正小标宋_GBK" w:eastAsia="方正小标宋_GBK" w:hAnsi="华文中宋"/>
          <w:b/>
          <w:color w:val="FF0000"/>
          <w:spacing w:val="100"/>
          <w:sz w:val="120"/>
          <w:szCs w:val="120"/>
        </w:rPr>
      </w:pPr>
      <w:r w:rsidRPr="005A29AD">
        <w:rPr>
          <w:rFonts w:ascii="方正小标宋_GBK" w:eastAsia="方正小标宋_GBK" w:hAnsi="华文中宋" w:hint="eastAsia"/>
          <w:b/>
          <w:noProof/>
          <w:color w:val="FF0000"/>
          <w:spacing w:val="100"/>
          <w:sz w:val="120"/>
          <w:szCs w:val="120"/>
        </w:rPr>
        <w:t>教学督导简报</w:t>
      </w:r>
    </w:p>
    <w:p w14:paraId="2ACEE543" w14:textId="77777777" w:rsidR="00E673FF" w:rsidRPr="000E7865" w:rsidRDefault="00E673FF" w:rsidP="00E673FF">
      <w:pPr>
        <w:spacing w:line="400" w:lineRule="exact"/>
        <w:jc w:val="center"/>
        <w:rPr>
          <w:rFonts w:ascii="方正仿宋_GBK" w:eastAsia="方正仿宋_GBK"/>
          <w:color w:val="000000"/>
          <w:sz w:val="32"/>
          <w:szCs w:val="32"/>
        </w:rPr>
      </w:pPr>
    </w:p>
    <w:p w14:paraId="5E3E17E0" w14:textId="7C7B93A8" w:rsidR="00E673FF" w:rsidRDefault="00E673FF" w:rsidP="00E673FF">
      <w:pPr>
        <w:spacing w:line="400" w:lineRule="exact"/>
        <w:jc w:val="center"/>
        <w:rPr>
          <w:rFonts w:ascii="Times New Roman" w:eastAsia="方正黑体_GBK" w:hAnsi="Times New Roman"/>
          <w:color w:val="000000"/>
          <w:sz w:val="32"/>
          <w:szCs w:val="32"/>
        </w:rPr>
      </w:pPr>
      <w:r w:rsidRPr="000E7865">
        <w:rPr>
          <w:rFonts w:ascii="Times New Roman" w:eastAsia="方正黑体_GBK" w:hAnsi="Times New Roman"/>
          <w:color w:val="000000"/>
          <w:sz w:val="32"/>
          <w:szCs w:val="32"/>
        </w:rPr>
        <w:t>202</w:t>
      </w:r>
      <w:r>
        <w:rPr>
          <w:rFonts w:ascii="Times New Roman" w:eastAsia="方正黑体_GBK" w:hAnsi="Times New Roman" w:hint="eastAsia"/>
          <w:color w:val="000000"/>
          <w:sz w:val="32"/>
          <w:szCs w:val="32"/>
        </w:rPr>
        <w:t>3</w:t>
      </w:r>
      <w:r w:rsidRPr="000E7865">
        <w:rPr>
          <w:rFonts w:ascii="Times New Roman" w:eastAsia="方正黑体_GBK" w:hAnsi="Times New Roman"/>
          <w:color w:val="000000"/>
          <w:sz w:val="32"/>
          <w:szCs w:val="32"/>
        </w:rPr>
        <w:t>年第</w:t>
      </w:r>
      <w:r>
        <w:rPr>
          <w:rFonts w:ascii="Times New Roman" w:eastAsia="方正黑体_GBK" w:hAnsi="Times New Roman"/>
          <w:color w:val="000000"/>
          <w:sz w:val="32"/>
          <w:szCs w:val="32"/>
        </w:rPr>
        <w:t>3</w:t>
      </w:r>
      <w:r w:rsidRPr="000E7865">
        <w:rPr>
          <w:rFonts w:ascii="Times New Roman" w:eastAsia="方正黑体_GBK" w:hAnsi="Times New Roman"/>
          <w:color w:val="000000"/>
          <w:sz w:val="32"/>
          <w:szCs w:val="32"/>
        </w:rPr>
        <w:t>期</w:t>
      </w:r>
    </w:p>
    <w:p w14:paraId="0F26D2BB" w14:textId="77777777" w:rsidR="00E673FF" w:rsidRPr="000E7865" w:rsidRDefault="00E673FF" w:rsidP="00E673FF">
      <w:pPr>
        <w:spacing w:line="400" w:lineRule="exact"/>
        <w:jc w:val="center"/>
        <w:rPr>
          <w:rFonts w:ascii="Times New Roman" w:eastAsia="方正黑体_GBK" w:hAnsi="Times New Roman"/>
          <w:color w:val="000000"/>
          <w:sz w:val="32"/>
          <w:szCs w:val="32"/>
        </w:rPr>
      </w:pPr>
    </w:p>
    <w:p w14:paraId="5F6F080E" w14:textId="744EAADE" w:rsidR="00E673FF" w:rsidRPr="000E7865" w:rsidRDefault="00E673FF" w:rsidP="00E673FF">
      <w:pPr>
        <w:spacing w:line="400" w:lineRule="exact"/>
        <w:ind w:firstLineChars="100" w:firstLine="288"/>
        <w:rPr>
          <w:rFonts w:ascii="方正仿宋_GBK" w:eastAsia="方正仿宋_GBK"/>
          <w:color w:val="000000"/>
          <w:sz w:val="32"/>
          <w:szCs w:val="32"/>
        </w:rPr>
      </w:pPr>
      <w:r>
        <w:rPr>
          <w:rFonts w:ascii="方正楷体_GBK" w:eastAsia="方正楷体_GBK" w:hint="eastAsia"/>
          <w:color w:val="000000"/>
          <w:w w:val="90"/>
          <w:sz w:val="32"/>
          <w:szCs w:val="32"/>
        </w:rPr>
        <w:t>教学质量监测研究与评估中心</w:t>
      </w:r>
      <w:r w:rsidRPr="000E7865">
        <w:rPr>
          <w:rFonts w:ascii="方正楷体_GBK" w:eastAsia="方正楷体_GBK" w:hint="eastAsia"/>
          <w:color w:val="000000"/>
          <w:w w:val="90"/>
          <w:sz w:val="32"/>
          <w:szCs w:val="32"/>
        </w:rPr>
        <w:t xml:space="preserve">           </w:t>
      </w:r>
      <w:r>
        <w:rPr>
          <w:rFonts w:ascii="方正楷体_GBK" w:eastAsia="方正楷体_GBK"/>
          <w:color w:val="000000"/>
          <w:w w:val="90"/>
          <w:sz w:val="32"/>
          <w:szCs w:val="32"/>
        </w:rPr>
        <w:t xml:space="preserve"> </w:t>
      </w:r>
      <w:r w:rsidRPr="000E7865">
        <w:rPr>
          <w:rFonts w:ascii="方正楷体_GBK" w:eastAsia="方正楷体_GBK" w:hint="eastAsia"/>
          <w:color w:val="000000"/>
          <w:w w:val="90"/>
          <w:sz w:val="32"/>
          <w:szCs w:val="32"/>
        </w:rPr>
        <w:t xml:space="preserve">   </w:t>
      </w:r>
      <w:r>
        <w:rPr>
          <w:rFonts w:ascii="方正楷体_GBK" w:eastAsia="方正楷体_GBK"/>
          <w:color w:val="000000"/>
          <w:w w:val="90"/>
          <w:sz w:val="32"/>
          <w:szCs w:val="32"/>
        </w:rPr>
        <w:t xml:space="preserve"> </w:t>
      </w:r>
      <w:r>
        <w:rPr>
          <w:rFonts w:ascii="方正楷体_GBK" w:eastAsia="方正楷体_GBK" w:hint="eastAsia"/>
          <w:color w:val="000000"/>
          <w:w w:val="90"/>
          <w:sz w:val="32"/>
          <w:szCs w:val="32"/>
        </w:rPr>
        <w:t xml:space="preserve"> </w:t>
      </w:r>
      <w:r w:rsidRPr="000E7865">
        <w:rPr>
          <w:rFonts w:ascii="方正楷体_GBK" w:eastAsia="方正楷体_GBK" w:hint="eastAsia"/>
          <w:color w:val="000000"/>
          <w:w w:val="90"/>
          <w:sz w:val="32"/>
          <w:szCs w:val="32"/>
        </w:rPr>
        <w:t xml:space="preserve"> 202</w:t>
      </w:r>
      <w:r>
        <w:rPr>
          <w:rFonts w:ascii="方正楷体_GBK" w:eastAsia="方正楷体_GBK" w:hint="eastAsia"/>
          <w:color w:val="000000"/>
          <w:w w:val="90"/>
          <w:sz w:val="32"/>
          <w:szCs w:val="32"/>
        </w:rPr>
        <w:t>3</w:t>
      </w:r>
      <w:r w:rsidRPr="000E7865">
        <w:rPr>
          <w:rFonts w:ascii="方正楷体_GBK" w:eastAsia="方正楷体_GBK" w:hint="eastAsia"/>
          <w:color w:val="000000"/>
          <w:w w:val="90"/>
          <w:sz w:val="32"/>
          <w:szCs w:val="32"/>
        </w:rPr>
        <w:t>年</w:t>
      </w:r>
      <w:r>
        <w:rPr>
          <w:rFonts w:ascii="方正楷体_GBK" w:eastAsia="方正楷体_GBK"/>
          <w:color w:val="000000"/>
          <w:w w:val="90"/>
          <w:sz w:val="32"/>
          <w:szCs w:val="32"/>
        </w:rPr>
        <w:t>9</w:t>
      </w:r>
      <w:r w:rsidRPr="000E7865">
        <w:rPr>
          <w:rFonts w:ascii="方正楷体_GBK" w:eastAsia="方正楷体_GBK" w:hint="eastAsia"/>
          <w:color w:val="000000"/>
          <w:w w:val="90"/>
          <w:sz w:val="32"/>
          <w:szCs w:val="32"/>
        </w:rPr>
        <w:t>月</w:t>
      </w:r>
      <w:r>
        <w:rPr>
          <w:rFonts w:ascii="方正楷体_GBK" w:eastAsia="方正楷体_GBK"/>
          <w:color w:val="000000"/>
          <w:w w:val="90"/>
          <w:sz w:val="32"/>
          <w:szCs w:val="32"/>
        </w:rPr>
        <w:t>5</w:t>
      </w:r>
      <w:r w:rsidRPr="000E7865">
        <w:rPr>
          <w:rFonts w:ascii="方正楷体_GBK" w:eastAsia="方正楷体_GBK" w:hint="eastAsia"/>
          <w:color w:val="000000"/>
          <w:w w:val="90"/>
          <w:sz w:val="32"/>
          <w:szCs w:val="32"/>
        </w:rPr>
        <w:t>日</w:t>
      </w:r>
    </w:p>
    <w:bookmarkStart w:id="0" w:name="_GoBack"/>
    <w:bookmarkEnd w:id="0"/>
    <w:p w14:paraId="4194DCCC" w14:textId="77777777" w:rsidR="00E673FF" w:rsidRDefault="00E673FF" w:rsidP="00E673FF">
      <w:pPr>
        <w:widowControl/>
        <w:jc w:val="left"/>
        <w:rPr>
          <w:rStyle w:val="ab"/>
          <w:rFonts w:ascii="Times New Roman" w:eastAsia="方正小标宋_GBK" w:hAnsi="Times New Roman" w:cs="华文中宋"/>
          <w:color w:val="000000" w:themeColor="text1"/>
          <w:kern w:val="0"/>
          <w:sz w:val="44"/>
          <w:szCs w:val="36"/>
          <w:shd w:val="clear" w:color="auto" w:fill="FFFFFF"/>
        </w:rPr>
      </w:pPr>
      <w:r>
        <w:rPr>
          <w:rFonts w:ascii="华文中宋" w:eastAsia="华文中宋" w:hAnsi="华文中宋" w:cs="华文中宋"/>
          <w:b/>
          <w:noProof/>
          <w:color w:val="000000" w:themeColor="text1"/>
          <w:kern w:val="0"/>
          <w:sz w:val="44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7648A" wp14:editId="7608C138">
                <wp:simplePos x="0" y="0"/>
                <wp:positionH relativeFrom="column">
                  <wp:posOffset>4444</wp:posOffset>
                </wp:positionH>
                <wp:positionV relativeFrom="paragraph">
                  <wp:posOffset>68580</wp:posOffset>
                </wp:positionV>
                <wp:extent cx="5667375" cy="0"/>
                <wp:effectExtent l="0" t="19050" r="9525" b="190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D1DE3C3" id="直接连接符 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5.4pt" to="446.6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" strokecolor="red" strokeweight="2.5pt">
                <v:stroke joinstyle="miter"/>
              </v:line>
            </w:pict>
          </mc:Fallback>
        </mc:AlternateContent>
      </w:r>
    </w:p>
    <w:p w14:paraId="3ACAF101" w14:textId="77777777" w:rsidR="00D20A7E" w:rsidRPr="002B5745" w:rsidRDefault="008A467E">
      <w:pPr>
        <w:widowControl/>
        <w:tabs>
          <w:tab w:val="left" w:pos="0"/>
        </w:tabs>
        <w:spacing w:line="560" w:lineRule="exact"/>
        <w:jc w:val="center"/>
        <w:rPr>
          <w:rFonts w:ascii="Times New Roman" w:eastAsia="方正小标宋_GBK" w:hAnsi="Times New Roman" w:cs="仿宋_GB2312"/>
          <w:color w:val="000000" w:themeColor="text1"/>
          <w:kern w:val="0"/>
          <w:sz w:val="36"/>
          <w:szCs w:val="30"/>
          <w:shd w:val="clear" w:color="auto" w:fill="FFFFFF"/>
        </w:rPr>
      </w:pPr>
      <w:r w:rsidRPr="002B5745">
        <w:rPr>
          <w:rStyle w:val="ab"/>
          <w:rFonts w:ascii="Times New Roman" w:eastAsia="方正小标宋_GBK" w:hAnsi="Times New Roman" w:cs="华文中宋" w:hint="eastAsia"/>
          <w:color w:val="000000" w:themeColor="text1"/>
          <w:kern w:val="0"/>
          <w:sz w:val="44"/>
          <w:szCs w:val="36"/>
          <w:shd w:val="clear" w:color="auto" w:fill="FFFFFF"/>
        </w:rPr>
        <w:t>2023</w:t>
      </w:r>
      <w:r w:rsidRPr="002B5745">
        <w:rPr>
          <w:rStyle w:val="ab"/>
          <w:rFonts w:ascii="Times New Roman" w:eastAsia="方正小标宋_GBK" w:hAnsi="Times New Roman" w:cs="华文中宋" w:hint="eastAsia"/>
          <w:color w:val="000000" w:themeColor="text1"/>
          <w:kern w:val="0"/>
          <w:sz w:val="44"/>
          <w:szCs w:val="36"/>
          <w:shd w:val="clear" w:color="auto" w:fill="FFFFFF"/>
        </w:rPr>
        <w:t>年春期</w:t>
      </w:r>
      <w:r w:rsidR="00677660" w:rsidRPr="002B5745">
        <w:rPr>
          <w:rStyle w:val="ab"/>
          <w:rFonts w:ascii="Times New Roman" w:eastAsia="方正小标宋_GBK" w:hAnsi="Times New Roman" w:cs="华文中宋" w:hint="eastAsia"/>
          <w:color w:val="000000" w:themeColor="text1"/>
          <w:kern w:val="0"/>
          <w:sz w:val="44"/>
          <w:szCs w:val="36"/>
          <w:shd w:val="clear" w:color="auto" w:fill="FFFFFF"/>
        </w:rPr>
        <w:t>课程考核</w:t>
      </w:r>
      <w:r w:rsidRPr="002B5745">
        <w:rPr>
          <w:rStyle w:val="ab"/>
          <w:rFonts w:ascii="Times New Roman" w:eastAsia="方正小标宋_GBK" w:hAnsi="Times New Roman" w:cs="华文中宋" w:hint="eastAsia"/>
          <w:color w:val="000000" w:themeColor="text1"/>
          <w:kern w:val="0"/>
          <w:sz w:val="44"/>
          <w:szCs w:val="36"/>
          <w:shd w:val="clear" w:color="auto" w:fill="FFFFFF"/>
        </w:rPr>
        <w:t>工作专项检查报告</w:t>
      </w:r>
    </w:p>
    <w:p w14:paraId="168C869D" w14:textId="77777777" w:rsidR="00D20A7E" w:rsidRPr="002B5745" w:rsidRDefault="00D20A7E" w:rsidP="00C82612">
      <w:pPr>
        <w:widowControl/>
        <w:spacing w:line="400" w:lineRule="exact"/>
        <w:jc w:val="left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</w:p>
    <w:p w14:paraId="2814E0F2" w14:textId="77777777" w:rsidR="00D20A7E" w:rsidRPr="002B5745" w:rsidRDefault="008A467E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为强化本科教学过程管理，</w:t>
      </w:r>
      <w:r w:rsidR="00461042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不断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提升人才培养质量，推动本科教学高质量发展，根据《长江师范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教学检查实施办法》（长师院办发〔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2022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〕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37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号），本学期第</w:t>
      </w:r>
      <w:r w:rsidR="00C01EA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17-18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周，学校组织教学督导委员对</w:t>
      </w:r>
      <w:r w:rsidR="00C01EA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2022-2023</w:t>
      </w:r>
      <w:r w:rsidR="00C01EA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学年第</w:t>
      </w:r>
      <w:r w:rsidR="00C01EA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1</w:t>
      </w:r>
      <w:r w:rsidR="00C01EA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学期的课程考核</w:t>
      </w:r>
      <w:r w:rsidR="00083E10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工作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进行了专项检查，现将有关情况报告如下：</w:t>
      </w:r>
    </w:p>
    <w:p w14:paraId="44066853" w14:textId="77777777" w:rsidR="00D20A7E" w:rsidRPr="002B5745" w:rsidRDefault="008A467E" w:rsidP="005A4618">
      <w:pPr>
        <w:spacing w:beforeLines="30" w:before="93" w:afterLines="30" w:after="93" w:line="580" w:lineRule="exact"/>
        <w:ind w:firstLineChars="200" w:firstLine="643"/>
        <w:outlineLvl w:val="1"/>
        <w:rPr>
          <w:rFonts w:ascii="Times New Roman" w:eastAsia="黑体" w:hAnsi="Times New Roman"/>
          <w:b/>
          <w:color w:val="000000" w:themeColor="text1"/>
          <w:sz w:val="32"/>
          <w:szCs w:val="32"/>
        </w:rPr>
      </w:pPr>
      <w:bookmarkStart w:id="1" w:name="_Toc144888552"/>
      <w:r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一、专项检查</w:t>
      </w:r>
      <w:r w:rsidR="008D202B"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基本</w:t>
      </w:r>
      <w:r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情况</w:t>
      </w:r>
      <w:bookmarkEnd w:id="1"/>
    </w:p>
    <w:p w14:paraId="44DD0BC6" w14:textId="77777777" w:rsidR="00D20A7E" w:rsidRPr="002B5745" w:rsidRDefault="008A467E" w:rsidP="005A4618">
      <w:pPr>
        <w:spacing w:beforeLines="30" w:before="93" w:afterLines="30" w:after="93" w:line="58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1</w:t>
      </w:r>
      <w:r w:rsidRPr="002B5745"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t>.</w:t>
      </w: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检查内容</w:t>
      </w:r>
    </w:p>
    <w:p w14:paraId="6F1979AD" w14:textId="77777777" w:rsidR="00D20A7E" w:rsidRPr="002B5745" w:rsidRDefault="00C01EAC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课程考核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专项检查每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学期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进行一次，检查内容包括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试卷命题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、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试卷评阅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、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试卷分析、平时考核、材料归档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个一级指标和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13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个二级指标。</w:t>
      </w:r>
      <w:r w:rsidR="00081E2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每个专业</w:t>
      </w:r>
      <w:r w:rsidR="00124682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、</w:t>
      </w:r>
      <w:r w:rsidR="008D202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每个</w:t>
      </w:r>
      <w:r w:rsidR="00124682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年级至少抽查</w:t>
      </w:r>
      <w:r w:rsidR="00482A6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</w:t>
      </w:r>
      <w:r w:rsidR="00482A6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门</w:t>
      </w:r>
      <w:r w:rsidR="00081E2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</w:t>
      </w:r>
      <w:r w:rsidR="00461042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</w:t>
      </w:r>
      <w:r w:rsidR="008D202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每门课程至少抽查</w:t>
      </w:r>
      <w:r w:rsidR="008D202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</w:t>
      </w:r>
      <w:r w:rsidR="008D202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名学生的试卷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299965B8" w14:textId="77777777" w:rsidR="005A4618" w:rsidRDefault="005A4618">
      <w:pPr>
        <w:widowControl/>
        <w:jc w:val="left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14:paraId="3F5DDE61" w14:textId="50961B12" w:rsidR="00D20A7E" w:rsidRPr="002B5745" w:rsidRDefault="008A467E" w:rsidP="005A4618">
      <w:pPr>
        <w:spacing w:beforeLines="30" w:before="93" w:afterLines="30" w:after="93" w:line="58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lastRenderedPageBreak/>
        <w:t>2.</w:t>
      </w: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检查人员安排</w:t>
      </w:r>
    </w:p>
    <w:p w14:paraId="0F2904E2" w14:textId="77777777" w:rsidR="00D20A7E" w:rsidRPr="002B5745" w:rsidRDefault="008A467E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评估中心将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1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名督导委员分为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6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个小组，每个小组检查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3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-4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，具体安排如下：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9"/>
        <w:gridCol w:w="3251"/>
        <w:gridCol w:w="4394"/>
      </w:tblGrid>
      <w:tr w:rsidR="00D20A7E" w:rsidRPr="002B5745" w14:paraId="1CCCA75D" w14:textId="77777777" w:rsidTr="005A4618">
        <w:trPr>
          <w:trHeight w:val="567"/>
          <w:tblHeader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3AD1D2E" w14:textId="77777777" w:rsidR="00D20A7E" w:rsidRPr="002B5745" w:rsidRDefault="008A467E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b/>
                <w:bCs/>
                <w:kern w:val="0"/>
                <w:sz w:val="26"/>
                <w:szCs w:val="26"/>
              </w:rPr>
            </w:pPr>
            <w:r w:rsidRPr="002B5745">
              <w:rPr>
                <w:rFonts w:ascii="Times New Roman" w:eastAsia="方正仿宋_GBK" w:hAnsi="Times New Roman" w:cs="宋体" w:hint="eastAsia"/>
                <w:b/>
                <w:bCs/>
                <w:kern w:val="0"/>
                <w:sz w:val="26"/>
                <w:szCs w:val="26"/>
              </w:rPr>
              <w:t>组别</w:t>
            </w:r>
          </w:p>
        </w:tc>
        <w:tc>
          <w:tcPr>
            <w:tcW w:w="3251" w:type="dxa"/>
            <w:shd w:val="clear" w:color="auto" w:fill="auto"/>
            <w:noWrap/>
            <w:vAlign w:val="center"/>
          </w:tcPr>
          <w:p w14:paraId="134547B4" w14:textId="77777777" w:rsidR="00D20A7E" w:rsidRPr="002B5745" w:rsidRDefault="008A467E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b/>
                <w:bCs/>
                <w:kern w:val="0"/>
                <w:sz w:val="26"/>
                <w:szCs w:val="26"/>
              </w:rPr>
            </w:pPr>
            <w:r w:rsidRPr="002B5745">
              <w:rPr>
                <w:rFonts w:ascii="Times New Roman" w:eastAsia="方正仿宋_GBK" w:hAnsi="Times New Roman" w:cs="宋体" w:hint="eastAsia"/>
                <w:b/>
                <w:bCs/>
                <w:kern w:val="0"/>
                <w:sz w:val="26"/>
                <w:szCs w:val="26"/>
              </w:rPr>
              <w:t>督导委员姓名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14:paraId="63DC7DA2" w14:textId="77777777" w:rsidR="00D20A7E" w:rsidRPr="002B5745" w:rsidRDefault="008A467E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b/>
                <w:bCs/>
                <w:kern w:val="0"/>
                <w:sz w:val="26"/>
                <w:szCs w:val="26"/>
              </w:rPr>
            </w:pPr>
            <w:r w:rsidRPr="002B5745">
              <w:rPr>
                <w:rFonts w:ascii="Times New Roman" w:eastAsia="方正仿宋_GBK" w:hAnsi="Times New Roman" w:cs="宋体" w:hint="eastAsia"/>
                <w:b/>
                <w:bCs/>
                <w:kern w:val="0"/>
                <w:sz w:val="26"/>
                <w:szCs w:val="26"/>
              </w:rPr>
              <w:t>检查</w:t>
            </w:r>
            <w:r w:rsidR="007B156A" w:rsidRPr="002B5745">
              <w:rPr>
                <w:rFonts w:ascii="Times New Roman" w:eastAsia="方正仿宋_GBK" w:hAnsi="Times New Roman" w:cs="宋体" w:hint="eastAsia"/>
                <w:b/>
                <w:bCs/>
                <w:kern w:val="0"/>
                <w:sz w:val="26"/>
                <w:szCs w:val="26"/>
              </w:rPr>
              <w:t>学院</w:t>
            </w:r>
          </w:p>
        </w:tc>
      </w:tr>
      <w:tr w:rsidR="004832D1" w:rsidRPr="002B5745" w14:paraId="29956CD8" w14:textId="77777777" w:rsidTr="005A4618">
        <w:trPr>
          <w:trHeight w:val="567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23D69C2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1</w:t>
            </w:r>
          </w:p>
        </w:tc>
        <w:tc>
          <w:tcPr>
            <w:tcW w:w="3251" w:type="dxa"/>
            <w:shd w:val="clear" w:color="auto" w:fill="auto"/>
            <w:vAlign w:val="center"/>
          </w:tcPr>
          <w:p w14:paraId="390F228D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范云峰（组长）、李金荣、王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 xml:space="preserve">  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泓、朱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 xml:space="preserve">  </w:t>
            </w:r>
            <w:proofErr w:type="gramStart"/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挢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14:paraId="14AD446E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美术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6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5626F532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传媒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2F9952B6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体育与健康科学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2806D7E6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音乐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3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</w:tc>
      </w:tr>
      <w:tr w:rsidR="004832D1" w:rsidRPr="002B5745" w14:paraId="01834A3C" w14:textId="77777777" w:rsidTr="005A4618">
        <w:trPr>
          <w:trHeight w:val="567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47D6F96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</w:p>
        </w:tc>
        <w:tc>
          <w:tcPr>
            <w:tcW w:w="3251" w:type="dxa"/>
            <w:shd w:val="clear" w:color="auto" w:fill="auto"/>
            <w:vAlign w:val="center"/>
          </w:tcPr>
          <w:p w14:paraId="3B2EB485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于海洪（组长）、童志博、王慧超、唐玉凤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9D022CB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外国语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4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10D37C5F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大数据与智能工程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3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1C570BF3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机器人工程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52722F09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政治与历史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</w:tc>
      </w:tr>
      <w:tr w:rsidR="004832D1" w:rsidRPr="002B5745" w14:paraId="651953EB" w14:textId="77777777" w:rsidTr="005A4618">
        <w:trPr>
          <w:trHeight w:val="567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4C38ABC" w14:textId="225BC329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3</w:t>
            </w:r>
          </w:p>
        </w:tc>
        <w:tc>
          <w:tcPr>
            <w:tcW w:w="3251" w:type="dxa"/>
            <w:shd w:val="clear" w:color="auto" w:fill="auto"/>
            <w:vAlign w:val="center"/>
          </w:tcPr>
          <w:p w14:paraId="7CAE04D8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贺国权（组长）、王小平、何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 xml:space="preserve">  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芳、游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 xml:space="preserve">  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强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AFCC0CD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现代农业与生物工程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5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0D7D511E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化学化工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1B9D9ACE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数学与统计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08489F70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电子信息工程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4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</w:tc>
      </w:tr>
      <w:tr w:rsidR="004832D1" w:rsidRPr="002B5745" w14:paraId="04E23E23" w14:textId="77777777" w:rsidTr="005A4618">
        <w:trPr>
          <w:trHeight w:val="567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7B53C1C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4</w:t>
            </w:r>
          </w:p>
        </w:tc>
        <w:tc>
          <w:tcPr>
            <w:tcW w:w="3251" w:type="dxa"/>
            <w:shd w:val="clear" w:color="auto" w:fill="auto"/>
            <w:vAlign w:val="center"/>
          </w:tcPr>
          <w:p w14:paraId="1ECFBA91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proofErr w:type="gramStart"/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卢</w:t>
            </w:r>
            <w:proofErr w:type="gramEnd"/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孟春（组长）、何树华、朱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 xml:space="preserve">  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斌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2350F97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绿色智慧环境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1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68A3CF32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土木工程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3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6F50ABF8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材料科学与工程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4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</w:tc>
      </w:tr>
      <w:tr w:rsidR="004832D1" w:rsidRPr="002B5745" w14:paraId="1A473FE0" w14:textId="77777777" w:rsidTr="005A4618">
        <w:trPr>
          <w:trHeight w:val="567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6766DB3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5</w:t>
            </w:r>
          </w:p>
        </w:tc>
        <w:tc>
          <w:tcPr>
            <w:tcW w:w="3251" w:type="dxa"/>
            <w:shd w:val="clear" w:color="auto" w:fill="auto"/>
            <w:vAlign w:val="center"/>
          </w:tcPr>
          <w:p w14:paraId="385B5394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韦济木（组长）、罗小波、廖东红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2A22FCE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大学外语教学科研部（</w:t>
            </w:r>
            <w:r w:rsidR="0053653E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公共课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）</w:t>
            </w:r>
          </w:p>
          <w:p w14:paraId="4310BFE9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管理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5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749F31D2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马克思主义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1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</w:t>
            </w:r>
            <w:r w:rsidR="0053653E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+</w:t>
            </w:r>
            <w:r w:rsidR="0053653E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公共课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）</w:t>
            </w:r>
          </w:p>
        </w:tc>
      </w:tr>
      <w:tr w:rsidR="004832D1" w:rsidRPr="002B5745" w14:paraId="18A0E5F8" w14:textId="77777777" w:rsidTr="005A4618">
        <w:trPr>
          <w:trHeight w:val="567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A6A2E25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6</w:t>
            </w:r>
          </w:p>
        </w:tc>
        <w:tc>
          <w:tcPr>
            <w:tcW w:w="3251" w:type="dxa"/>
            <w:shd w:val="clear" w:color="auto" w:fill="auto"/>
            <w:vAlign w:val="center"/>
          </w:tcPr>
          <w:p w14:paraId="16791D02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/>
                <w:color w:val="000000" w:themeColor="text1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周绍东（组长）、秦念阳、王素梅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F5A87DB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文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14:paraId="0F1AA3E5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教师教育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="0053653E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1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</w:t>
            </w:r>
            <w:r w:rsidR="0053653E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+</w:t>
            </w:r>
            <w:r w:rsidR="0053653E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公共课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）</w:t>
            </w:r>
          </w:p>
          <w:p w14:paraId="0C0E38AC" w14:textId="77777777" w:rsidR="004832D1" w:rsidRPr="002B5745" w:rsidRDefault="004832D1" w:rsidP="00E673FF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财经</w:t>
            </w:r>
            <w:r w:rsidR="007B156A"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学院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（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4</w:t>
            </w:r>
            <w:r w:rsidRPr="002B5745"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</w:tc>
      </w:tr>
    </w:tbl>
    <w:p w14:paraId="6FA31982" w14:textId="77777777" w:rsidR="00D20A7E" w:rsidRPr="002B5745" w:rsidRDefault="008A467E" w:rsidP="00E673FF">
      <w:pPr>
        <w:spacing w:beforeLines="30" w:before="93" w:afterLines="30" w:after="93"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t>3.</w:t>
      </w: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检查过程</w:t>
      </w:r>
    </w:p>
    <w:p w14:paraId="5F1675D4" w14:textId="77777777" w:rsidR="00D20A7E" w:rsidRPr="002B5745" w:rsidRDefault="008A467E" w:rsidP="00E673FF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1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）发布通知。评估中心于</w:t>
      </w:r>
      <w:r w:rsidR="00AF28A4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6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月</w:t>
      </w:r>
      <w:r w:rsidR="00AF28A4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12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日发布通知，明确检查内容、</w:t>
      </w:r>
      <w:r w:rsidR="008B676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检查范围、组织实施安排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和工作要求。</w:t>
      </w:r>
    </w:p>
    <w:p w14:paraId="3C07FDF2" w14:textId="77777777" w:rsidR="005A4618" w:rsidRDefault="005A4618">
      <w:pPr>
        <w:widowControl/>
        <w:jc w:val="left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br w:type="page"/>
      </w:r>
    </w:p>
    <w:p w14:paraId="7BB32B8A" w14:textId="7CE0180F" w:rsidR="00D20A7E" w:rsidRPr="002B5745" w:rsidRDefault="008A467E" w:rsidP="00E673FF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lastRenderedPageBreak/>
        <w:t>（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自查。各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于第</w:t>
      </w:r>
      <w:r w:rsidR="00AF28A4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17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周</w:t>
      </w:r>
      <w:r w:rsidR="008D202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前开展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自查，</w:t>
      </w:r>
      <w:r w:rsidR="00AF28A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完成自查评分表和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自查报告。</w:t>
      </w:r>
    </w:p>
    <w:p w14:paraId="239A520F" w14:textId="77777777" w:rsidR="00D20A7E" w:rsidRPr="002B5745" w:rsidRDefault="008A467E" w:rsidP="00E673FF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3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）督导检查。校级教学督导委员于第</w:t>
      </w:r>
      <w:r w:rsidR="00AF28A4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18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周对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</w:t>
      </w:r>
      <w:r w:rsidR="007B156A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1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开展现场检查，每个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现场检查时间为半天，共</w:t>
      </w:r>
      <w:r w:rsidR="008D202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抽查课程</w:t>
      </w:r>
      <w:r w:rsidR="008D202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3</w:t>
      </w:r>
      <w:r w:rsidR="008D202B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00</w:t>
      </w:r>
      <w:r w:rsidR="008D202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余门，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查阅</w:t>
      </w:r>
      <w:r w:rsidR="00AF28A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</w:t>
      </w:r>
      <w:r w:rsidR="00D5173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1</w:t>
      </w:r>
      <w:r w:rsidR="00D5173B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500</w:t>
      </w:r>
      <w:r w:rsidR="00D5173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余份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，发现和收集到各</w:t>
      </w:r>
      <w:r w:rsidR="00D5173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类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问题</w:t>
      </w:r>
      <w:r w:rsidR="00D5173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和建议</w:t>
      </w:r>
      <w:r w:rsidR="00AF28A4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1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00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余条。</w:t>
      </w:r>
    </w:p>
    <w:p w14:paraId="724AC5EA" w14:textId="77777777" w:rsidR="00D20A7E" w:rsidRPr="002B5745" w:rsidRDefault="008A467E" w:rsidP="00E673FF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4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）信息反馈。检查小组将检查发现问题梳理汇总，形成《</w:t>
      </w:r>
      <w:r w:rsidR="000C6A5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课程考核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专项检查信息反馈表》，及时反馈给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39979240" w14:textId="77777777" w:rsidR="00D20A7E" w:rsidRPr="002B5745" w:rsidRDefault="008A467E" w:rsidP="00E673FF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整改。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根据检查小组反馈的意见进行整改，并将整改情况反馈到评估中心。</w:t>
      </w:r>
    </w:p>
    <w:p w14:paraId="06D27EFD" w14:textId="77777777" w:rsidR="00D20A7E" w:rsidRPr="002B5745" w:rsidRDefault="008A467E" w:rsidP="00E673FF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6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）分析总结。评估中心对本次专项检查工作进行总结，并形成《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2023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年春期</w:t>
      </w:r>
      <w:r w:rsidR="000C6A5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课程考核</w:t>
      </w:r>
      <w:r w:rsidR="0002540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工作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专项检查报告》。</w:t>
      </w:r>
    </w:p>
    <w:p w14:paraId="545E6C4D" w14:textId="77777777" w:rsidR="00D20A7E" w:rsidRPr="002B5745" w:rsidRDefault="008A467E" w:rsidP="00E673FF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7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）整改复查。评估中心对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整改情况进行复查，并将反馈材料存档，最终形成质量监控闭环。</w:t>
      </w:r>
    </w:p>
    <w:p w14:paraId="456DAF3F" w14:textId="77777777" w:rsidR="00D20A7E" w:rsidRPr="002B5745" w:rsidRDefault="008A467E" w:rsidP="00E673FF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黑体" w:hAnsi="Times New Roman"/>
          <w:b/>
          <w:color w:val="000000" w:themeColor="text1"/>
          <w:sz w:val="32"/>
          <w:szCs w:val="32"/>
        </w:rPr>
      </w:pPr>
      <w:bookmarkStart w:id="2" w:name="_Toc144888553"/>
      <w:r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二、</w:t>
      </w:r>
      <w:r w:rsidR="00677660"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课程考核</w:t>
      </w:r>
      <w:r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专项检查信息反馈</w:t>
      </w:r>
      <w:bookmarkEnd w:id="2"/>
    </w:p>
    <w:p w14:paraId="1BE8E599" w14:textId="77777777" w:rsidR="00C869E9" w:rsidRPr="002B5745" w:rsidRDefault="005356CC" w:rsidP="00E673FF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各检查小组根据检查情况，按照《课程考核专项检查表》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中</w:t>
      </w:r>
      <w:r w:rsidR="00B458F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</w:t>
      </w:r>
      <w:r w:rsidR="00B458F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个一级指标和</w:t>
      </w:r>
      <w:r w:rsidR="00B458F1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13</w:t>
      </w:r>
      <w:r w:rsidR="00B458F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个二级指标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，对各院部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2023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学年第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1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学期的课程考核工作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进行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了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综合评分</w:t>
      </w:r>
      <w:r w:rsidR="005378AF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经</w:t>
      </w:r>
      <w:r w:rsidR="005378AF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集中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评议，</w:t>
      </w:r>
      <w:r w:rsidR="005378AF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外国语学院、文学院、电信学院、美术学院、大外部、绿环学院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本次专项检查</w:t>
      </w:r>
      <w:r w:rsidR="008B676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结果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为</w:t>
      </w:r>
      <w:r w:rsidR="008B676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“优秀”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  <w:r w:rsidR="00D15DB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土木建筑工程</w:t>
      </w:r>
      <w:r w:rsidR="004A5AE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="00AF7FC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为“合格”，其余</w:t>
      </w:r>
      <w:r w:rsidR="004A5AE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="00AF7FC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为“良好”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  <w:r w:rsidR="000C556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综合</w:t>
      </w:r>
      <w:r w:rsidR="00F348E7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评分</w:t>
      </w:r>
      <w:r w:rsidR="008A46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如下：</w:t>
      </w:r>
    </w:p>
    <w:p w14:paraId="50BCCCAA" w14:textId="77777777" w:rsidR="00C869E9" w:rsidRPr="002B5745" w:rsidRDefault="00C869E9" w:rsidP="003433A9">
      <w:pPr>
        <w:ind w:leftChars="-67" w:left="-141"/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lastRenderedPageBreak/>
        <w:drawing>
          <wp:inline distT="0" distB="0" distL="0" distR="0" wp14:anchorId="7A7D1CB1" wp14:editId="6B8D13FA">
            <wp:extent cx="5964071" cy="5841242"/>
            <wp:effectExtent l="0" t="0" r="0" b="7620"/>
            <wp:docPr id="36" name="图表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604646E" w14:textId="1E444CF1" w:rsidR="00C869E9" w:rsidRPr="002B5745" w:rsidRDefault="00C869E9" w:rsidP="002B5745">
      <w:pPr>
        <w:spacing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 xml:space="preserve">1  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各</w:t>
      </w:r>
      <w:r w:rsidR="007B156A" w:rsidRPr="002B5745">
        <w:rPr>
          <w:rFonts w:ascii="Times New Roman" w:eastAsia="方正黑体_GBK" w:hAnsi="Times New Roman" w:hint="eastAsia"/>
          <w:color w:val="000000" w:themeColor="text1"/>
          <w:sz w:val="24"/>
        </w:rPr>
        <w:t>院部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课程考核专项检查</w:t>
      </w:r>
      <w:r w:rsidR="00F348E7" w:rsidRPr="002B5745">
        <w:rPr>
          <w:rFonts w:ascii="Times New Roman" w:eastAsia="方正黑体_GBK" w:hAnsi="Times New Roman" w:hint="eastAsia"/>
          <w:color w:val="000000" w:themeColor="text1"/>
          <w:sz w:val="24"/>
        </w:rPr>
        <w:t>综合</w:t>
      </w:r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得分</w:t>
      </w:r>
    </w:p>
    <w:p w14:paraId="218DC587" w14:textId="19A6088E" w:rsidR="00F348E7" w:rsidRPr="002B5745" w:rsidRDefault="00F348E7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13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个二级指标的评分</w:t>
      </w:r>
      <w:r w:rsidR="007D19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情况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如下：</w:t>
      </w:r>
    </w:p>
    <w:p w14:paraId="1154A943" w14:textId="77777777" w:rsidR="005A4618" w:rsidRDefault="005A4618">
      <w:pPr>
        <w:widowControl/>
        <w:jc w:val="left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14:paraId="56DF7F5E" w14:textId="47C5FBAB" w:rsidR="00C869E9" w:rsidRPr="002B5745" w:rsidRDefault="00C869E9" w:rsidP="009B40D0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（一）试卷命题</w:t>
      </w:r>
    </w:p>
    <w:p w14:paraId="5726233F" w14:textId="77777777" w:rsidR="00C869E9" w:rsidRPr="00ED6741" w:rsidRDefault="00C869E9" w:rsidP="002B5745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1</w:t>
      </w:r>
      <w:r w:rsidRPr="00ED6741"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t>.</w:t>
      </w:r>
      <w:r w:rsidR="007A6579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考核方式符合教学大纲情况</w:t>
      </w:r>
    </w:p>
    <w:p w14:paraId="6D230984" w14:textId="77777777" w:rsidR="00C869E9" w:rsidRPr="002B5745" w:rsidRDefault="00C869E9" w:rsidP="003433A9">
      <w:pPr>
        <w:jc w:val="center"/>
        <w:rPr>
          <w:rFonts w:ascii="Times New Roman" w:eastAsia="仿宋" w:hAnsi="Times New Roman"/>
          <w:color w:val="000000" w:themeColor="text1"/>
          <w:sz w:val="32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41BA4DE4" wp14:editId="7AC0B76A">
            <wp:extent cx="5353050" cy="6038850"/>
            <wp:effectExtent l="0" t="0" r="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43100CA" w14:textId="77777777" w:rsidR="00C869E9" w:rsidRPr="002B5745" w:rsidRDefault="00C869E9" w:rsidP="003433A9">
      <w:pPr>
        <w:spacing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2  </w:t>
      </w:r>
      <w:bookmarkStart w:id="3" w:name="_Hlk144650486"/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考核方式</w:t>
      </w:r>
      <w:r w:rsidR="007A6579" w:rsidRPr="002B5745">
        <w:rPr>
          <w:rFonts w:ascii="Times New Roman" w:eastAsia="方正黑体_GBK" w:hAnsi="Times New Roman" w:hint="eastAsia"/>
          <w:color w:val="000000" w:themeColor="text1"/>
          <w:sz w:val="24"/>
        </w:rPr>
        <w:t>符合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教学大纲</w:t>
      </w:r>
      <w:bookmarkEnd w:id="3"/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16F83EB2" w14:textId="77777777" w:rsidR="00387D4F" w:rsidRPr="002B5745" w:rsidRDefault="00387D4F" w:rsidP="003433A9">
      <w:pPr>
        <w:spacing w:line="460" w:lineRule="exact"/>
        <w:ind w:firstLineChars="200" w:firstLine="560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注：检查小组评分有</w:t>
      </w:r>
      <w:r w:rsidRPr="002B5745">
        <w:rPr>
          <w:rFonts w:ascii="Times New Roman" w:eastAsia="仿宋" w:hAnsi="Times New Roman"/>
          <w:color w:val="000000" w:themeColor="text1"/>
          <w:sz w:val="28"/>
          <w:szCs w:val="32"/>
        </w:rPr>
        <w:t>A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B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C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D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四个选项，分别取</w:t>
      </w:r>
      <w:r w:rsidRPr="002B5745">
        <w:rPr>
          <w:rFonts w:ascii="Times New Roman" w:eastAsia="仿宋" w:hAnsi="Times New Roman"/>
          <w:color w:val="000000" w:themeColor="text1"/>
          <w:sz w:val="28"/>
          <w:szCs w:val="32"/>
        </w:rPr>
        <w:t>100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 w:rsidRPr="002B5745">
        <w:rPr>
          <w:rFonts w:ascii="Times New Roman" w:eastAsia="仿宋" w:hAnsi="Times New Roman"/>
          <w:color w:val="000000" w:themeColor="text1"/>
          <w:sz w:val="28"/>
          <w:szCs w:val="32"/>
        </w:rPr>
        <w:t>80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6</w:t>
      </w:r>
      <w:r w:rsidRPr="002B5745">
        <w:rPr>
          <w:rFonts w:ascii="Times New Roman" w:eastAsia="仿宋" w:hAnsi="Times New Roman"/>
          <w:color w:val="000000" w:themeColor="text1"/>
          <w:sz w:val="28"/>
          <w:szCs w:val="32"/>
        </w:rPr>
        <w:t>0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 w:rsidRPr="002B5745">
        <w:rPr>
          <w:rFonts w:ascii="Times New Roman" w:eastAsia="仿宋" w:hAnsi="Times New Roman"/>
          <w:color w:val="000000" w:themeColor="text1"/>
          <w:sz w:val="28"/>
          <w:szCs w:val="32"/>
        </w:rPr>
        <w:t>30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分，然后再根据各小组评分差异进行加权</w:t>
      </w:r>
      <w:r w:rsidR="00E545AF"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，下同</w:t>
      </w:r>
      <w:r w:rsidRPr="002B5745">
        <w:rPr>
          <w:rFonts w:ascii="Times New Roman" w:eastAsia="仿宋" w:hAnsi="Times New Roman" w:hint="eastAsia"/>
          <w:color w:val="000000" w:themeColor="text1"/>
          <w:sz w:val="28"/>
          <w:szCs w:val="32"/>
        </w:rPr>
        <w:t>。</w:t>
      </w:r>
    </w:p>
    <w:p w14:paraId="4C89E923" w14:textId="77777777" w:rsidR="00C869E9" w:rsidRPr="002B5745" w:rsidRDefault="00C869E9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lastRenderedPageBreak/>
        <w:t>从检查情况来看，大部分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="007D19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的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课程考核方式与</w:t>
      </w:r>
      <w:r w:rsidR="007D19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教学大纲中确定的考核方式</w:t>
      </w:r>
      <w:r w:rsidR="007D19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一致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61C1BF93" w14:textId="77777777" w:rsidR="00C869E9" w:rsidRPr="00ED6741" w:rsidRDefault="00C869E9" w:rsidP="00ED6741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 w:rsidRPr="00ED6741"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t>2.</w:t>
      </w:r>
      <w:r w:rsidR="007A6579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考核内容符合教学大纲情况</w:t>
      </w:r>
    </w:p>
    <w:p w14:paraId="60DF5EC4" w14:textId="77777777" w:rsidR="00C869E9" w:rsidRPr="002B5745" w:rsidRDefault="00C869E9" w:rsidP="00ED6741">
      <w:pPr>
        <w:ind w:firstLineChars="67" w:firstLine="141"/>
        <w:jc w:val="center"/>
        <w:rPr>
          <w:rFonts w:ascii="Times New Roman" w:eastAsia="仿宋" w:hAnsi="Times New Roman"/>
          <w:color w:val="000000" w:themeColor="text1"/>
          <w:sz w:val="32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11176218" wp14:editId="26C19AA8">
            <wp:extent cx="5448300" cy="5650173"/>
            <wp:effectExtent l="0" t="0" r="0" b="8255"/>
            <wp:docPr id="37" name="图表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4436269" w14:textId="77777777" w:rsidR="00C869E9" w:rsidRPr="002B5745" w:rsidRDefault="00C869E9" w:rsidP="002B5745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3  </w:t>
      </w:r>
      <w:bookmarkStart w:id="4" w:name="_Hlk144650446"/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考核内容</w:t>
      </w:r>
      <w:r w:rsidR="007A6579" w:rsidRPr="002B5745">
        <w:rPr>
          <w:rFonts w:ascii="Times New Roman" w:eastAsia="方正黑体_GBK" w:hAnsi="Times New Roman" w:hint="eastAsia"/>
          <w:color w:val="000000" w:themeColor="text1"/>
          <w:sz w:val="24"/>
        </w:rPr>
        <w:t>符合教学大纲</w:t>
      </w:r>
      <w:bookmarkEnd w:id="4"/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582354D9" w14:textId="77777777" w:rsidR="00C869E9" w:rsidRPr="002B5745" w:rsidRDefault="00C869E9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</w:t>
      </w:r>
      <w:r w:rsidR="00482A6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大部分院部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在考核内容上基本符合</w:t>
      </w:r>
      <w:r w:rsidR="007D197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教学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大纲要求，包括覆盖</w:t>
      </w:r>
      <w:r w:rsidR="0003008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范围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，课程目标，分值分布等。</w:t>
      </w:r>
    </w:p>
    <w:p w14:paraId="5E7AE8AA" w14:textId="77777777" w:rsidR="00C869E9" w:rsidRPr="00ED6741" w:rsidRDefault="00C869E9" w:rsidP="00ED6741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 w:rsidRPr="00ED6741"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3.</w:t>
      </w:r>
      <w:r w:rsidR="007A6579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试卷题型题量情况</w:t>
      </w:r>
    </w:p>
    <w:p w14:paraId="2C3CA7D0" w14:textId="77777777" w:rsidR="00C869E9" w:rsidRPr="002B5745" w:rsidRDefault="00C869E9" w:rsidP="00ED6741">
      <w:pPr>
        <w:ind w:leftChars="-135" w:hangingChars="135" w:hanging="283"/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2AB29EAC" wp14:editId="355A5154">
            <wp:extent cx="5153025" cy="6223379"/>
            <wp:effectExtent l="0" t="0" r="0" b="6350"/>
            <wp:docPr id="38" name="图表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DFE992D" w14:textId="77777777" w:rsidR="00C869E9" w:rsidRPr="002B5745" w:rsidRDefault="00C869E9" w:rsidP="00ED6741">
      <w:pPr>
        <w:spacing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4  </w:t>
      </w:r>
      <w:bookmarkStart w:id="5" w:name="_Hlk144650394"/>
      <w:r w:rsidR="007A6579" w:rsidRPr="002B5745">
        <w:rPr>
          <w:rFonts w:ascii="Times New Roman" w:eastAsia="方正黑体_GBK" w:hAnsi="Times New Roman" w:hint="eastAsia"/>
          <w:color w:val="000000" w:themeColor="text1"/>
          <w:sz w:val="24"/>
        </w:rPr>
        <w:t>试卷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题型题量</w:t>
      </w:r>
      <w:bookmarkEnd w:id="5"/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1B47192F" w14:textId="77777777" w:rsidR="00C869E9" w:rsidRPr="002B5745" w:rsidRDefault="00C869E9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</w:t>
      </w:r>
      <w:r w:rsidR="008F4FD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多数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试卷题型合理，题量</w:t>
      </w:r>
      <w:r w:rsidR="0003008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适中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1C38BD61" w14:textId="77777777" w:rsidR="005A4618" w:rsidRDefault="005A4618">
      <w:pPr>
        <w:widowControl/>
        <w:jc w:val="left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br w:type="page"/>
      </w:r>
    </w:p>
    <w:p w14:paraId="119DDEA4" w14:textId="20B35E63" w:rsidR="00C869E9" w:rsidRPr="00ED6741" w:rsidRDefault="00C869E9" w:rsidP="00ED6741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 w:rsidRPr="00ED6741"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4.</w:t>
      </w:r>
      <w:r w:rsidR="0003008A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试卷出题质量</w:t>
      </w:r>
      <w:r w:rsidR="007A6579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情况</w:t>
      </w:r>
    </w:p>
    <w:p w14:paraId="707306C0" w14:textId="77777777" w:rsidR="00C869E9" w:rsidRPr="002B5745" w:rsidRDefault="00C869E9" w:rsidP="00C869E9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75984B71" wp14:editId="124D7D84">
            <wp:extent cx="5667375" cy="6419850"/>
            <wp:effectExtent l="0" t="0" r="0" b="0"/>
            <wp:docPr id="39" name="图表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7D6F767" w14:textId="77777777" w:rsidR="00C869E9" w:rsidRPr="002B5745" w:rsidRDefault="00C869E9" w:rsidP="002B5745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5  </w:t>
      </w:r>
      <w:bookmarkStart w:id="6" w:name="_Hlk144650379"/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试题</w:t>
      </w:r>
      <w:r w:rsidR="007A6579" w:rsidRPr="002B5745">
        <w:rPr>
          <w:rFonts w:ascii="Times New Roman" w:eastAsia="方正黑体_GBK" w:hAnsi="Times New Roman" w:hint="eastAsia"/>
          <w:color w:val="000000" w:themeColor="text1"/>
          <w:sz w:val="24"/>
        </w:rPr>
        <w:t>、参考答案及评分标准</w:t>
      </w:r>
      <w:bookmarkEnd w:id="6"/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5CDDE370" w14:textId="77777777" w:rsidR="00C869E9" w:rsidRPr="002B5745" w:rsidRDefault="00C869E9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</w:t>
      </w:r>
      <w:r w:rsidR="0038124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多数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试题文字表述准确、严谨、简洁，插图工整、清楚，参考答案及评分标准合理、详细。</w:t>
      </w:r>
    </w:p>
    <w:p w14:paraId="476B224B" w14:textId="77777777" w:rsidR="00C869E9" w:rsidRPr="00ED6741" w:rsidRDefault="00C869E9" w:rsidP="00ED6741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 w:rsidRPr="00ED6741"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5.</w:t>
      </w:r>
      <w:r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 xml:space="preserve"> </w:t>
      </w:r>
      <w:r w:rsidR="007A6579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A</w:t>
      </w:r>
      <w:r w:rsidR="007A6579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、</w:t>
      </w:r>
      <w:r w:rsidR="007A6579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B</w:t>
      </w:r>
      <w:r w:rsidR="007A6579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试卷重复情况</w:t>
      </w:r>
    </w:p>
    <w:p w14:paraId="740F7295" w14:textId="77777777" w:rsidR="00C869E9" w:rsidRPr="002B5745" w:rsidRDefault="00C869E9" w:rsidP="00C869E9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1C90C5C0" wp14:editId="4F10D114">
            <wp:extent cx="5600700" cy="6441744"/>
            <wp:effectExtent l="0" t="0" r="0" b="0"/>
            <wp:docPr id="40" name="图表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FABA815" w14:textId="77777777" w:rsidR="00C869E9" w:rsidRPr="002B5745" w:rsidRDefault="00C869E9" w:rsidP="002B5745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6  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A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、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B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试</w:t>
      </w:r>
      <w:r w:rsidR="007A6579" w:rsidRPr="002B5745">
        <w:rPr>
          <w:rFonts w:ascii="Times New Roman" w:eastAsia="方正黑体_GBK" w:hAnsi="Times New Roman" w:hint="eastAsia"/>
          <w:color w:val="000000" w:themeColor="text1"/>
          <w:sz w:val="24"/>
        </w:rPr>
        <w:t>卷重复</w:t>
      </w:r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475BDB1C" w14:textId="77777777" w:rsidR="00C869E9" w:rsidRPr="002B5745" w:rsidRDefault="00C869E9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从检查情况来看，大部分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A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、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B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卷遵循同一命题标准，试题重复率在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3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0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以内。</w:t>
      </w:r>
    </w:p>
    <w:p w14:paraId="29F1A4D4" w14:textId="77777777" w:rsidR="00C869E9" w:rsidRPr="00ED6741" w:rsidRDefault="00C869E9" w:rsidP="00ED6741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 w:rsidRPr="00ED6741"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6.</w:t>
      </w:r>
      <w:r w:rsidR="007A6579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试卷审批情况</w:t>
      </w:r>
    </w:p>
    <w:p w14:paraId="364D22D2" w14:textId="77777777" w:rsidR="00C869E9" w:rsidRPr="002B5745" w:rsidRDefault="00C869E9" w:rsidP="00C869E9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6AF327D8" wp14:editId="0D4C7931">
            <wp:extent cx="5610225" cy="6153150"/>
            <wp:effectExtent l="0" t="0" r="0" b="0"/>
            <wp:docPr id="41" name="图表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83DA8E8" w14:textId="77777777" w:rsidR="00C869E9" w:rsidRPr="002B5745" w:rsidRDefault="00C869E9" w:rsidP="002B5745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7  </w:t>
      </w:r>
      <w:bookmarkStart w:id="7" w:name="_Hlk144650289"/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试卷审批</w:t>
      </w:r>
      <w:bookmarkEnd w:id="7"/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0655C5CC" w14:textId="5331D816" w:rsidR="00ED6741" w:rsidRDefault="00C869E9" w:rsidP="005A4618">
      <w:pPr>
        <w:spacing w:line="560" w:lineRule="exact"/>
        <w:ind w:firstLineChars="200" w:firstLine="640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</w:t>
      </w:r>
      <w:r w:rsidR="0038124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多数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试题审批程序规范，审核表格填写完整清楚、有明确具体的审核意见。</w:t>
      </w:r>
      <w:r w:rsidR="00ED6741"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14:paraId="2220467D" w14:textId="3CAAFA6C" w:rsidR="00C869E9" w:rsidRPr="002B5745" w:rsidRDefault="00E6712E" w:rsidP="009B40D0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（二）</w:t>
      </w:r>
      <w:r w:rsidR="00C869E9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试卷评阅</w:t>
      </w:r>
    </w:p>
    <w:p w14:paraId="4B3CE787" w14:textId="162E48AE" w:rsidR="00C869E9" w:rsidRPr="00ED6741" w:rsidRDefault="00C869E9" w:rsidP="00ED6741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1</w:t>
      </w:r>
      <w:r w:rsidR="007B5C2A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.</w:t>
      </w:r>
      <w:r w:rsidR="002F13C8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试卷评阅</w:t>
      </w:r>
      <w:r w:rsidR="0039678B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公平、公正情况</w:t>
      </w:r>
    </w:p>
    <w:p w14:paraId="7A8AFB45" w14:textId="77777777" w:rsidR="00C869E9" w:rsidRPr="002B5745" w:rsidRDefault="00C869E9" w:rsidP="00C869E9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49D1F9AF" wp14:editId="6E529CF3">
            <wp:extent cx="5334000" cy="5964071"/>
            <wp:effectExtent l="0" t="0" r="0" b="0"/>
            <wp:docPr id="42" name="图表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0D68AB1" w14:textId="77777777" w:rsidR="00C869E9" w:rsidRPr="002B5745" w:rsidRDefault="00C869E9" w:rsidP="002B5745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8  </w:t>
      </w:r>
      <w:r w:rsidR="0039678B" w:rsidRPr="002B5745">
        <w:rPr>
          <w:rFonts w:ascii="Times New Roman" w:eastAsia="方正黑体_GBK" w:hAnsi="Times New Roman" w:hint="eastAsia"/>
          <w:color w:val="000000" w:themeColor="text1"/>
          <w:sz w:val="24"/>
        </w:rPr>
        <w:t>试卷评阅公平、公正</w:t>
      </w:r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01936F43" w14:textId="77777777" w:rsidR="00C869E9" w:rsidRPr="002B5745" w:rsidRDefault="00C869E9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</w:t>
      </w:r>
      <w:r w:rsidR="0038124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多数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="00482A6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能够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按照参考答案和评分标准审批，评分公平、公正，无错判、漏判，分数记总无差错。</w:t>
      </w:r>
    </w:p>
    <w:p w14:paraId="10201158" w14:textId="77777777" w:rsidR="00C869E9" w:rsidRPr="00ED6741" w:rsidRDefault="00C869E9" w:rsidP="00ED6741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 w:rsidRPr="00ED6741"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2.</w:t>
      </w:r>
      <w:r w:rsidR="00BC750C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试卷评阅</w:t>
      </w:r>
      <w:r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计分</w:t>
      </w:r>
      <w:r w:rsidR="00BC750C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情况</w:t>
      </w:r>
    </w:p>
    <w:p w14:paraId="394612B2" w14:textId="77777777" w:rsidR="00C869E9" w:rsidRPr="002B5745" w:rsidRDefault="00C869E9" w:rsidP="00C869E9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05AFC93F" wp14:editId="0B74A686">
            <wp:extent cx="5591175" cy="6209732"/>
            <wp:effectExtent l="0" t="0" r="0" b="635"/>
            <wp:docPr id="43" name="图表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047FEB5" w14:textId="77777777" w:rsidR="00C869E9" w:rsidRPr="002B5745" w:rsidRDefault="00C869E9" w:rsidP="002B5745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9  </w:t>
      </w:r>
      <w:r w:rsidR="00BC750C" w:rsidRPr="002B5745">
        <w:rPr>
          <w:rFonts w:ascii="Times New Roman" w:eastAsia="方正黑体_GBK" w:hAnsi="Times New Roman" w:hint="eastAsia"/>
          <w:color w:val="000000" w:themeColor="text1"/>
          <w:sz w:val="24"/>
        </w:rPr>
        <w:t>试卷评阅计分</w:t>
      </w:r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75034536" w14:textId="77777777" w:rsidR="00C869E9" w:rsidRPr="002B5745" w:rsidRDefault="00C869E9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从检查情况来看，大部分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的试卷评分采取一致的计分方式，无正分、负分混合使用的情况。</w:t>
      </w:r>
    </w:p>
    <w:p w14:paraId="19831232" w14:textId="77777777" w:rsidR="00C869E9" w:rsidRPr="00ED6741" w:rsidRDefault="00C869E9" w:rsidP="00ED6741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 w:rsidRPr="00ED6741"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3.</w:t>
      </w:r>
      <w:r w:rsidR="00BC750C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</w:t>
      </w:r>
      <w:r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评阅</w:t>
      </w:r>
      <w:r w:rsidR="005447AB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修改</w:t>
      </w:r>
      <w:r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规范</w:t>
      </w:r>
      <w:r w:rsidR="00BC750C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情况</w:t>
      </w:r>
    </w:p>
    <w:p w14:paraId="545DB917" w14:textId="77777777" w:rsidR="00C869E9" w:rsidRPr="002B5745" w:rsidRDefault="00C869E9" w:rsidP="00C869E9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6FF91130" wp14:editId="41155AF8">
            <wp:extent cx="5381625" cy="6505575"/>
            <wp:effectExtent l="0" t="0" r="0" b="0"/>
            <wp:docPr id="44" name="图表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A9298A6" w14:textId="77777777" w:rsidR="00C869E9" w:rsidRPr="002B5745" w:rsidRDefault="00C869E9" w:rsidP="002B5745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10  </w:t>
      </w:r>
      <w:r w:rsidR="00BC750C" w:rsidRPr="002B5745">
        <w:rPr>
          <w:rFonts w:ascii="Times New Roman" w:eastAsia="方正黑体_GBK" w:hAnsi="Times New Roman" w:hint="eastAsia"/>
          <w:color w:val="000000" w:themeColor="text1"/>
          <w:sz w:val="24"/>
        </w:rPr>
        <w:t>试卷评阅规范</w:t>
      </w:r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54F6E45B" w14:textId="77777777" w:rsidR="00C869E9" w:rsidRPr="002B5745" w:rsidRDefault="00C869E9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</w:t>
      </w:r>
      <w:r w:rsidR="0038124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大多数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试卷评阅规范，对分数进行修改的</w:t>
      </w:r>
      <w:r w:rsidR="00F6094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，在分数修处都有签名，程序规范。</w:t>
      </w:r>
    </w:p>
    <w:p w14:paraId="1EA35EE9" w14:textId="77777777" w:rsidR="00C869E9" w:rsidRPr="002B5745" w:rsidRDefault="00540B38" w:rsidP="009B40D0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（三）</w:t>
      </w:r>
      <w:r w:rsidR="00C869E9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试卷分析</w:t>
      </w:r>
      <w:r w:rsidR="00CA3190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情况</w:t>
      </w:r>
    </w:p>
    <w:p w14:paraId="7C7CE10A" w14:textId="77777777" w:rsidR="00C869E9" w:rsidRPr="002B5745" w:rsidRDefault="00C869E9" w:rsidP="00C869E9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6B4FB1BC" wp14:editId="69CC30F9">
            <wp:extent cx="5486400" cy="6291618"/>
            <wp:effectExtent l="0" t="0" r="0" b="0"/>
            <wp:docPr id="45" name="图表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DD23903" w14:textId="77777777" w:rsidR="00C869E9" w:rsidRPr="002B5745" w:rsidRDefault="00C869E9" w:rsidP="002B5745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1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1  </w:t>
      </w:r>
      <w:r w:rsidR="00CA3190" w:rsidRPr="002B5745">
        <w:rPr>
          <w:rFonts w:ascii="Times New Roman" w:eastAsia="方正黑体_GBK" w:hAnsi="Times New Roman" w:hint="eastAsia"/>
          <w:color w:val="000000" w:themeColor="text1"/>
          <w:sz w:val="24"/>
        </w:rPr>
        <w:t>试卷分析</w:t>
      </w:r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64E21602" w14:textId="77777777" w:rsidR="00C869E9" w:rsidRPr="002B5745" w:rsidRDefault="00C869E9" w:rsidP="00ED6741">
      <w:pPr>
        <w:spacing w:line="54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</w:t>
      </w:r>
      <w:r w:rsidR="00F6094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多数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学生成绩分布合理，对考试情况进行定性、定量分析，内容全面、真实、准确，并针对性的提出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lastRenderedPageBreak/>
        <w:t>今后教学改进的建议，</w:t>
      </w:r>
      <w:r w:rsidR="00CA3190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已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开展认证的专业</w:t>
      </w:r>
      <w:r w:rsidR="007B60C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都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有课程目标达成</w:t>
      </w:r>
      <w:r w:rsidR="00A82DF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度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分析。</w:t>
      </w:r>
    </w:p>
    <w:p w14:paraId="50733679" w14:textId="77777777" w:rsidR="00C869E9" w:rsidRPr="002B5745" w:rsidRDefault="00540B38" w:rsidP="009B40D0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（四）</w:t>
      </w:r>
      <w:r w:rsidR="00CA3190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平时成绩评定情况</w:t>
      </w:r>
    </w:p>
    <w:p w14:paraId="6EFDA170" w14:textId="77777777" w:rsidR="00C869E9" w:rsidRPr="002B5745" w:rsidRDefault="00C869E9" w:rsidP="00C869E9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39A5AECD" wp14:editId="62424239">
            <wp:extent cx="4686300" cy="5622877"/>
            <wp:effectExtent l="0" t="0" r="0" b="0"/>
            <wp:docPr id="46" name="图表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3272B98" w14:textId="77777777" w:rsidR="00C869E9" w:rsidRPr="002B5745" w:rsidRDefault="00C869E9" w:rsidP="00ED6741">
      <w:pPr>
        <w:spacing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1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2  </w:t>
      </w:r>
      <w:bookmarkStart w:id="8" w:name="_Hlk144649858"/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平时成绩评定</w:t>
      </w:r>
      <w:bookmarkEnd w:id="8"/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60C01AE4" w14:textId="77777777" w:rsidR="00C869E9" w:rsidRPr="002B5745" w:rsidRDefault="00C869E9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</w:t>
      </w:r>
      <w:r w:rsidR="00F6094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多数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按照教学大纲要求实施过程性考核，</w:t>
      </w:r>
      <w:r w:rsidR="007B60C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有平时成绩考核项目，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评定规范，考核严格。</w:t>
      </w:r>
    </w:p>
    <w:p w14:paraId="44D49144" w14:textId="77777777" w:rsidR="00C869E9" w:rsidRPr="002B5745" w:rsidRDefault="00540B38" w:rsidP="009B40D0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（五）</w:t>
      </w:r>
      <w:r w:rsidR="00C869E9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材料归档</w:t>
      </w:r>
    </w:p>
    <w:p w14:paraId="29D5C1E2" w14:textId="77777777" w:rsidR="00C869E9" w:rsidRPr="00ED6741" w:rsidRDefault="00C869E9" w:rsidP="00ED6741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1</w:t>
      </w:r>
      <w:r w:rsidRPr="00ED6741"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t>.</w:t>
      </w:r>
      <w:r w:rsidR="00D0595A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课程考核材料归档情况</w:t>
      </w:r>
    </w:p>
    <w:p w14:paraId="087BCF53" w14:textId="77777777" w:rsidR="00C869E9" w:rsidRPr="002B5745" w:rsidRDefault="00C869E9" w:rsidP="00C869E9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555B96CE" wp14:editId="5E4C539B">
            <wp:extent cx="5353050" cy="6096000"/>
            <wp:effectExtent l="0" t="0" r="0" b="0"/>
            <wp:docPr id="47" name="图表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0CD5CED" w14:textId="77777777" w:rsidR="00C869E9" w:rsidRPr="002B5745" w:rsidRDefault="00C869E9" w:rsidP="002B5745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1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3  </w:t>
      </w:r>
      <w:bookmarkStart w:id="9" w:name="_Hlk144649684"/>
      <w:r w:rsidR="00D0595A" w:rsidRPr="002B5745">
        <w:rPr>
          <w:rFonts w:ascii="Times New Roman" w:eastAsia="方正黑体_GBK" w:hAnsi="Times New Roman" w:hint="eastAsia"/>
          <w:color w:val="000000" w:themeColor="text1"/>
          <w:sz w:val="24"/>
        </w:rPr>
        <w:t>课程考核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材料</w:t>
      </w:r>
      <w:r w:rsidR="00D0595A" w:rsidRPr="002B5745">
        <w:rPr>
          <w:rFonts w:ascii="Times New Roman" w:eastAsia="方正黑体_GBK" w:hAnsi="Times New Roman" w:hint="eastAsia"/>
          <w:color w:val="000000" w:themeColor="text1"/>
          <w:sz w:val="24"/>
        </w:rPr>
        <w:t>归档</w:t>
      </w:r>
      <w:bookmarkEnd w:id="9"/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3172A54C" w14:textId="77777777" w:rsidR="00C869E9" w:rsidRPr="002B5745" w:rsidRDefault="00C869E9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</w:t>
      </w:r>
      <w:r w:rsidR="00F6094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多数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归档材料齐全，包括学生成绩单、试卷分析、参考答案与评分标准、空白试卷、试卷审核表等。</w:t>
      </w:r>
    </w:p>
    <w:p w14:paraId="163C2D1A" w14:textId="08A70ADD" w:rsidR="00C869E9" w:rsidRPr="00ED6741" w:rsidRDefault="00C869E9" w:rsidP="00ED6741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 w:rsidRPr="00ED6741"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2.</w:t>
      </w:r>
      <w:r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归档材料</w:t>
      </w:r>
      <w:r w:rsidR="00D0595A" w:rsidRPr="00ED6741"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装订情况</w:t>
      </w:r>
    </w:p>
    <w:p w14:paraId="1D9B05C8" w14:textId="77777777" w:rsidR="00C869E9" w:rsidRPr="002B5745" w:rsidRDefault="00C869E9" w:rsidP="00C869E9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079CF2E1" wp14:editId="74E45B23">
            <wp:extent cx="5172075" cy="6373505"/>
            <wp:effectExtent l="0" t="0" r="0" b="8255"/>
            <wp:docPr id="48" name="图表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F397A22" w14:textId="77777777" w:rsidR="00C869E9" w:rsidRPr="002B5745" w:rsidRDefault="00C869E9" w:rsidP="002B5745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1</w:t>
      </w:r>
      <w:r w:rsidRPr="002B5745">
        <w:rPr>
          <w:rFonts w:ascii="Times New Roman" w:eastAsia="方正黑体_GBK" w:hAnsi="Times New Roman"/>
          <w:color w:val="000000" w:themeColor="text1"/>
          <w:sz w:val="24"/>
        </w:rPr>
        <w:t xml:space="preserve">4  </w:t>
      </w:r>
      <w:r w:rsidRPr="002B5745">
        <w:rPr>
          <w:rFonts w:ascii="Times New Roman" w:eastAsia="方正黑体_GBK" w:hAnsi="Times New Roman" w:hint="eastAsia"/>
          <w:color w:val="000000" w:themeColor="text1"/>
          <w:sz w:val="24"/>
        </w:rPr>
        <w:t>归档材料</w:t>
      </w:r>
      <w:r w:rsidR="00D0595A" w:rsidRPr="002B5745">
        <w:rPr>
          <w:rFonts w:ascii="Times New Roman" w:eastAsia="方正黑体_GBK" w:hAnsi="Times New Roman" w:hint="eastAsia"/>
          <w:color w:val="000000" w:themeColor="text1"/>
          <w:sz w:val="24"/>
        </w:rPr>
        <w:t>装订</w:t>
      </w:r>
      <w:r w:rsidR="00534F99" w:rsidRPr="002B5745"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14:paraId="3B0F5832" w14:textId="77777777" w:rsidR="00ED1AA1" w:rsidRPr="002B5745" w:rsidRDefault="00C869E9" w:rsidP="002B5745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</w:t>
      </w:r>
      <w:r w:rsidR="00F6094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多数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归档材料完整、美观，并按照规定顺序整齐装订。</w:t>
      </w:r>
    </w:p>
    <w:p w14:paraId="56B75AF1" w14:textId="77777777" w:rsidR="00D20A7E" w:rsidRPr="002B5745" w:rsidRDefault="008A467E" w:rsidP="005A4618">
      <w:pPr>
        <w:spacing w:beforeLines="30" w:before="93" w:afterLines="30" w:after="93" w:line="580" w:lineRule="exact"/>
        <w:ind w:firstLineChars="200" w:firstLine="643"/>
        <w:outlineLvl w:val="1"/>
        <w:rPr>
          <w:rFonts w:ascii="Times New Roman" w:eastAsia="黑体" w:hAnsi="Times New Roman"/>
          <w:b/>
          <w:color w:val="000000" w:themeColor="text1"/>
          <w:sz w:val="32"/>
          <w:szCs w:val="32"/>
        </w:rPr>
      </w:pPr>
      <w:bookmarkStart w:id="10" w:name="_Toc144888554"/>
      <w:r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lastRenderedPageBreak/>
        <w:t>三、</w:t>
      </w:r>
      <w:r w:rsidR="00534F99"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课程考核</w:t>
      </w:r>
      <w:r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专项检查发现的问题</w:t>
      </w:r>
      <w:bookmarkEnd w:id="10"/>
    </w:p>
    <w:p w14:paraId="5328B527" w14:textId="77777777" w:rsidR="00D20A7E" w:rsidRPr="002B5745" w:rsidRDefault="0003534A" w:rsidP="005A4618">
      <w:pPr>
        <w:spacing w:beforeLines="30" w:before="93" w:afterLines="30" w:after="93" w:line="58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</w:t>
      </w:r>
      <w:r w:rsidR="0034236B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一</w:t>
      </w: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）</w:t>
      </w:r>
      <w:r w:rsidR="00D21B51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部分课程</w:t>
      </w:r>
      <w:r w:rsidR="00534F99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试题</w:t>
      </w:r>
      <w:r w:rsidR="004E53B4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偏难</w:t>
      </w:r>
      <w:r w:rsidR="00D21B51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，</w:t>
      </w:r>
      <w:r w:rsidR="00A00398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卷面</w:t>
      </w:r>
      <w:r w:rsidR="004E53B4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成绩分布不合理</w:t>
      </w:r>
    </w:p>
    <w:p w14:paraId="5BBA7EB2" w14:textId="77777777" w:rsidR="007B60CA" w:rsidRPr="002B5745" w:rsidRDefault="007B60CA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土木建筑工程</w:t>
      </w:r>
      <w:r w:rsidR="00534F9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《材料力学》不及格率达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9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3.62%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，《土力学基础工程》不及格率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7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8.69%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；《土木工程材料》不及格率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8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5.71%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1C9B513A" w14:textId="77777777" w:rsidR="007B60CA" w:rsidRPr="002B5745" w:rsidRDefault="007B60CA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电子信息工程</w:t>
      </w:r>
      <w:r w:rsidR="00534F9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《中学物理习题分析方法》不及格率达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95.18%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；《信息网络技术》</w:t>
      </w:r>
      <w:r w:rsidR="00432C8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6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1.29%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；《信号与系统》</w:t>
      </w:r>
      <w:r w:rsidR="00432C8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6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7.3%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；《微处理器与单片机技术》不及格</w:t>
      </w:r>
      <w:r w:rsidR="00432C8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率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42.62%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0D87DA64" w14:textId="77777777" w:rsidR="007B60CA" w:rsidRPr="002B5745" w:rsidRDefault="007B60CA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材料</w:t>
      </w:r>
      <w:r w:rsidR="00534F9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《材料科学基础》不及格率</w:t>
      </w:r>
      <w:r w:rsidR="00432C8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达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9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5%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；《高分子合成》不及格率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4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8.57%</w:t>
      </w:r>
      <w:r w:rsidR="00540B3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最高分仅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6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8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分；《电工电子技术基础》不及格率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1.35%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2FD1EA46" w14:textId="77777777" w:rsidR="00D20A7E" w:rsidRPr="002B5745" w:rsidRDefault="004E53B4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现代农业与生物工程</w:t>
      </w:r>
      <w:r w:rsidR="00534F9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《食品工程原理》不及格率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40%</w:t>
      </w:r>
      <w:r w:rsidR="00540B3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《食品生物化学》不及格率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56%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23153EE5" w14:textId="77777777" w:rsidR="00A838BA" w:rsidRPr="002B5745" w:rsidRDefault="003F6A88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数学与统计</w:t>
      </w:r>
      <w:r w:rsidR="00534F9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《数学建模》不及格率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56.04%</w:t>
      </w:r>
      <w:r w:rsidR="006406F0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；《概率论》不及格率</w:t>
      </w:r>
      <w:r w:rsidR="006406F0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44.68%</w:t>
      </w:r>
      <w:r w:rsidR="002A3C2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011AAB44" w14:textId="77777777" w:rsidR="002A3C2A" w:rsidRPr="002B5745" w:rsidRDefault="002A3C2A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化学化工</w:t>
      </w:r>
      <w:r w:rsidR="00534F9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《化工原理（二）》</w:t>
      </w:r>
      <w:r w:rsidR="00432C8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66.78%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="00EA112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《分析化学》不及格率</w:t>
      </w:r>
      <w:r w:rsidR="00EA112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47.83%</w:t>
      </w:r>
      <w:r w:rsidR="00387360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；《无机化学》不及格率</w:t>
      </w:r>
      <w:r w:rsidR="00387360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65.79%</w:t>
      </w:r>
      <w:r w:rsidR="003A6F3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；《有机化学》不及格率</w:t>
      </w:r>
      <w:r w:rsidR="003A6F3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56.52%</w:t>
      </w:r>
      <w:r w:rsidR="003A6F3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7728FB88" w14:textId="77777777" w:rsidR="00D937BA" w:rsidRPr="002B5745" w:rsidRDefault="00D937BA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财经</w:t>
      </w:r>
      <w:r w:rsidR="00534F9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《基础会计学》不及格率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8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4.71%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7A469A92" w14:textId="77777777" w:rsidR="00D937BA" w:rsidRPr="002B5745" w:rsidRDefault="002E4AF8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音乐</w:t>
      </w:r>
      <w:r w:rsidR="00534F9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《多声部音乐分析》不及格率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4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5%</w:t>
      </w:r>
      <w:r w:rsidR="00540B3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01A4DCB0" w14:textId="77777777" w:rsidR="002E4AF8" w:rsidRPr="002B5745" w:rsidRDefault="00FA445B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传媒</w:t>
      </w:r>
      <w:r w:rsidR="00534F9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《播音主持概论》不及格率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7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2.58%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69A91790" w14:textId="77777777" w:rsidR="005A4618" w:rsidRDefault="005A4618">
      <w:pPr>
        <w:widowControl/>
        <w:jc w:val="left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14:paraId="2CB2F2FA" w14:textId="622968DF" w:rsidR="00D20A7E" w:rsidRPr="002B5745" w:rsidRDefault="0003534A" w:rsidP="005A4618">
      <w:pPr>
        <w:spacing w:beforeLines="30" w:before="93" w:afterLines="30" w:after="93" w:line="58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</w:t>
      </w:r>
      <w:r w:rsidR="000332DF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二</w:t>
      </w: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）</w:t>
      </w:r>
      <w:r w:rsidR="00E16476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部分</w:t>
      </w:r>
      <w:r w:rsidR="00373047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课程</w:t>
      </w: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试卷评阅</w:t>
      </w:r>
      <w:r w:rsidR="000332DF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不规范，</w:t>
      </w:r>
      <w:r w:rsidR="00066E46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成绩</w:t>
      </w: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修改</w:t>
      </w:r>
      <w:r w:rsidR="000332DF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未签字</w:t>
      </w:r>
    </w:p>
    <w:p w14:paraId="68202CA6" w14:textId="77777777" w:rsidR="00D20A7E" w:rsidRPr="002B5745" w:rsidRDefault="009823E5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数学与统计</w:t>
      </w:r>
      <w:r w:rsidR="00B0405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="003F6A8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《多元统计分析》《数学建模》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正负分混用，分数修改处无签名</w:t>
      </w:r>
      <w:r w:rsidR="00E807F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="006406F0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《实变函数》分数修改处无签名</w:t>
      </w:r>
      <w:r w:rsidR="00E807F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="006406F0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《概率论》分数修改处无签名</w:t>
      </w:r>
      <w:r w:rsidR="002A3C2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355DBAC1" w14:textId="77777777" w:rsidR="002A3C2A" w:rsidRPr="002B5745" w:rsidRDefault="002A3C2A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化学化工</w:t>
      </w:r>
      <w:r w:rsidR="00B0405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《化工原理（二）》计算题没给步骤分，只有总分</w:t>
      </w:r>
      <w:r w:rsidR="00E807F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="00EA112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《化工设备机械基础》计算题采用半勾，没给出步骤分</w:t>
      </w:r>
      <w:r w:rsidR="00E807F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="00EA112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《中学化学教学设计》分数修改处无签名</w:t>
      </w:r>
      <w:r w:rsidR="00E807F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="00827B2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《无机化学》《物理化学》评分正负分混乱，分数修改处无签名</w:t>
      </w:r>
      <w:r w:rsidR="005E70C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67D24332" w14:textId="77777777" w:rsidR="00544B7C" w:rsidRPr="002B5745" w:rsidRDefault="00544B7C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土木建筑工程</w:t>
      </w:r>
      <w:r w:rsidR="00B0405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《画法几何及土木工程制图》</w:t>
      </w:r>
      <w:r w:rsidR="00E67D2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《建设法规》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未按参考答案</w:t>
      </w:r>
      <w:r w:rsidR="00540B3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及评分标准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评阅，无步骤分</w:t>
      </w:r>
      <w:r w:rsidR="00E807F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，并且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评阅不规范，有的试卷评阅打了“√”“×”，有的没有打</w:t>
      </w:r>
      <w:r w:rsidR="00AC719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；《土力学基础工程》</w:t>
      </w:r>
      <w:r w:rsidR="005A098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《房屋建筑学》</w:t>
      </w:r>
      <w:r w:rsidR="00AC719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试卷评阅修改处无签名；</w:t>
      </w:r>
      <w:r w:rsidR="00B0405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《房屋建筑学》大题分数没有小分；</w:t>
      </w:r>
      <w:r w:rsidR="00AC719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《工程项目管理》</w:t>
      </w:r>
      <w:r w:rsidR="00540B3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试题评阅与</w:t>
      </w:r>
      <w:r w:rsidR="00AC719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参考答案</w:t>
      </w:r>
      <w:r w:rsidR="00540B3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及</w:t>
      </w:r>
      <w:r w:rsidR="00AD74F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评分标准</w:t>
      </w:r>
      <w:r w:rsidR="00AC719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不一致，论述题</w:t>
      </w:r>
      <w:r w:rsidR="00AC719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1</w:t>
      </w:r>
      <w:r w:rsidR="00AC7196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5</w:t>
      </w:r>
      <w:r w:rsidR="00AC719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分，学生回答了一句话就给</w:t>
      </w:r>
      <w:r w:rsidR="00AC719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1</w:t>
      </w:r>
      <w:r w:rsidR="00AC7196"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0</w:t>
      </w:r>
      <w:r w:rsidR="00AC719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分。</w:t>
      </w:r>
    </w:p>
    <w:p w14:paraId="0868C124" w14:textId="77777777" w:rsidR="00EE4F26" w:rsidRPr="002B5745" w:rsidRDefault="00EE4F26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传媒</w:t>
      </w:r>
      <w:r w:rsidR="00B0405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《新闻采访与报道》</w:t>
      </w:r>
      <w:r w:rsidR="00E23F5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《普通话语言与播音发声》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试卷评阅过程中大题只有总分，没有小分</w:t>
      </w:r>
      <w:r w:rsidR="00E23F5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="00FA445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《传播学理论》</w:t>
      </w:r>
      <w:r w:rsidR="00E23F5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《普通话语言与播音发声》</w:t>
      </w:r>
      <w:r w:rsidR="00E801B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成绩</w:t>
      </w:r>
      <w:r w:rsidR="00E23F5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修改处未签名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35C62BBD" w14:textId="77777777" w:rsidR="00E801B4" w:rsidRPr="002B5745" w:rsidRDefault="00E56245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管理学院、马克思主义学院部分试卷、记分册在成绩修改处缺</w:t>
      </w:r>
      <w:r w:rsidR="00E801B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少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阅卷教师签名。马克思主义学院《习近平新时代中国特色社会主义思想》纸质试卷评阅标准不具体，评阅比较笼统。</w:t>
      </w:r>
    </w:p>
    <w:p w14:paraId="0C07BC68" w14:textId="77777777" w:rsidR="005A4618" w:rsidRDefault="005A4618">
      <w:pPr>
        <w:widowControl/>
        <w:jc w:val="left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br w:type="page"/>
      </w:r>
    </w:p>
    <w:p w14:paraId="0E88CB34" w14:textId="16F9E660" w:rsidR="00E56245" w:rsidRPr="002B5745" w:rsidRDefault="00E56245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lastRenderedPageBreak/>
        <w:t>电子信息工程学院《微处理器与单片机技术》</w:t>
      </w:r>
      <w:r w:rsidR="00E801B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成绩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修改处无评阅教师签名。</w:t>
      </w:r>
    </w:p>
    <w:p w14:paraId="30E83FB1" w14:textId="32F833D4" w:rsidR="00D20A7E" w:rsidRPr="002B5745" w:rsidRDefault="0003534A" w:rsidP="005A4618">
      <w:pPr>
        <w:spacing w:beforeLines="30" w:before="93" w:afterLines="30" w:after="93" w:line="58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</w:t>
      </w:r>
      <w:r w:rsidR="000332DF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三</w:t>
      </w: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）</w:t>
      </w:r>
      <w:r w:rsidR="00F81F26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部分</w:t>
      </w:r>
      <w:r w:rsidR="00373047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课程</w:t>
      </w:r>
      <w:r w:rsidR="00F81F26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试卷归档材料不</w:t>
      </w:r>
      <w:r w:rsidR="00373047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齐全</w:t>
      </w:r>
      <w:r w:rsidR="00667502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，签字不完善</w:t>
      </w:r>
    </w:p>
    <w:p w14:paraId="58E02CCF" w14:textId="77777777" w:rsidR="00B5513F" w:rsidRPr="002B5745" w:rsidRDefault="00201CE5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现代农业与生物工程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="001C338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所有试卷没有装订</w:t>
      </w:r>
      <w:r w:rsidR="00E801B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</w:t>
      </w:r>
      <w:r w:rsidR="001C338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全部采用</w:t>
      </w:r>
      <w:r w:rsidR="00E801B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的是活页</w:t>
      </w:r>
      <w:r w:rsidR="001C338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夹</w:t>
      </w:r>
      <w:r w:rsidR="00E801B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《生物化学与分子生物学（一）》无试卷审核表、</w:t>
      </w:r>
      <w:r w:rsidR="00E801B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参考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答案与评分标准</w:t>
      </w:r>
      <w:r w:rsidR="00E807F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《动物学（一）》达成度评价表签字</w:t>
      </w:r>
      <w:r w:rsidR="00B5513F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不完善</w:t>
      </w:r>
      <w:r w:rsidR="00E807F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="00B5513F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《细胞生物学》《科研设计与统计分析》成绩单签字不完善。</w:t>
      </w:r>
    </w:p>
    <w:p w14:paraId="2B23F44A" w14:textId="77777777" w:rsidR="00387360" w:rsidRPr="002B5745" w:rsidRDefault="00387360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化学化工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《无机化学》</w:t>
      </w:r>
      <w:r w:rsidR="00827B2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《物理化学》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试卷没有按顺序装订。</w:t>
      </w:r>
    </w:p>
    <w:p w14:paraId="1D5F94B9" w14:textId="77777777" w:rsidR="00BD3056" w:rsidRPr="002B5745" w:rsidRDefault="00BD3056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材料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="000B409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《材料科学基础》缺课程成绩册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76D94EE0" w14:textId="77777777" w:rsidR="00BD3056" w:rsidRPr="002B5745" w:rsidRDefault="00BD3056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财经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有</w:t>
      </w:r>
      <w:r w:rsidR="003D293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《国际经济学》</w:t>
      </w:r>
      <w:r w:rsidR="000B409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《政治经济学》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采用线上考试，没有完整的试卷，也没有相关的学生答题材料。</w:t>
      </w:r>
    </w:p>
    <w:p w14:paraId="09B3E722" w14:textId="77777777" w:rsidR="00C364F4" w:rsidRPr="002B5745" w:rsidRDefault="00C364F4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土木建筑工程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《材料力学》</w:t>
      </w:r>
      <w:r w:rsidR="00E22D3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《画法几何及土木工程制图》《工程项目管理》等试卷未按顺序装订，</w:t>
      </w:r>
      <w:r w:rsidR="008D2DC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多门课程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试卷未审核，无签字。</w:t>
      </w:r>
    </w:p>
    <w:p w14:paraId="55B6AB4A" w14:textId="77777777" w:rsidR="00FA445B" w:rsidRPr="002B5745" w:rsidRDefault="00FA445B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传媒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="007227D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《网络与新媒体》《普通话语音与播音发声》《中国文化概论》《试听媒体概论》《新闻学概论》和《播音主持概论》</w:t>
      </w:r>
      <w:r w:rsidR="00883C1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等</w:t>
      </w:r>
      <w:r w:rsidR="0010726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多份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试卷审核</w:t>
      </w:r>
      <w:r w:rsidR="00A55CC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内容和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签字不</w:t>
      </w:r>
      <w:r w:rsidR="00A55CC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完整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5BD6089A" w14:textId="77777777" w:rsidR="00223554" w:rsidRPr="002B5745" w:rsidRDefault="00223554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体育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《体育概论》只有答题册，缺</w:t>
      </w:r>
      <w:r w:rsidR="0043567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少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其他材料</w:t>
      </w:r>
      <w:r w:rsidR="00A60FB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3D14EA2A" w14:textId="77777777" w:rsidR="00A60FB1" w:rsidRPr="002B5745" w:rsidRDefault="00A60FB1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材料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《材料科学基础》</w:t>
      </w:r>
      <w:r w:rsidR="0013770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未按学号顺序装订</w:t>
      </w:r>
      <w:r w:rsidR="0043567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139BD072" w14:textId="77777777" w:rsidR="005A4618" w:rsidRDefault="005A4618">
      <w:pPr>
        <w:widowControl/>
        <w:jc w:val="left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14:paraId="66682E83" w14:textId="1FD398DB" w:rsidR="00D20A7E" w:rsidRPr="002B5745" w:rsidRDefault="0003534A" w:rsidP="005A4618">
      <w:pPr>
        <w:spacing w:beforeLines="30" w:before="93" w:afterLines="30" w:after="93" w:line="58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</w:t>
      </w:r>
      <w:r w:rsidR="000332DF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四</w:t>
      </w: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）</w:t>
      </w:r>
      <w:r w:rsidR="00373047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部分课程</w:t>
      </w:r>
      <w:r w:rsidR="004E7468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试卷分析不规范，</w:t>
      </w:r>
      <w:r w:rsidR="00373047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查找问题</w:t>
      </w:r>
      <w:r w:rsidR="004E7468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不具体</w:t>
      </w:r>
    </w:p>
    <w:p w14:paraId="45CD4EF3" w14:textId="77777777" w:rsidR="00D20A7E" w:rsidRPr="002B5745" w:rsidRDefault="00E807F3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本次</w:t>
      </w:r>
      <w:r w:rsidR="00A838B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检查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中发现，</w:t>
      </w:r>
      <w:r w:rsidR="00A838B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大部分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未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按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专业认证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要求进行课程目标</w:t>
      </w:r>
      <w:r w:rsidR="00A838B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达成分析。</w:t>
      </w:r>
      <w:r w:rsidR="004E746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现代农业与生物工程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="004E746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《植物造景》试卷情况分析未指明教师的教和学生的学存在的具体问题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="00AF4B9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《白酒工艺学》的改进措施与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存在的</w:t>
      </w:r>
      <w:r w:rsidR="00AF4B9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问题无关联。</w:t>
      </w:r>
      <w:r w:rsidR="00AC3B2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电信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="00AC3B2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《模拟电子技术》改进措施缺乏针对性</w:t>
      </w:r>
      <w:r w:rsidR="009823E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  <w:r w:rsidR="00FA445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美术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="00FA445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《建筑设计史》《中国美术史》试卷分析过于简单</w:t>
      </w:r>
      <w:r w:rsidR="0022355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。体育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="0022355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《体育概论》</w:t>
      </w:r>
      <w:r w:rsidR="00A60FB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《材料科学基础》</w:t>
      </w:r>
      <w:r w:rsidR="0022355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无试卷分析。</w:t>
      </w:r>
    </w:p>
    <w:p w14:paraId="705AA7AD" w14:textId="77777777" w:rsidR="006406F0" w:rsidRPr="002B5745" w:rsidRDefault="006406F0" w:rsidP="005A4618">
      <w:pPr>
        <w:spacing w:beforeLines="30" w:before="93" w:afterLines="30" w:after="93" w:line="58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</w:t>
      </w:r>
      <w:r w:rsidR="000332DF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五</w:t>
      </w: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）</w:t>
      </w:r>
      <w:r w:rsidR="00373047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部分课程</w:t>
      </w: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平时成绩考核不规范</w:t>
      </w:r>
      <w:r w:rsidR="00373047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，随意评分或缺少支撑材料</w:t>
      </w:r>
    </w:p>
    <w:p w14:paraId="60DF8B29" w14:textId="77777777" w:rsidR="004E7468" w:rsidRPr="002B5745" w:rsidRDefault="006406F0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数学与统计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《应用回归分析》试卷排版格式不规范</w:t>
      </w:r>
      <w:r w:rsidR="000A759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《实变函数》《应用回归分析》</w:t>
      </w:r>
      <w:r w:rsidR="00726A0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《复变函数论》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缺少平时成绩登记表</w:t>
      </w:r>
      <w:r w:rsidR="000A759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="002A3C2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《数学建模》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学生的</w:t>
      </w:r>
      <w:r w:rsidR="002A3C2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平时成绩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均</w:t>
      </w:r>
      <w:r w:rsidR="002A3C2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为</w:t>
      </w:r>
      <w:r w:rsidR="002A3C2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95</w:t>
      </w:r>
      <w:r w:rsidR="002A3C2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分。</w:t>
      </w:r>
    </w:p>
    <w:p w14:paraId="7AEA92B6" w14:textId="77777777" w:rsidR="00A855A1" w:rsidRPr="002B5745" w:rsidRDefault="00A855A1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材料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《高分子合成》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学生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平时作业成绩全部为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95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分；《电工电子技术基础》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学生</w:t>
      </w:r>
      <w:r w:rsidR="00A60EE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有一项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平时作业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成绩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全部为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1</w:t>
      </w:r>
      <w:r w:rsidRPr="002B5745">
        <w:rPr>
          <w:rFonts w:ascii="Times New Roman" w:eastAsia="方正仿宋_GBK" w:hAnsi="Times New Roman"/>
          <w:color w:val="000000" w:themeColor="text1"/>
          <w:sz w:val="32"/>
          <w:szCs w:val="32"/>
        </w:rPr>
        <w:t>00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分。</w:t>
      </w:r>
    </w:p>
    <w:p w14:paraId="140B42C3" w14:textId="77777777" w:rsidR="00A855A1" w:rsidRPr="002B5745" w:rsidRDefault="00A855A1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土木建筑工程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《画法几何及土木工程制图》《材料力学》《工程项目管理》平时成绩</w:t>
      </w:r>
      <w:proofErr w:type="gramStart"/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无考核</w:t>
      </w:r>
      <w:proofErr w:type="gramEnd"/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方式和考核项目，缺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少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支撑材料。</w:t>
      </w:r>
    </w:p>
    <w:p w14:paraId="0F0CE306" w14:textId="77777777" w:rsidR="00827B26" w:rsidRPr="002B5745" w:rsidRDefault="00827B26" w:rsidP="005A4618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化学化工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《物理化学（一）》平时成绩</w:t>
      </w:r>
      <w:proofErr w:type="gramStart"/>
      <w:r w:rsidR="006860B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无考核</w:t>
      </w:r>
      <w:proofErr w:type="gramEnd"/>
      <w:r w:rsidR="006860B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方式和考核项目，缺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少</w:t>
      </w:r>
      <w:r w:rsidR="006860B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支撑材料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7C6E08C9" w14:textId="77777777" w:rsidR="002E4AF8" w:rsidRPr="002B5745" w:rsidRDefault="002E4AF8" w:rsidP="005A4618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音乐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《世界民族音乐》《中</w:t>
      </w:r>
      <w:r w:rsidR="00674570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西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音乐史名作</w:t>
      </w:r>
      <w:r w:rsidR="00674570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赏析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》</w:t>
      </w:r>
      <w:r w:rsidR="00674570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《音乐</w:t>
      </w:r>
      <w:r w:rsidR="00674570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lastRenderedPageBreak/>
        <w:t>美学基础》《多声部音乐分析与写作》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无平时成绩的</w:t>
      </w:r>
      <w:r w:rsidR="006860B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考核项目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构成。</w:t>
      </w:r>
    </w:p>
    <w:p w14:paraId="2453FC49" w14:textId="77777777" w:rsidR="006406F0" w:rsidRPr="002B5745" w:rsidRDefault="00223554" w:rsidP="005A4618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体育</w:t>
      </w:r>
      <w:r w:rsidR="003040AE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学院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《体育概论》缺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少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平时成绩考核方式和考核项目。</w:t>
      </w:r>
    </w:p>
    <w:p w14:paraId="45023A56" w14:textId="77777777" w:rsidR="00D20A7E" w:rsidRPr="002B5745" w:rsidRDefault="008A467E" w:rsidP="005A4618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黑体" w:hAnsi="Times New Roman"/>
          <w:b/>
          <w:color w:val="000000" w:themeColor="text1"/>
          <w:sz w:val="32"/>
          <w:szCs w:val="32"/>
        </w:rPr>
      </w:pPr>
      <w:bookmarkStart w:id="11" w:name="_Toc144888555"/>
      <w:r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四、</w:t>
      </w:r>
      <w:r w:rsidR="001A24CC"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课程考核工作</w:t>
      </w:r>
      <w:r w:rsidRPr="002B5745"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改进建议</w:t>
      </w:r>
      <w:bookmarkEnd w:id="11"/>
    </w:p>
    <w:p w14:paraId="0184C977" w14:textId="77777777" w:rsidR="0003534A" w:rsidRPr="002B5745" w:rsidRDefault="008A467E" w:rsidP="005A4618">
      <w:pPr>
        <w:spacing w:beforeLines="30" w:before="93" w:afterLines="30" w:after="93"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（一）</w:t>
      </w:r>
      <w:r w:rsidR="00CB73E9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院部应</w:t>
      </w:r>
      <w:r w:rsidR="0003534A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加强</w:t>
      </w:r>
      <w:bookmarkStart w:id="12" w:name="_Hlk144647830"/>
      <w:r w:rsidR="0003534A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课程考核工作</w:t>
      </w:r>
      <w:bookmarkEnd w:id="12"/>
      <w:r w:rsidR="0003534A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的</w:t>
      </w:r>
      <w:r w:rsidR="00A855A1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检查和</w:t>
      </w:r>
      <w:r w:rsidR="0003534A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管理</w:t>
      </w:r>
    </w:p>
    <w:p w14:paraId="5E319400" w14:textId="77777777" w:rsidR="00622521" w:rsidRPr="002B5745" w:rsidRDefault="00CB73E9" w:rsidP="005A4618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各教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应高度重视课程考核工作，</w:t>
      </w:r>
      <w:r w:rsidR="0003534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加大对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试卷规范性</w:t>
      </w:r>
      <w:r w:rsidR="0003534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的监管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和检查</w:t>
      </w:r>
      <w:r w:rsidR="0003534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力度，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包括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考核方式</w:t>
      </w:r>
      <w:r w:rsidR="0003534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、</w:t>
      </w:r>
      <w:r w:rsidR="00B953E3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考核内容、</w:t>
      </w:r>
      <w:r w:rsidR="0003534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考核方案、试卷评阅、成绩记载</w:t>
      </w:r>
      <w:r w:rsidR="00010E0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、材料归档</w:t>
      </w:r>
      <w:r w:rsidR="0003534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全过程</w:t>
      </w:r>
      <w:r w:rsidR="00A855A1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；</w:t>
      </w:r>
      <w:r w:rsidR="001A24C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同时，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应增强</w:t>
      </w:r>
      <w:r w:rsidR="001A24C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教师责任心</w:t>
      </w:r>
      <w:r w:rsidR="0076771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，根据学生实际情况把握试卷难度</w:t>
      </w:r>
      <w:r w:rsidR="001A24C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，提高试卷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命</w:t>
      </w:r>
      <w:r w:rsidR="001A24C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题、</w:t>
      </w:r>
      <w:r w:rsidR="000A474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</w:t>
      </w:r>
      <w:r w:rsidR="001A24C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评阅</w:t>
      </w:r>
      <w:r w:rsidR="00C43AFF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、平时成绩考核</w:t>
      </w:r>
      <w:r w:rsidR="000A4748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和试卷分析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的</w:t>
      </w:r>
      <w:r w:rsidR="001A24C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质量，共同营造</w:t>
      </w:r>
      <w:r w:rsidR="00EE4700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良好的</w:t>
      </w:r>
      <w:r w:rsidR="001A24C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质量文化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氛围</w:t>
      </w:r>
      <w:r w:rsidR="001A24CC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2F079F91" w14:textId="77777777" w:rsidR="002474A4" w:rsidRPr="002B5745" w:rsidRDefault="000D6A1C" w:rsidP="005A4618">
      <w:pPr>
        <w:spacing w:beforeLines="30" w:before="93" w:afterLines="30" w:after="93"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（二）</w:t>
      </w:r>
      <w:r w:rsidR="002474A4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学校应加强课程考核工作的指导和培训</w:t>
      </w:r>
    </w:p>
    <w:p w14:paraId="52813B44" w14:textId="77777777" w:rsidR="000D6A1C" w:rsidRPr="002B5745" w:rsidRDefault="000D6A1C" w:rsidP="005A4618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教务处</w:t>
      </w:r>
      <w:r w:rsidR="002474A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应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进一步</w:t>
      </w:r>
      <w:r w:rsidR="00C43AFF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规范课程考核标准，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组织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开展</w:t>
      </w:r>
      <w:r w:rsidR="002474A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课程考核工作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专题培训</w:t>
      </w:r>
      <w:r w:rsidR="00CC1FB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进行</w:t>
      </w:r>
      <w:r w:rsidR="00CC1FB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有针对性、操作性的指导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，让全体教师（特别是青年教师）掌握</w:t>
      </w:r>
      <w:r w:rsidR="002474A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课程教学、命题、成绩评定、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试卷分析</w:t>
      </w:r>
      <w:r w:rsidR="00624EEB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等规范标准和工作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方法</w:t>
      </w:r>
      <w:r w:rsidR="002474A4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14:paraId="42CB8562" w14:textId="77777777" w:rsidR="008E7835" w:rsidRPr="002B5745" w:rsidRDefault="008E7835" w:rsidP="005A4618">
      <w:pPr>
        <w:spacing w:beforeLines="30" w:before="93" w:afterLines="30" w:after="93"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（三）</w:t>
      </w:r>
      <w:r w:rsidR="0090043D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评估中心应加强检查结果应用和</w:t>
      </w:r>
      <w:r w:rsidR="00175D76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整改</w:t>
      </w:r>
      <w:r w:rsidR="0090043D" w:rsidRPr="002B5745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督查</w:t>
      </w:r>
    </w:p>
    <w:p w14:paraId="14C8C6BD" w14:textId="77777777" w:rsidR="00D20A7E" w:rsidRPr="002B5745" w:rsidRDefault="008E7835" w:rsidP="005A4618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评估中心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应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参照教育部</w:t>
      </w:r>
      <w:r w:rsidR="00175D7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新一轮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审核评估的做法，增强各教</w:t>
      </w:r>
      <w:r w:rsidR="00613275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</w:t>
      </w:r>
      <w:r w:rsidR="007B156A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在教学工作中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的主体地位</w:t>
      </w:r>
      <w:r w:rsidR="00175D7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完善</w:t>
      </w:r>
      <w:r w:rsidR="00C869E9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课程考核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工作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检查标准和考核指标点，以院部自查为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主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，组织督导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抽查为辅，加强问题反馈及</w:t>
      </w:r>
      <w:r w:rsidR="00175D7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院部整改情况</w:t>
      </w:r>
      <w:r w:rsidR="0090043D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的</w:t>
      </w:r>
      <w:r w:rsidR="00175D76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跟踪检查</w:t>
      </w:r>
      <w:r w:rsidR="00C77F8F"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，突出检查结果运用</w:t>
      </w:r>
      <w:r w:rsidRPr="002B57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，真正做到“以评促建、以评促改、以评促管、以评促强”。</w:t>
      </w:r>
    </w:p>
    <w:p w14:paraId="4B79FFA3" w14:textId="77777777" w:rsidR="00D20A7E" w:rsidRDefault="00730D79" w:rsidP="00670FC7">
      <w:pPr>
        <w:widowControl/>
        <w:spacing w:line="360" w:lineRule="auto"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  <w:r w:rsidRPr="002B5745">
        <w:rPr>
          <w:rFonts w:ascii="Times New Roman" w:eastAsia="仿宋_GB2312" w:hAnsi="Times New Roman" w:cs="仿宋_GB2312"/>
          <w:noProof/>
          <w:color w:val="000000" w:themeColor="text1"/>
          <w:kern w:val="0"/>
          <w:sz w:val="30"/>
          <w:szCs w:val="30"/>
          <w:shd w:val="clear" w:color="auto" w:fill="FFFFFF"/>
        </w:rPr>
        <w:lastRenderedPageBreak/>
        <w:drawing>
          <wp:inline distT="0" distB="0" distL="0" distR="0" wp14:anchorId="48025645" wp14:editId="1CB471C1">
            <wp:extent cx="5440391" cy="3765724"/>
            <wp:effectExtent l="0" t="0" r="8255" b="6350"/>
            <wp:docPr id="4" name="图片 4" descr="C:\Users\aaa\AppData\Local\Temp\Rar$DRa3748.27284\2023年春期试卷检查图片\FF9C2180DF114297FD7F4D223EFB0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AppData\Local\Temp\Rar$DRa3748.27284\2023年春期试卷检查图片\FF9C2180DF114297FD7F4D223EFB0FC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60" cy="37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C514" w14:textId="77777777" w:rsidR="00192338" w:rsidRPr="002B5745" w:rsidRDefault="00192338" w:rsidP="00192338">
      <w:pPr>
        <w:widowControl/>
        <w:spacing w:line="400" w:lineRule="exact"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</w:p>
    <w:p w14:paraId="15D99C22" w14:textId="77777777" w:rsidR="00730D79" w:rsidRPr="002B5745" w:rsidRDefault="00730D79" w:rsidP="00670FC7">
      <w:pPr>
        <w:widowControl/>
        <w:spacing w:line="360" w:lineRule="auto"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  <w:r w:rsidRPr="002B5745">
        <w:rPr>
          <w:rFonts w:ascii="Times New Roman" w:eastAsia="仿宋_GB2312" w:hAnsi="Times New Roman" w:cs="仿宋_GB2312"/>
          <w:noProof/>
          <w:color w:val="000000" w:themeColor="text1"/>
          <w:kern w:val="0"/>
          <w:sz w:val="30"/>
          <w:szCs w:val="30"/>
          <w:shd w:val="clear" w:color="auto" w:fill="FFFFFF"/>
        </w:rPr>
        <w:drawing>
          <wp:inline distT="0" distB="0" distL="0" distR="0" wp14:anchorId="517CC70A" wp14:editId="3AECA0E0">
            <wp:extent cx="5462779" cy="3716286"/>
            <wp:effectExtent l="0" t="0" r="5080" b="0"/>
            <wp:docPr id="25" name="图片 25" descr="C:\Users\aaa\AppData\Local\Temp\Rar$DRa3748.33692\2023年春期试卷检查图片\A8111F3B9FA094527B8214B7D566D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a\AppData\Local\Temp\Rar$DRa3748.33692\2023年春期试卷检查图片\A8111F3B9FA094527B8214B7D566DE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8" b="3234"/>
                    <a:stretch/>
                  </pic:blipFill>
                  <pic:spPr bwMode="auto">
                    <a:xfrm>
                      <a:off x="0" y="0"/>
                      <a:ext cx="5487877" cy="37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787B6" w14:textId="77777777" w:rsidR="003A48CB" w:rsidRDefault="003A48CB" w:rsidP="00670FC7">
      <w:pPr>
        <w:widowControl/>
        <w:spacing w:line="360" w:lineRule="auto"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  <w:r w:rsidRPr="002B5745">
        <w:rPr>
          <w:rFonts w:ascii="Times New Roman" w:eastAsia="仿宋_GB2312" w:hAnsi="Times New Roman" w:cs="仿宋_GB2312"/>
          <w:noProof/>
          <w:color w:val="000000" w:themeColor="text1"/>
          <w:kern w:val="0"/>
          <w:sz w:val="30"/>
          <w:szCs w:val="30"/>
          <w:shd w:val="clear" w:color="auto" w:fill="FFFFFF"/>
        </w:rPr>
        <w:lastRenderedPageBreak/>
        <w:drawing>
          <wp:inline distT="0" distB="0" distL="0" distR="0" wp14:anchorId="22E48DD7" wp14:editId="35222A20">
            <wp:extent cx="5509816" cy="3940128"/>
            <wp:effectExtent l="0" t="0" r="0" b="3810"/>
            <wp:docPr id="31" name="图片 31" descr="C:\Users\aaa\AppData\Local\Temp\Rar$DRa3748.48544\2023年春期试卷检查图片\0F4B56F118C4964FAF648BEA01B3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a\AppData\Local\Temp\Rar$DRa3748.48544\2023年春期试卷检查图片\0F4B56F118C4964FAF648BEA01B30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8"/>
                    <a:stretch/>
                  </pic:blipFill>
                  <pic:spPr bwMode="auto">
                    <a:xfrm>
                      <a:off x="0" y="0"/>
                      <a:ext cx="5531228" cy="39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CED72" w14:textId="77777777" w:rsidR="00192338" w:rsidRPr="002B5745" w:rsidRDefault="00192338" w:rsidP="00192338">
      <w:pPr>
        <w:widowControl/>
        <w:spacing w:line="400" w:lineRule="exact"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</w:p>
    <w:p w14:paraId="46E4D726" w14:textId="77777777" w:rsidR="00730D79" w:rsidRPr="002B5745" w:rsidRDefault="00730D79" w:rsidP="00670FC7">
      <w:pPr>
        <w:widowControl/>
        <w:spacing w:line="360" w:lineRule="auto"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  <w:r w:rsidRPr="002B5745">
        <w:rPr>
          <w:rFonts w:ascii="Times New Roman" w:eastAsia="仿宋_GB2312" w:hAnsi="Times New Roman" w:cs="仿宋_GB2312"/>
          <w:noProof/>
          <w:color w:val="000000" w:themeColor="text1"/>
          <w:kern w:val="0"/>
          <w:sz w:val="30"/>
          <w:szCs w:val="30"/>
          <w:shd w:val="clear" w:color="auto" w:fill="FFFFFF"/>
        </w:rPr>
        <w:drawing>
          <wp:inline distT="0" distB="0" distL="0" distR="0" wp14:anchorId="7AB6F03A" wp14:editId="572AE2C5">
            <wp:extent cx="5598802" cy="3799454"/>
            <wp:effectExtent l="0" t="0" r="1905" b="0"/>
            <wp:docPr id="29" name="图片 29" descr="C:\Users\aaa\AppData\Local\Temp\Rar$DRa3748.43348\2023年春期试卷检查图片\57A8F90135822C0EFFF29B6D31452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a\AppData\Local\Temp\Rar$DRa3748.43348\2023年春期试卷检查图片\57A8F90135822C0EFFF29B6D314523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6"/>
                    <a:stretch/>
                  </pic:blipFill>
                  <pic:spPr bwMode="auto">
                    <a:xfrm>
                      <a:off x="0" y="0"/>
                      <a:ext cx="5636646" cy="382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E9DBA" w14:textId="77777777" w:rsidR="00D20A7E" w:rsidRDefault="00730D79" w:rsidP="00670FC7">
      <w:pPr>
        <w:widowControl/>
        <w:spacing w:line="360" w:lineRule="auto"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  <w:r w:rsidRPr="002B5745">
        <w:rPr>
          <w:rFonts w:ascii="Times New Roman" w:eastAsia="仿宋_GB2312" w:hAnsi="Times New Roman" w:cs="仿宋_GB2312"/>
          <w:noProof/>
          <w:color w:val="000000" w:themeColor="text1"/>
          <w:kern w:val="0"/>
          <w:sz w:val="30"/>
          <w:szCs w:val="30"/>
          <w:shd w:val="clear" w:color="auto" w:fill="FFFFFF"/>
        </w:rPr>
        <w:lastRenderedPageBreak/>
        <w:drawing>
          <wp:inline distT="0" distB="0" distL="0" distR="0" wp14:anchorId="234A8998" wp14:editId="7D8D4084">
            <wp:extent cx="5487233" cy="3629021"/>
            <wp:effectExtent l="0" t="0" r="0" b="0"/>
            <wp:docPr id="23" name="图片 23" descr="C:\Users\aaa\AppData\Local\Temp\Rar$DRa3748.32788\2023年春期试卷检查图片\AE224F05BDC5BC6005DCD9028AE50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AppData\Local\Temp\Rar$DRa3748.32788\2023年春期试卷检查图片\AE224F05BDC5BC6005DCD9028AE505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5"/>
                    <a:stretch/>
                  </pic:blipFill>
                  <pic:spPr bwMode="auto">
                    <a:xfrm>
                      <a:off x="0" y="0"/>
                      <a:ext cx="5569241" cy="368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CFC6F" w14:textId="77777777" w:rsidR="00AC613E" w:rsidRPr="002B5745" w:rsidRDefault="00AC613E" w:rsidP="00670FC7">
      <w:pPr>
        <w:widowControl/>
        <w:spacing w:line="360" w:lineRule="auto"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  <w:r w:rsidRPr="002B5745">
        <w:rPr>
          <w:rFonts w:ascii="Times New Roman" w:hAnsi="Times New Roman"/>
          <w:noProof/>
        </w:rPr>
        <w:drawing>
          <wp:inline distT="0" distB="0" distL="0" distR="0" wp14:anchorId="2EF0FFEA" wp14:editId="6E968680">
            <wp:extent cx="5483058" cy="4113925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04" cy="41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13E" w:rsidRPr="002B5745" w:rsidSect="005A4618">
      <w:footerReference w:type="even" r:id="rId27"/>
      <w:footerReference w:type="default" r:id="rId28"/>
      <w:pgSz w:w="11906" w:h="16838"/>
      <w:pgMar w:top="2098" w:right="1474" w:bottom="1984" w:left="1587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4FD4C9" w14:textId="77777777" w:rsidR="002424D6" w:rsidRDefault="002424D6" w:rsidP="00083E10">
      <w:r>
        <w:separator/>
      </w:r>
    </w:p>
  </w:endnote>
  <w:endnote w:type="continuationSeparator" w:id="0">
    <w:p w14:paraId="29C1DC82" w14:textId="77777777" w:rsidR="002424D6" w:rsidRDefault="002424D6" w:rsidP="00083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031BE" w14:textId="77777777" w:rsidR="00093E25" w:rsidRPr="00C82612" w:rsidRDefault="00093E25" w:rsidP="00C82612">
    <w:pPr>
      <w:pStyle w:val="a7"/>
      <w:ind w:firstLineChars="100" w:firstLine="280"/>
      <w:rPr>
        <w:rFonts w:ascii="宋体" w:eastAsia="宋体" w:hAnsi="宋体" w:cs="宋体"/>
        <w:sz w:val="28"/>
      </w:rPr>
    </w:pPr>
    <w:r>
      <w:rPr>
        <w:rFonts w:ascii="宋体" w:eastAsia="宋体" w:hAnsi="宋体" w:cs="宋体" w:hint="eastAsia"/>
        <w:sz w:val="28"/>
      </w:rPr>
      <w:t>—</w:t>
    </w:r>
    <w:r>
      <w:rPr>
        <w:rFonts w:ascii="宋体" w:eastAsia="宋体" w:hAnsi="宋体" w:cs="宋体"/>
        <w:sz w:val="28"/>
      </w:rPr>
      <w:t xml:space="preserve"> </w:t>
    </w:r>
    <w:r>
      <w:rPr>
        <w:rFonts w:ascii="宋体" w:eastAsia="宋体" w:hAnsi="宋体" w:cs="宋体"/>
        <w:sz w:val="28"/>
      </w:rPr>
      <w:fldChar w:fldCharType="begin"/>
    </w:r>
    <w:r>
      <w:rPr>
        <w:rFonts w:ascii="宋体" w:eastAsia="宋体" w:hAnsi="宋体" w:cs="宋体"/>
        <w:sz w:val="28"/>
      </w:rPr>
      <w:instrText xml:space="preserve"> PAGE \* Arabic \* MERGEFORMAT </w:instrText>
    </w:r>
    <w:r>
      <w:rPr>
        <w:rFonts w:ascii="宋体" w:eastAsia="宋体" w:hAnsi="宋体" w:cs="宋体"/>
        <w:sz w:val="28"/>
      </w:rPr>
      <w:fldChar w:fldCharType="separate"/>
    </w:r>
    <w:r>
      <w:rPr>
        <w:rFonts w:ascii="宋体" w:eastAsia="宋体" w:hAnsi="宋体" w:cs="宋体"/>
        <w:noProof/>
        <w:sz w:val="28"/>
      </w:rPr>
      <w:t>6</w:t>
    </w:r>
    <w:r>
      <w:rPr>
        <w:rFonts w:ascii="宋体" w:eastAsia="宋体" w:hAnsi="宋体" w:cs="宋体"/>
        <w:sz w:val="28"/>
      </w:rPr>
      <w:fldChar w:fldCharType="end"/>
    </w:r>
    <w:r>
      <w:rPr>
        <w:rFonts w:ascii="宋体" w:eastAsia="宋体" w:hAnsi="宋体" w:cs="宋体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D9BC7" w14:textId="77777777" w:rsidR="00093E25" w:rsidRPr="00C82612" w:rsidRDefault="00093E25" w:rsidP="00C82612">
    <w:pPr>
      <w:pStyle w:val="a7"/>
      <w:ind w:rightChars="100" w:right="210"/>
      <w:jc w:val="right"/>
      <w:rPr>
        <w:rFonts w:ascii="宋体" w:eastAsia="宋体" w:hAnsi="宋体" w:cs="宋体"/>
        <w:sz w:val="28"/>
      </w:rPr>
    </w:pPr>
    <w:r>
      <w:rPr>
        <w:rFonts w:ascii="宋体" w:eastAsia="宋体" w:hAnsi="宋体" w:cs="宋体" w:hint="eastAsia"/>
        <w:sz w:val="28"/>
      </w:rPr>
      <w:t>—</w:t>
    </w:r>
    <w:r>
      <w:rPr>
        <w:rFonts w:ascii="宋体" w:eastAsia="宋体" w:hAnsi="宋体" w:cs="宋体"/>
        <w:sz w:val="28"/>
      </w:rPr>
      <w:t xml:space="preserve"> </w:t>
    </w:r>
    <w:r>
      <w:rPr>
        <w:rFonts w:ascii="宋体" w:eastAsia="宋体" w:hAnsi="宋体" w:cs="宋体"/>
        <w:sz w:val="28"/>
      </w:rPr>
      <w:fldChar w:fldCharType="begin"/>
    </w:r>
    <w:r>
      <w:rPr>
        <w:rFonts w:ascii="宋体" w:eastAsia="宋体" w:hAnsi="宋体" w:cs="宋体"/>
        <w:sz w:val="28"/>
      </w:rPr>
      <w:instrText xml:space="preserve"> PAGE \* Arabic \* MERGEFORMAT </w:instrText>
    </w:r>
    <w:r>
      <w:rPr>
        <w:rFonts w:ascii="宋体" w:eastAsia="宋体" w:hAnsi="宋体" w:cs="宋体"/>
        <w:sz w:val="28"/>
      </w:rPr>
      <w:fldChar w:fldCharType="separate"/>
    </w:r>
    <w:r>
      <w:rPr>
        <w:rFonts w:ascii="宋体" w:eastAsia="宋体" w:hAnsi="宋体" w:cs="宋体"/>
        <w:noProof/>
        <w:sz w:val="28"/>
      </w:rPr>
      <w:t>7</w:t>
    </w:r>
    <w:r>
      <w:rPr>
        <w:rFonts w:ascii="宋体" w:eastAsia="宋体" w:hAnsi="宋体" w:cs="宋体"/>
        <w:sz w:val="28"/>
      </w:rPr>
      <w:fldChar w:fldCharType="end"/>
    </w:r>
    <w:r>
      <w:rPr>
        <w:rFonts w:ascii="宋体" w:eastAsia="宋体" w:hAnsi="宋体" w:cs="宋体"/>
        <w:sz w:val="28"/>
      </w:rP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0AE7A" w14:textId="77777777" w:rsidR="002424D6" w:rsidRDefault="002424D6" w:rsidP="00083E10">
      <w:r>
        <w:separator/>
      </w:r>
    </w:p>
  </w:footnote>
  <w:footnote w:type="continuationSeparator" w:id="0">
    <w:p w14:paraId="5EFF2065" w14:textId="77777777" w:rsidR="002424D6" w:rsidRDefault="002424D6" w:rsidP="00083E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attachedTemplate r:id="rId1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RhN2Y4ZTY5NWUzMmEyNWQyNWRjYjFlMWFjNjA4NjEifQ=="/>
  </w:docVars>
  <w:rsids>
    <w:rsidRoot w:val="3F946CB2"/>
    <w:rsid w:val="00000584"/>
    <w:rsid w:val="00001366"/>
    <w:rsid w:val="0000404D"/>
    <w:rsid w:val="00004220"/>
    <w:rsid w:val="00004564"/>
    <w:rsid w:val="0000784D"/>
    <w:rsid w:val="000104C9"/>
    <w:rsid w:val="00010E04"/>
    <w:rsid w:val="00011FC0"/>
    <w:rsid w:val="0001328D"/>
    <w:rsid w:val="00014DE2"/>
    <w:rsid w:val="00016300"/>
    <w:rsid w:val="00017440"/>
    <w:rsid w:val="00020C3B"/>
    <w:rsid w:val="00021DB9"/>
    <w:rsid w:val="00023B74"/>
    <w:rsid w:val="0002459F"/>
    <w:rsid w:val="00025405"/>
    <w:rsid w:val="0003008A"/>
    <w:rsid w:val="000332DF"/>
    <w:rsid w:val="0003534A"/>
    <w:rsid w:val="00035715"/>
    <w:rsid w:val="000360BC"/>
    <w:rsid w:val="00037686"/>
    <w:rsid w:val="00040957"/>
    <w:rsid w:val="00041E3E"/>
    <w:rsid w:val="000435C1"/>
    <w:rsid w:val="00053215"/>
    <w:rsid w:val="00053C74"/>
    <w:rsid w:val="00056340"/>
    <w:rsid w:val="00056BC3"/>
    <w:rsid w:val="000573C4"/>
    <w:rsid w:val="000627DE"/>
    <w:rsid w:val="00065CCF"/>
    <w:rsid w:val="00065E24"/>
    <w:rsid w:val="0006682E"/>
    <w:rsid w:val="00066C6D"/>
    <w:rsid w:val="00066E46"/>
    <w:rsid w:val="00067242"/>
    <w:rsid w:val="00067924"/>
    <w:rsid w:val="0007096B"/>
    <w:rsid w:val="00071BB4"/>
    <w:rsid w:val="00072181"/>
    <w:rsid w:val="00080F49"/>
    <w:rsid w:val="0008119D"/>
    <w:rsid w:val="00081E23"/>
    <w:rsid w:val="00081F0B"/>
    <w:rsid w:val="00082A23"/>
    <w:rsid w:val="00082B26"/>
    <w:rsid w:val="00083E10"/>
    <w:rsid w:val="00084578"/>
    <w:rsid w:val="00084705"/>
    <w:rsid w:val="000852D0"/>
    <w:rsid w:val="000875F7"/>
    <w:rsid w:val="000931E3"/>
    <w:rsid w:val="00093E25"/>
    <w:rsid w:val="0009487C"/>
    <w:rsid w:val="00095768"/>
    <w:rsid w:val="00096522"/>
    <w:rsid w:val="000A221A"/>
    <w:rsid w:val="000A2264"/>
    <w:rsid w:val="000A3900"/>
    <w:rsid w:val="000A3CAC"/>
    <w:rsid w:val="000A4748"/>
    <w:rsid w:val="000A7091"/>
    <w:rsid w:val="000A7591"/>
    <w:rsid w:val="000B409E"/>
    <w:rsid w:val="000B45D4"/>
    <w:rsid w:val="000C0163"/>
    <w:rsid w:val="000C2080"/>
    <w:rsid w:val="000C24DC"/>
    <w:rsid w:val="000C2E7F"/>
    <w:rsid w:val="000C556B"/>
    <w:rsid w:val="000C6A5A"/>
    <w:rsid w:val="000C6D45"/>
    <w:rsid w:val="000D10AF"/>
    <w:rsid w:val="000D11AC"/>
    <w:rsid w:val="000D22C3"/>
    <w:rsid w:val="000D687A"/>
    <w:rsid w:val="000D6A1C"/>
    <w:rsid w:val="000E3771"/>
    <w:rsid w:val="000E3F2F"/>
    <w:rsid w:val="000E6638"/>
    <w:rsid w:val="000E7012"/>
    <w:rsid w:val="000F7193"/>
    <w:rsid w:val="0010097C"/>
    <w:rsid w:val="00105633"/>
    <w:rsid w:val="00107265"/>
    <w:rsid w:val="00114560"/>
    <w:rsid w:val="001149B1"/>
    <w:rsid w:val="00122256"/>
    <w:rsid w:val="001229B1"/>
    <w:rsid w:val="00122E0F"/>
    <w:rsid w:val="00123092"/>
    <w:rsid w:val="00124682"/>
    <w:rsid w:val="001253B1"/>
    <w:rsid w:val="0013145E"/>
    <w:rsid w:val="001320C8"/>
    <w:rsid w:val="001341B0"/>
    <w:rsid w:val="00136AA5"/>
    <w:rsid w:val="0013770D"/>
    <w:rsid w:val="00137DFC"/>
    <w:rsid w:val="00140B72"/>
    <w:rsid w:val="0014238B"/>
    <w:rsid w:val="00143DA4"/>
    <w:rsid w:val="00146DA4"/>
    <w:rsid w:val="0014771E"/>
    <w:rsid w:val="00151138"/>
    <w:rsid w:val="00151370"/>
    <w:rsid w:val="00153055"/>
    <w:rsid w:val="00153399"/>
    <w:rsid w:val="001560A8"/>
    <w:rsid w:val="00166CAA"/>
    <w:rsid w:val="00167245"/>
    <w:rsid w:val="001672C8"/>
    <w:rsid w:val="00172D95"/>
    <w:rsid w:val="0017308C"/>
    <w:rsid w:val="00175D76"/>
    <w:rsid w:val="001802E6"/>
    <w:rsid w:val="00181391"/>
    <w:rsid w:val="0018205F"/>
    <w:rsid w:val="0018394B"/>
    <w:rsid w:val="001865B9"/>
    <w:rsid w:val="00190039"/>
    <w:rsid w:val="00192338"/>
    <w:rsid w:val="00192DA4"/>
    <w:rsid w:val="0019479D"/>
    <w:rsid w:val="001A1A6C"/>
    <w:rsid w:val="001A1F4F"/>
    <w:rsid w:val="001A24CC"/>
    <w:rsid w:val="001A31BE"/>
    <w:rsid w:val="001A3D32"/>
    <w:rsid w:val="001A5F36"/>
    <w:rsid w:val="001A79AD"/>
    <w:rsid w:val="001B07FF"/>
    <w:rsid w:val="001B1F2B"/>
    <w:rsid w:val="001B5058"/>
    <w:rsid w:val="001B5279"/>
    <w:rsid w:val="001B7B5F"/>
    <w:rsid w:val="001C07B5"/>
    <w:rsid w:val="001C338B"/>
    <w:rsid w:val="001C50B0"/>
    <w:rsid w:val="001C54B2"/>
    <w:rsid w:val="001C557C"/>
    <w:rsid w:val="001C773B"/>
    <w:rsid w:val="001D3A89"/>
    <w:rsid w:val="001D3CD4"/>
    <w:rsid w:val="001E2F4F"/>
    <w:rsid w:val="001E5782"/>
    <w:rsid w:val="001F00CB"/>
    <w:rsid w:val="001F1359"/>
    <w:rsid w:val="001F22A7"/>
    <w:rsid w:val="001F7A9E"/>
    <w:rsid w:val="00201CE5"/>
    <w:rsid w:val="00201DAB"/>
    <w:rsid w:val="00202020"/>
    <w:rsid w:val="002127D4"/>
    <w:rsid w:val="0021402E"/>
    <w:rsid w:val="00214383"/>
    <w:rsid w:val="00215DFE"/>
    <w:rsid w:val="00216D24"/>
    <w:rsid w:val="0021761A"/>
    <w:rsid w:val="00217802"/>
    <w:rsid w:val="00222C6C"/>
    <w:rsid w:val="00223554"/>
    <w:rsid w:val="00224726"/>
    <w:rsid w:val="00224C13"/>
    <w:rsid w:val="002254EB"/>
    <w:rsid w:val="002260EA"/>
    <w:rsid w:val="00233415"/>
    <w:rsid w:val="00235C37"/>
    <w:rsid w:val="00236ED4"/>
    <w:rsid w:val="00241B92"/>
    <w:rsid w:val="00241BE1"/>
    <w:rsid w:val="002424D6"/>
    <w:rsid w:val="002425E1"/>
    <w:rsid w:val="002429FC"/>
    <w:rsid w:val="00245DD2"/>
    <w:rsid w:val="00246F25"/>
    <w:rsid w:val="002474A4"/>
    <w:rsid w:val="002476A5"/>
    <w:rsid w:val="00247F4E"/>
    <w:rsid w:val="0025490E"/>
    <w:rsid w:val="002549A4"/>
    <w:rsid w:val="002552C8"/>
    <w:rsid w:val="00255B61"/>
    <w:rsid w:val="00257476"/>
    <w:rsid w:val="00261378"/>
    <w:rsid w:val="002644DA"/>
    <w:rsid w:val="002656EC"/>
    <w:rsid w:val="002719D9"/>
    <w:rsid w:val="00272460"/>
    <w:rsid w:val="0027354A"/>
    <w:rsid w:val="00273AD1"/>
    <w:rsid w:val="00274C6D"/>
    <w:rsid w:val="002877C3"/>
    <w:rsid w:val="00295F2C"/>
    <w:rsid w:val="002A0DA5"/>
    <w:rsid w:val="002A3C2A"/>
    <w:rsid w:val="002A47DA"/>
    <w:rsid w:val="002A4E8F"/>
    <w:rsid w:val="002A683D"/>
    <w:rsid w:val="002A6901"/>
    <w:rsid w:val="002B3491"/>
    <w:rsid w:val="002B3899"/>
    <w:rsid w:val="002B3CD2"/>
    <w:rsid w:val="002B47A9"/>
    <w:rsid w:val="002B5745"/>
    <w:rsid w:val="002B7396"/>
    <w:rsid w:val="002C430B"/>
    <w:rsid w:val="002C673D"/>
    <w:rsid w:val="002D1890"/>
    <w:rsid w:val="002D1B97"/>
    <w:rsid w:val="002D7413"/>
    <w:rsid w:val="002E4AF8"/>
    <w:rsid w:val="002F13C8"/>
    <w:rsid w:val="002F1857"/>
    <w:rsid w:val="002F1CA7"/>
    <w:rsid w:val="002F3217"/>
    <w:rsid w:val="002F6A15"/>
    <w:rsid w:val="002F734C"/>
    <w:rsid w:val="003002D6"/>
    <w:rsid w:val="00300842"/>
    <w:rsid w:val="00303DCA"/>
    <w:rsid w:val="003040AE"/>
    <w:rsid w:val="00304A37"/>
    <w:rsid w:val="0030711C"/>
    <w:rsid w:val="00311BF6"/>
    <w:rsid w:val="00311DB3"/>
    <w:rsid w:val="0031290E"/>
    <w:rsid w:val="003133A6"/>
    <w:rsid w:val="0031432D"/>
    <w:rsid w:val="003168C1"/>
    <w:rsid w:val="003233A7"/>
    <w:rsid w:val="003243F0"/>
    <w:rsid w:val="0033071D"/>
    <w:rsid w:val="003314C3"/>
    <w:rsid w:val="003361EC"/>
    <w:rsid w:val="00337CA5"/>
    <w:rsid w:val="0034082A"/>
    <w:rsid w:val="0034236B"/>
    <w:rsid w:val="003433A9"/>
    <w:rsid w:val="0034455D"/>
    <w:rsid w:val="00344DE6"/>
    <w:rsid w:val="0034749D"/>
    <w:rsid w:val="003478E4"/>
    <w:rsid w:val="00353C45"/>
    <w:rsid w:val="00354F6F"/>
    <w:rsid w:val="00356B71"/>
    <w:rsid w:val="00363448"/>
    <w:rsid w:val="003642B6"/>
    <w:rsid w:val="003642BD"/>
    <w:rsid w:val="0036479F"/>
    <w:rsid w:val="00367E76"/>
    <w:rsid w:val="00367F1E"/>
    <w:rsid w:val="003703A6"/>
    <w:rsid w:val="00371098"/>
    <w:rsid w:val="00373047"/>
    <w:rsid w:val="00373ED5"/>
    <w:rsid w:val="003746ED"/>
    <w:rsid w:val="00375CE4"/>
    <w:rsid w:val="003761CB"/>
    <w:rsid w:val="0037662A"/>
    <w:rsid w:val="0037736D"/>
    <w:rsid w:val="00380113"/>
    <w:rsid w:val="00380A58"/>
    <w:rsid w:val="00381241"/>
    <w:rsid w:val="00381522"/>
    <w:rsid w:val="003818CC"/>
    <w:rsid w:val="003843E4"/>
    <w:rsid w:val="00386AFE"/>
    <w:rsid w:val="00387360"/>
    <w:rsid w:val="00387D4F"/>
    <w:rsid w:val="00387E63"/>
    <w:rsid w:val="0039000F"/>
    <w:rsid w:val="00392EB5"/>
    <w:rsid w:val="00393970"/>
    <w:rsid w:val="0039461D"/>
    <w:rsid w:val="00394F48"/>
    <w:rsid w:val="0039678B"/>
    <w:rsid w:val="003A1DBB"/>
    <w:rsid w:val="003A3FA3"/>
    <w:rsid w:val="003A48CB"/>
    <w:rsid w:val="003A5CF4"/>
    <w:rsid w:val="003A5E93"/>
    <w:rsid w:val="003A6F3B"/>
    <w:rsid w:val="003A718D"/>
    <w:rsid w:val="003B024D"/>
    <w:rsid w:val="003B30B6"/>
    <w:rsid w:val="003B4976"/>
    <w:rsid w:val="003B7FB9"/>
    <w:rsid w:val="003C126F"/>
    <w:rsid w:val="003C1617"/>
    <w:rsid w:val="003C22A0"/>
    <w:rsid w:val="003C2A32"/>
    <w:rsid w:val="003C3F04"/>
    <w:rsid w:val="003C6164"/>
    <w:rsid w:val="003D1D2C"/>
    <w:rsid w:val="003D293E"/>
    <w:rsid w:val="003D30B9"/>
    <w:rsid w:val="003D324C"/>
    <w:rsid w:val="003D3940"/>
    <w:rsid w:val="003D3D69"/>
    <w:rsid w:val="003D5C30"/>
    <w:rsid w:val="003D5EF0"/>
    <w:rsid w:val="003D72EC"/>
    <w:rsid w:val="003E0284"/>
    <w:rsid w:val="003E0774"/>
    <w:rsid w:val="003E0925"/>
    <w:rsid w:val="003E2CF0"/>
    <w:rsid w:val="003F0212"/>
    <w:rsid w:val="003F1AF4"/>
    <w:rsid w:val="003F26AF"/>
    <w:rsid w:val="003F3137"/>
    <w:rsid w:val="003F3DF1"/>
    <w:rsid w:val="003F40B5"/>
    <w:rsid w:val="003F4AC3"/>
    <w:rsid w:val="003F4E88"/>
    <w:rsid w:val="003F594C"/>
    <w:rsid w:val="003F6A88"/>
    <w:rsid w:val="003F7D9D"/>
    <w:rsid w:val="00400575"/>
    <w:rsid w:val="00404052"/>
    <w:rsid w:val="004040A7"/>
    <w:rsid w:val="00404367"/>
    <w:rsid w:val="00410769"/>
    <w:rsid w:val="00412201"/>
    <w:rsid w:val="004145F4"/>
    <w:rsid w:val="00420B9B"/>
    <w:rsid w:val="004237E6"/>
    <w:rsid w:val="00430CF1"/>
    <w:rsid w:val="004323E1"/>
    <w:rsid w:val="00432C81"/>
    <w:rsid w:val="0043522B"/>
    <w:rsid w:val="004352B1"/>
    <w:rsid w:val="00435671"/>
    <w:rsid w:val="00437391"/>
    <w:rsid w:val="00440DA0"/>
    <w:rsid w:val="00444299"/>
    <w:rsid w:val="00445363"/>
    <w:rsid w:val="004456A3"/>
    <w:rsid w:val="00445AA7"/>
    <w:rsid w:val="0044729A"/>
    <w:rsid w:val="00447963"/>
    <w:rsid w:val="00451238"/>
    <w:rsid w:val="00456A6E"/>
    <w:rsid w:val="00461042"/>
    <w:rsid w:val="00461BCA"/>
    <w:rsid w:val="004651F9"/>
    <w:rsid w:val="00465A8A"/>
    <w:rsid w:val="004721D2"/>
    <w:rsid w:val="00472F52"/>
    <w:rsid w:val="004740E5"/>
    <w:rsid w:val="004741A6"/>
    <w:rsid w:val="0047490A"/>
    <w:rsid w:val="00476B2B"/>
    <w:rsid w:val="00481747"/>
    <w:rsid w:val="00482A6D"/>
    <w:rsid w:val="004832D1"/>
    <w:rsid w:val="004904DA"/>
    <w:rsid w:val="00490E0A"/>
    <w:rsid w:val="004929DE"/>
    <w:rsid w:val="00494924"/>
    <w:rsid w:val="004974B3"/>
    <w:rsid w:val="00497685"/>
    <w:rsid w:val="004A16BB"/>
    <w:rsid w:val="004A4EDB"/>
    <w:rsid w:val="004A5A25"/>
    <w:rsid w:val="004A5AEE"/>
    <w:rsid w:val="004A6E5F"/>
    <w:rsid w:val="004B015E"/>
    <w:rsid w:val="004B1B68"/>
    <w:rsid w:val="004B1C77"/>
    <w:rsid w:val="004B4681"/>
    <w:rsid w:val="004B5E96"/>
    <w:rsid w:val="004B6D02"/>
    <w:rsid w:val="004C0347"/>
    <w:rsid w:val="004C1338"/>
    <w:rsid w:val="004C2B27"/>
    <w:rsid w:val="004C5AEC"/>
    <w:rsid w:val="004C71DF"/>
    <w:rsid w:val="004D0CD4"/>
    <w:rsid w:val="004D23ED"/>
    <w:rsid w:val="004D4603"/>
    <w:rsid w:val="004D5B10"/>
    <w:rsid w:val="004D6EDB"/>
    <w:rsid w:val="004E1421"/>
    <w:rsid w:val="004E188A"/>
    <w:rsid w:val="004E2235"/>
    <w:rsid w:val="004E2C33"/>
    <w:rsid w:val="004E3FF0"/>
    <w:rsid w:val="004E53B4"/>
    <w:rsid w:val="004E7468"/>
    <w:rsid w:val="004F02DD"/>
    <w:rsid w:val="004F0E5B"/>
    <w:rsid w:val="004F227A"/>
    <w:rsid w:val="004F27B8"/>
    <w:rsid w:val="004F2C8B"/>
    <w:rsid w:val="004F3E78"/>
    <w:rsid w:val="004F4542"/>
    <w:rsid w:val="004F4E4B"/>
    <w:rsid w:val="004F4FE9"/>
    <w:rsid w:val="004F5E8E"/>
    <w:rsid w:val="004F74D4"/>
    <w:rsid w:val="004F7ACF"/>
    <w:rsid w:val="005005A2"/>
    <w:rsid w:val="0050118D"/>
    <w:rsid w:val="00501BB0"/>
    <w:rsid w:val="00504B80"/>
    <w:rsid w:val="005068A2"/>
    <w:rsid w:val="00507715"/>
    <w:rsid w:val="00507F52"/>
    <w:rsid w:val="005103EF"/>
    <w:rsid w:val="00511BE0"/>
    <w:rsid w:val="00520B0B"/>
    <w:rsid w:val="005230BE"/>
    <w:rsid w:val="0052357A"/>
    <w:rsid w:val="00526E35"/>
    <w:rsid w:val="00527649"/>
    <w:rsid w:val="0052764C"/>
    <w:rsid w:val="00530D4B"/>
    <w:rsid w:val="00531CF8"/>
    <w:rsid w:val="00534F99"/>
    <w:rsid w:val="005356CC"/>
    <w:rsid w:val="00536330"/>
    <w:rsid w:val="0053653E"/>
    <w:rsid w:val="005378AF"/>
    <w:rsid w:val="00537959"/>
    <w:rsid w:val="00540921"/>
    <w:rsid w:val="00540B38"/>
    <w:rsid w:val="005447AB"/>
    <w:rsid w:val="00544B7C"/>
    <w:rsid w:val="005465B7"/>
    <w:rsid w:val="005468A9"/>
    <w:rsid w:val="00546932"/>
    <w:rsid w:val="00547A53"/>
    <w:rsid w:val="005503CD"/>
    <w:rsid w:val="005505D9"/>
    <w:rsid w:val="0055351D"/>
    <w:rsid w:val="0056032F"/>
    <w:rsid w:val="00561607"/>
    <w:rsid w:val="00562DED"/>
    <w:rsid w:val="00563286"/>
    <w:rsid w:val="00566188"/>
    <w:rsid w:val="00570FF8"/>
    <w:rsid w:val="00572C66"/>
    <w:rsid w:val="00574F36"/>
    <w:rsid w:val="00575082"/>
    <w:rsid w:val="005752ED"/>
    <w:rsid w:val="00577305"/>
    <w:rsid w:val="005830DB"/>
    <w:rsid w:val="00584490"/>
    <w:rsid w:val="00590B87"/>
    <w:rsid w:val="00591A1D"/>
    <w:rsid w:val="0059745A"/>
    <w:rsid w:val="005A0983"/>
    <w:rsid w:val="005A1936"/>
    <w:rsid w:val="005A29AD"/>
    <w:rsid w:val="005A4618"/>
    <w:rsid w:val="005A4D71"/>
    <w:rsid w:val="005B0D6A"/>
    <w:rsid w:val="005B1C28"/>
    <w:rsid w:val="005B4142"/>
    <w:rsid w:val="005B454E"/>
    <w:rsid w:val="005B4B63"/>
    <w:rsid w:val="005C450F"/>
    <w:rsid w:val="005C6B2A"/>
    <w:rsid w:val="005C7F03"/>
    <w:rsid w:val="005D0969"/>
    <w:rsid w:val="005D161F"/>
    <w:rsid w:val="005D264A"/>
    <w:rsid w:val="005D3A78"/>
    <w:rsid w:val="005D4E6A"/>
    <w:rsid w:val="005E2638"/>
    <w:rsid w:val="005E2C41"/>
    <w:rsid w:val="005E2DF6"/>
    <w:rsid w:val="005E3ADD"/>
    <w:rsid w:val="005E3E96"/>
    <w:rsid w:val="005E4BEC"/>
    <w:rsid w:val="005E70C6"/>
    <w:rsid w:val="005E7630"/>
    <w:rsid w:val="005F00CB"/>
    <w:rsid w:val="005F5BCE"/>
    <w:rsid w:val="005F5C28"/>
    <w:rsid w:val="00600F95"/>
    <w:rsid w:val="006012FD"/>
    <w:rsid w:val="00602E27"/>
    <w:rsid w:val="00607BB9"/>
    <w:rsid w:val="00610E9E"/>
    <w:rsid w:val="00611291"/>
    <w:rsid w:val="00613275"/>
    <w:rsid w:val="00614369"/>
    <w:rsid w:val="00614D19"/>
    <w:rsid w:val="00614EAB"/>
    <w:rsid w:val="0061597F"/>
    <w:rsid w:val="00615FFC"/>
    <w:rsid w:val="00620E5D"/>
    <w:rsid w:val="00622521"/>
    <w:rsid w:val="00622A26"/>
    <w:rsid w:val="00624C8F"/>
    <w:rsid w:val="00624EEB"/>
    <w:rsid w:val="00630399"/>
    <w:rsid w:val="00631D90"/>
    <w:rsid w:val="00633340"/>
    <w:rsid w:val="00635EC4"/>
    <w:rsid w:val="006377E9"/>
    <w:rsid w:val="006406F0"/>
    <w:rsid w:val="006407C0"/>
    <w:rsid w:val="00641CF9"/>
    <w:rsid w:val="006421A3"/>
    <w:rsid w:val="006429B3"/>
    <w:rsid w:val="006462DF"/>
    <w:rsid w:val="00647A57"/>
    <w:rsid w:val="00651D98"/>
    <w:rsid w:val="00653656"/>
    <w:rsid w:val="00654714"/>
    <w:rsid w:val="00657542"/>
    <w:rsid w:val="00665F2C"/>
    <w:rsid w:val="006660F2"/>
    <w:rsid w:val="00667502"/>
    <w:rsid w:val="00670FC7"/>
    <w:rsid w:val="0067163B"/>
    <w:rsid w:val="00674570"/>
    <w:rsid w:val="0067760A"/>
    <w:rsid w:val="00677660"/>
    <w:rsid w:val="00677AE7"/>
    <w:rsid w:val="0068195B"/>
    <w:rsid w:val="00681FAC"/>
    <w:rsid w:val="00685A24"/>
    <w:rsid w:val="006860BB"/>
    <w:rsid w:val="00691906"/>
    <w:rsid w:val="00691D23"/>
    <w:rsid w:val="00694A4B"/>
    <w:rsid w:val="006967B8"/>
    <w:rsid w:val="00697636"/>
    <w:rsid w:val="006A2265"/>
    <w:rsid w:val="006A2B83"/>
    <w:rsid w:val="006A408F"/>
    <w:rsid w:val="006B42D8"/>
    <w:rsid w:val="006B4C3B"/>
    <w:rsid w:val="006B5631"/>
    <w:rsid w:val="006B7F3F"/>
    <w:rsid w:val="006C098F"/>
    <w:rsid w:val="006C0B47"/>
    <w:rsid w:val="006C2CFC"/>
    <w:rsid w:val="006D0ED7"/>
    <w:rsid w:val="006D3349"/>
    <w:rsid w:val="006D6C92"/>
    <w:rsid w:val="006E1664"/>
    <w:rsid w:val="006E16A3"/>
    <w:rsid w:val="006E36DE"/>
    <w:rsid w:val="006E4F99"/>
    <w:rsid w:val="006E57E2"/>
    <w:rsid w:val="006F03AE"/>
    <w:rsid w:val="006F2DCA"/>
    <w:rsid w:val="006F58FE"/>
    <w:rsid w:val="006F61C2"/>
    <w:rsid w:val="006F633B"/>
    <w:rsid w:val="00700976"/>
    <w:rsid w:val="007045AA"/>
    <w:rsid w:val="00712B7F"/>
    <w:rsid w:val="00716309"/>
    <w:rsid w:val="00717445"/>
    <w:rsid w:val="00717D3B"/>
    <w:rsid w:val="00720502"/>
    <w:rsid w:val="007227DD"/>
    <w:rsid w:val="00723C3A"/>
    <w:rsid w:val="0072479C"/>
    <w:rsid w:val="00726A03"/>
    <w:rsid w:val="00730D79"/>
    <w:rsid w:val="00732623"/>
    <w:rsid w:val="007340ED"/>
    <w:rsid w:val="007350A3"/>
    <w:rsid w:val="007373D0"/>
    <w:rsid w:val="007377B8"/>
    <w:rsid w:val="00740650"/>
    <w:rsid w:val="0074100D"/>
    <w:rsid w:val="00741B3E"/>
    <w:rsid w:val="007443E2"/>
    <w:rsid w:val="0074635A"/>
    <w:rsid w:val="00750CA5"/>
    <w:rsid w:val="0075141D"/>
    <w:rsid w:val="007538A4"/>
    <w:rsid w:val="0075503D"/>
    <w:rsid w:val="00756F28"/>
    <w:rsid w:val="007614E2"/>
    <w:rsid w:val="00761601"/>
    <w:rsid w:val="00763945"/>
    <w:rsid w:val="00765749"/>
    <w:rsid w:val="00766A76"/>
    <w:rsid w:val="0076771A"/>
    <w:rsid w:val="007705D0"/>
    <w:rsid w:val="00771EAF"/>
    <w:rsid w:val="00774A47"/>
    <w:rsid w:val="00775D5B"/>
    <w:rsid w:val="00782FC2"/>
    <w:rsid w:val="0078324B"/>
    <w:rsid w:val="0078481D"/>
    <w:rsid w:val="007872B5"/>
    <w:rsid w:val="00790EF3"/>
    <w:rsid w:val="00791377"/>
    <w:rsid w:val="00791A67"/>
    <w:rsid w:val="00791F39"/>
    <w:rsid w:val="00792364"/>
    <w:rsid w:val="00797260"/>
    <w:rsid w:val="00797831"/>
    <w:rsid w:val="007A6579"/>
    <w:rsid w:val="007A7675"/>
    <w:rsid w:val="007B156A"/>
    <w:rsid w:val="007B2B81"/>
    <w:rsid w:val="007B34FE"/>
    <w:rsid w:val="007B37A0"/>
    <w:rsid w:val="007B3BE5"/>
    <w:rsid w:val="007B5C2A"/>
    <w:rsid w:val="007B60CA"/>
    <w:rsid w:val="007B68D8"/>
    <w:rsid w:val="007B6E3C"/>
    <w:rsid w:val="007B72DE"/>
    <w:rsid w:val="007C32AB"/>
    <w:rsid w:val="007C421E"/>
    <w:rsid w:val="007C5260"/>
    <w:rsid w:val="007C62B0"/>
    <w:rsid w:val="007D197E"/>
    <w:rsid w:val="007D5CA6"/>
    <w:rsid w:val="007D6441"/>
    <w:rsid w:val="007E0647"/>
    <w:rsid w:val="007E1C6F"/>
    <w:rsid w:val="007E5288"/>
    <w:rsid w:val="007F4C71"/>
    <w:rsid w:val="00800EA2"/>
    <w:rsid w:val="00801629"/>
    <w:rsid w:val="00801924"/>
    <w:rsid w:val="00802C73"/>
    <w:rsid w:val="0080304B"/>
    <w:rsid w:val="00811EA8"/>
    <w:rsid w:val="00812F74"/>
    <w:rsid w:val="00814291"/>
    <w:rsid w:val="00815708"/>
    <w:rsid w:val="008169F6"/>
    <w:rsid w:val="00816CF9"/>
    <w:rsid w:val="00821251"/>
    <w:rsid w:val="00824C24"/>
    <w:rsid w:val="00826C27"/>
    <w:rsid w:val="00827B26"/>
    <w:rsid w:val="00830501"/>
    <w:rsid w:val="00832260"/>
    <w:rsid w:val="008334A2"/>
    <w:rsid w:val="00833C2E"/>
    <w:rsid w:val="00834185"/>
    <w:rsid w:val="00834411"/>
    <w:rsid w:val="00836865"/>
    <w:rsid w:val="00837708"/>
    <w:rsid w:val="008404F9"/>
    <w:rsid w:val="00845242"/>
    <w:rsid w:val="00851B42"/>
    <w:rsid w:val="00852C61"/>
    <w:rsid w:val="008554BE"/>
    <w:rsid w:val="008565B5"/>
    <w:rsid w:val="008618BF"/>
    <w:rsid w:val="0086449B"/>
    <w:rsid w:val="008653B8"/>
    <w:rsid w:val="00866D11"/>
    <w:rsid w:val="00866F67"/>
    <w:rsid w:val="00867591"/>
    <w:rsid w:val="00871C43"/>
    <w:rsid w:val="008826F0"/>
    <w:rsid w:val="00883C18"/>
    <w:rsid w:val="008869E1"/>
    <w:rsid w:val="00887BD4"/>
    <w:rsid w:val="00890833"/>
    <w:rsid w:val="00893523"/>
    <w:rsid w:val="008946DB"/>
    <w:rsid w:val="008A2094"/>
    <w:rsid w:val="008A224C"/>
    <w:rsid w:val="008A4654"/>
    <w:rsid w:val="008A467E"/>
    <w:rsid w:val="008A5745"/>
    <w:rsid w:val="008B3723"/>
    <w:rsid w:val="008B38C8"/>
    <w:rsid w:val="008B3981"/>
    <w:rsid w:val="008B3C57"/>
    <w:rsid w:val="008B4C60"/>
    <w:rsid w:val="008B6766"/>
    <w:rsid w:val="008C2A8E"/>
    <w:rsid w:val="008C35EC"/>
    <w:rsid w:val="008C4F7E"/>
    <w:rsid w:val="008C505A"/>
    <w:rsid w:val="008C6F1A"/>
    <w:rsid w:val="008C7C60"/>
    <w:rsid w:val="008D202B"/>
    <w:rsid w:val="008D2DCB"/>
    <w:rsid w:val="008D2F5F"/>
    <w:rsid w:val="008D445D"/>
    <w:rsid w:val="008D531B"/>
    <w:rsid w:val="008E382D"/>
    <w:rsid w:val="008E612B"/>
    <w:rsid w:val="008E6B67"/>
    <w:rsid w:val="008E7835"/>
    <w:rsid w:val="008F4FD9"/>
    <w:rsid w:val="008F5298"/>
    <w:rsid w:val="008F7666"/>
    <w:rsid w:val="0090043D"/>
    <w:rsid w:val="009050C4"/>
    <w:rsid w:val="0090690C"/>
    <w:rsid w:val="009069DE"/>
    <w:rsid w:val="00907AD4"/>
    <w:rsid w:val="00913483"/>
    <w:rsid w:val="00913FFA"/>
    <w:rsid w:val="009154EF"/>
    <w:rsid w:val="00916DC7"/>
    <w:rsid w:val="00920344"/>
    <w:rsid w:val="009243F7"/>
    <w:rsid w:val="009256DD"/>
    <w:rsid w:val="00925918"/>
    <w:rsid w:val="00925D6E"/>
    <w:rsid w:val="00930AD7"/>
    <w:rsid w:val="009317AC"/>
    <w:rsid w:val="00932B2E"/>
    <w:rsid w:val="00932EEA"/>
    <w:rsid w:val="0093336E"/>
    <w:rsid w:val="00933A6D"/>
    <w:rsid w:val="00935785"/>
    <w:rsid w:val="00935913"/>
    <w:rsid w:val="0094254C"/>
    <w:rsid w:val="00944B18"/>
    <w:rsid w:val="009625CC"/>
    <w:rsid w:val="00965C34"/>
    <w:rsid w:val="00966980"/>
    <w:rsid w:val="009701EA"/>
    <w:rsid w:val="00971483"/>
    <w:rsid w:val="009719A1"/>
    <w:rsid w:val="00972F93"/>
    <w:rsid w:val="009735FB"/>
    <w:rsid w:val="00973766"/>
    <w:rsid w:val="00976159"/>
    <w:rsid w:val="00976AFD"/>
    <w:rsid w:val="0097705D"/>
    <w:rsid w:val="00981DD2"/>
    <w:rsid w:val="009823E5"/>
    <w:rsid w:val="0098421B"/>
    <w:rsid w:val="009853BF"/>
    <w:rsid w:val="009876D6"/>
    <w:rsid w:val="00994C40"/>
    <w:rsid w:val="00995882"/>
    <w:rsid w:val="00997022"/>
    <w:rsid w:val="009A0AB9"/>
    <w:rsid w:val="009A0FA9"/>
    <w:rsid w:val="009A1200"/>
    <w:rsid w:val="009A7114"/>
    <w:rsid w:val="009B06DD"/>
    <w:rsid w:val="009B2984"/>
    <w:rsid w:val="009B35D9"/>
    <w:rsid w:val="009B3751"/>
    <w:rsid w:val="009B40D0"/>
    <w:rsid w:val="009C0F4C"/>
    <w:rsid w:val="009C2CCD"/>
    <w:rsid w:val="009C3B4B"/>
    <w:rsid w:val="009C4591"/>
    <w:rsid w:val="009C4E74"/>
    <w:rsid w:val="009C5FE6"/>
    <w:rsid w:val="009D13E7"/>
    <w:rsid w:val="009D2BC1"/>
    <w:rsid w:val="009D3BEC"/>
    <w:rsid w:val="009D40FC"/>
    <w:rsid w:val="009D5146"/>
    <w:rsid w:val="009D5C67"/>
    <w:rsid w:val="009D6079"/>
    <w:rsid w:val="009D64B0"/>
    <w:rsid w:val="009D73AB"/>
    <w:rsid w:val="009E0C77"/>
    <w:rsid w:val="009E494C"/>
    <w:rsid w:val="009E730F"/>
    <w:rsid w:val="009F06F6"/>
    <w:rsid w:val="009F3E8B"/>
    <w:rsid w:val="009F4532"/>
    <w:rsid w:val="00A00398"/>
    <w:rsid w:val="00A014AC"/>
    <w:rsid w:val="00A01676"/>
    <w:rsid w:val="00A0243D"/>
    <w:rsid w:val="00A054C7"/>
    <w:rsid w:val="00A054DD"/>
    <w:rsid w:val="00A06FD0"/>
    <w:rsid w:val="00A10CCA"/>
    <w:rsid w:val="00A1113E"/>
    <w:rsid w:val="00A1217B"/>
    <w:rsid w:val="00A126CF"/>
    <w:rsid w:val="00A15294"/>
    <w:rsid w:val="00A20FE3"/>
    <w:rsid w:val="00A23D80"/>
    <w:rsid w:val="00A243E9"/>
    <w:rsid w:val="00A25306"/>
    <w:rsid w:val="00A25871"/>
    <w:rsid w:val="00A26D1A"/>
    <w:rsid w:val="00A31014"/>
    <w:rsid w:val="00A339C4"/>
    <w:rsid w:val="00A364E6"/>
    <w:rsid w:val="00A41AC3"/>
    <w:rsid w:val="00A422D0"/>
    <w:rsid w:val="00A52484"/>
    <w:rsid w:val="00A529EA"/>
    <w:rsid w:val="00A54DF6"/>
    <w:rsid w:val="00A55A5A"/>
    <w:rsid w:val="00A55CC4"/>
    <w:rsid w:val="00A56B57"/>
    <w:rsid w:val="00A56B8B"/>
    <w:rsid w:val="00A6018D"/>
    <w:rsid w:val="00A60EE8"/>
    <w:rsid w:val="00A60FB1"/>
    <w:rsid w:val="00A62BCC"/>
    <w:rsid w:val="00A62C59"/>
    <w:rsid w:val="00A709F3"/>
    <w:rsid w:val="00A74363"/>
    <w:rsid w:val="00A743B6"/>
    <w:rsid w:val="00A7526E"/>
    <w:rsid w:val="00A757BB"/>
    <w:rsid w:val="00A7581B"/>
    <w:rsid w:val="00A817BD"/>
    <w:rsid w:val="00A81E5B"/>
    <w:rsid w:val="00A82DF6"/>
    <w:rsid w:val="00A838BA"/>
    <w:rsid w:val="00A839D2"/>
    <w:rsid w:val="00A842B9"/>
    <w:rsid w:val="00A84854"/>
    <w:rsid w:val="00A855A1"/>
    <w:rsid w:val="00A901D9"/>
    <w:rsid w:val="00A901F3"/>
    <w:rsid w:val="00A904C1"/>
    <w:rsid w:val="00A91319"/>
    <w:rsid w:val="00A97225"/>
    <w:rsid w:val="00A9785F"/>
    <w:rsid w:val="00AA127F"/>
    <w:rsid w:val="00AA2E5A"/>
    <w:rsid w:val="00AA39A2"/>
    <w:rsid w:val="00AA49A6"/>
    <w:rsid w:val="00AA7380"/>
    <w:rsid w:val="00AB1856"/>
    <w:rsid w:val="00AB3C9F"/>
    <w:rsid w:val="00AC25B7"/>
    <w:rsid w:val="00AC263B"/>
    <w:rsid w:val="00AC3B2E"/>
    <w:rsid w:val="00AC44CA"/>
    <w:rsid w:val="00AC533B"/>
    <w:rsid w:val="00AC597B"/>
    <w:rsid w:val="00AC59C7"/>
    <w:rsid w:val="00AC613E"/>
    <w:rsid w:val="00AC7196"/>
    <w:rsid w:val="00AD0060"/>
    <w:rsid w:val="00AD74F9"/>
    <w:rsid w:val="00AD7767"/>
    <w:rsid w:val="00AE2D9E"/>
    <w:rsid w:val="00AE2EC7"/>
    <w:rsid w:val="00AE5E77"/>
    <w:rsid w:val="00AF057D"/>
    <w:rsid w:val="00AF28A4"/>
    <w:rsid w:val="00AF3285"/>
    <w:rsid w:val="00AF4B9A"/>
    <w:rsid w:val="00AF4FBC"/>
    <w:rsid w:val="00AF7E1E"/>
    <w:rsid w:val="00AF7FCC"/>
    <w:rsid w:val="00B0078E"/>
    <w:rsid w:val="00B031D2"/>
    <w:rsid w:val="00B0405E"/>
    <w:rsid w:val="00B04DDE"/>
    <w:rsid w:val="00B06915"/>
    <w:rsid w:val="00B06974"/>
    <w:rsid w:val="00B115B6"/>
    <w:rsid w:val="00B13C4D"/>
    <w:rsid w:val="00B2275C"/>
    <w:rsid w:val="00B23EB1"/>
    <w:rsid w:val="00B253D2"/>
    <w:rsid w:val="00B2673C"/>
    <w:rsid w:val="00B27C99"/>
    <w:rsid w:val="00B300C1"/>
    <w:rsid w:val="00B30DBB"/>
    <w:rsid w:val="00B31FE8"/>
    <w:rsid w:val="00B332C3"/>
    <w:rsid w:val="00B33896"/>
    <w:rsid w:val="00B34F6C"/>
    <w:rsid w:val="00B379D0"/>
    <w:rsid w:val="00B40726"/>
    <w:rsid w:val="00B44EFA"/>
    <w:rsid w:val="00B456AC"/>
    <w:rsid w:val="00B456CE"/>
    <w:rsid w:val="00B458F1"/>
    <w:rsid w:val="00B47FD2"/>
    <w:rsid w:val="00B50C16"/>
    <w:rsid w:val="00B5513F"/>
    <w:rsid w:val="00B603EF"/>
    <w:rsid w:val="00B60525"/>
    <w:rsid w:val="00B638DE"/>
    <w:rsid w:val="00B6406C"/>
    <w:rsid w:val="00B70FF1"/>
    <w:rsid w:val="00B736CB"/>
    <w:rsid w:val="00B7397C"/>
    <w:rsid w:val="00B750F2"/>
    <w:rsid w:val="00B8025D"/>
    <w:rsid w:val="00B873B2"/>
    <w:rsid w:val="00B903A6"/>
    <w:rsid w:val="00B90E6A"/>
    <w:rsid w:val="00B91EEC"/>
    <w:rsid w:val="00B953E3"/>
    <w:rsid w:val="00BA038E"/>
    <w:rsid w:val="00BA09AB"/>
    <w:rsid w:val="00BA150E"/>
    <w:rsid w:val="00BA29CA"/>
    <w:rsid w:val="00BA2A8C"/>
    <w:rsid w:val="00BA45BF"/>
    <w:rsid w:val="00BA52D7"/>
    <w:rsid w:val="00BA663D"/>
    <w:rsid w:val="00BB2E7A"/>
    <w:rsid w:val="00BC3663"/>
    <w:rsid w:val="00BC49F1"/>
    <w:rsid w:val="00BC69B4"/>
    <w:rsid w:val="00BC750C"/>
    <w:rsid w:val="00BC7F18"/>
    <w:rsid w:val="00BD2D13"/>
    <w:rsid w:val="00BD3056"/>
    <w:rsid w:val="00BD3F0C"/>
    <w:rsid w:val="00BD58ED"/>
    <w:rsid w:val="00BD7C3A"/>
    <w:rsid w:val="00BE01DB"/>
    <w:rsid w:val="00BE2D0A"/>
    <w:rsid w:val="00BE4959"/>
    <w:rsid w:val="00BE566C"/>
    <w:rsid w:val="00BE751E"/>
    <w:rsid w:val="00BE7DC5"/>
    <w:rsid w:val="00BF01AE"/>
    <w:rsid w:val="00BF17F0"/>
    <w:rsid w:val="00BF1B59"/>
    <w:rsid w:val="00BF3D06"/>
    <w:rsid w:val="00BF4471"/>
    <w:rsid w:val="00BF7085"/>
    <w:rsid w:val="00C012BD"/>
    <w:rsid w:val="00C015DF"/>
    <w:rsid w:val="00C01EAC"/>
    <w:rsid w:val="00C01F17"/>
    <w:rsid w:val="00C02120"/>
    <w:rsid w:val="00C02598"/>
    <w:rsid w:val="00C04EDA"/>
    <w:rsid w:val="00C11DEB"/>
    <w:rsid w:val="00C15D98"/>
    <w:rsid w:val="00C17066"/>
    <w:rsid w:val="00C1783C"/>
    <w:rsid w:val="00C2122C"/>
    <w:rsid w:val="00C21B61"/>
    <w:rsid w:val="00C2453F"/>
    <w:rsid w:val="00C249FF"/>
    <w:rsid w:val="00C25C3F"/>
    <w:rsid w:val="00C304E7"/>
    <w:rsid w:val="00C32228"/>
    <w:rsid w:val="00C3249B"/>
    <w:rsid w:val="00C34D09"/>
    <w:rsid w:val="00C364F4"/>
    <w:rsid w:val="00C41FEA"/>
    <w:rsid w:val="00C4346C"/>
    <w:rsid w:val="00C43AFF"/>
    <w:rsid w:val="00C43FC0"/>
    <w:rsid w:val="00C446E3"/>
    <w:rsid w:val="00C44EF2"/>
    <w:rsid w:val="00C45C54"/>
    <w:rsid w:val="00C47476"/>
    <w:rsid w:val="00C477B3"/>
    <w:rsid w:val="00C47E2C"/>
    <w:rsid w:val="00C50122"/>
    <w:rsid w:val="00C51F60"/>
    <w:rsid w:val="00C52E62"/>
    <w:rsid w:val="00C61FB4"/>
    <w:rsid w:val="00C641C3"/>
    <w:rsid w:val="00C71A95"/>
    <w:rsid w:val="00C72380"/>
    <w:rsid w:val="00C72FEA"/>
    <w:rsid w:val="00C77F8F"/>
    <w:rsid w:val="00C806E0"/>
    <w:rsid w:val="00C82612"/>
    <w:rsid w:val="00C85F79"/>
    <w:rsid w:val="00C869E9"/>
    <w:rsid w:val="00C86E59"/>
    <w:rsid w:val="00C873EC"/>
    <w:rsid w:val="00C90162"/>
    <w:rsid w:val="00C918C6"/>
    <w:rsid w:val="00C91A8C"/>
    <w:rsid w:val="00C97327"/>
    <w:rsid w:val="00C977D9"/>
    <w:rsid w:val="00CA3190"/>
    <w:rsid w:val="00CA57CC"/>
    <w:rsid w:val="00CA5958"/>
    <w:rsid w:val="00CA5C9C"/>
    <w:rsid w:val="00CB2438"/>
    <w:rsid w:val="00CB4F35"/>
    <w:rsid w:val="00CB4F68"/>
    <w:rsid w:val="00CB54C3"/>
    <w:rsid w:val="00CB7315"/>
    <w:rsid w:val="00CB73E9"/>
    <w:rsid w:val="00CC0FAA"/>
    <w:rsid w:val="00CC1FB9"/>
    <w:rsid w:val="00CC7343"/>
    <w:rsid w:val="00CD0771"/>
    <w:rsid w:val="00CD21BE"/>
    <w:rsid w:val="00CD28C7"/>
    <w:rsid w:val="00CD35CB"/>
    <w:rsid w:val="00CD3A30"/>
    <w:rsid w:val="00CD3FF7"/>
    <w:rsid w:val="00CD670F"/>
    <w:rsid w:val="00CD79DE"/>
    <w:rsid w:val="00CE03C5"/>
    <w:rsid w:val="00CE0A7A"/>
    <w:rsid w:val="00CE0B8A"/>
    <w:rsid w:val="00CE21B1"/>
    <w:rsid w:val="00CF1DEA"/>
    <w:rsid w:val="00CF2C3E"/>
    <w:rsid w:val="00CF3506"/>
    <w:rsid w:val="00CF4DC7"/>
    <w:rsid w:val="00CF6460"/>
    <w:rsid w:val="00CF6B89"/>
    <w:rsid w:val="00D00EFC"/>
    <w:rsid w:val="00D0595A"/>
    <w:rsid w:val="00D0647E"/>
    <w:rsid w:val="00D06BCD"/>
    <w:rsid w:val="00D06DC0"/>
    <w:rsid w:val="00D11845"/>
    <w:rsid w:val="00D12465"/>
    <w:rsid w:val="00D13D3A"/>
    <w:rsid w:val="00D14313"/>
    <w:rsid w:val="00D15DBD"/>
    <w:rsid w:val="00D20A7E"/>
    <w:rsid w:val="00D21B51"/>
    <w:rsid w:val="00D21E0C"/>
    <w:rsid w:val="00D23DAA"/>
    <w:rsid w:val="00D26C8F"/>
    <w:rsid w:val="00D31635"/>
    <w:rsid w:val="00D31F3C"/>
    <w:rsid w:val="00D332C3"/>
    <w:rsid w:val="00D352D8"/>
    <w:rsid w:val="00D44113"/>
    <w:rsid w:val="00D446EA"/>
    <w:rsid w:val="00D50CDE"/>
    <w:rsid w:val="00D5173B"/>
    <w:rsid w:val="00D55D9B"/>
    <w:rsid w:val="00D61E15"/>
    <w:rsid w:val="00D66832"/>
    <w:rsid w:val="00D66A1A"/>
    <w:rsid w:val="00D67E23"/>
    <w:rsid w:val="00D70358"/>
    <w:rsid w:val="00D70881"/>
    <w:rsid w:val="00D70B68"/>
    <w:rsid w:val="00D73091"/>
    <w:rsid w:val="00D7338A"/>
    <w:rsid w:val="00D73414"/>
    <w:rsid w:val="00D7464A"/>
    <w:rsid w:val="00D762F1"/>
    <w:rsid w:val="00D771B3"/>
    <w:rsid w:val="00D8089C"/>
    <w:rsid w:val="00D846F2"/>
    <w:rsid w:val="00D87937"/>
    <w:rsid w:val="00D9183D"/>
    <w:rsid w:val="00D9201B"/>
    <w:rsid w:val="00D937BA"/>
    <w:rsid w:val="00D96FF8"/>
    <w:rsid w:val="00D9704F"/>
    <w:rsid w:val="00D97E8D"/>
    <w:rsid w:val="00DA0490"/>
    <w:rsid w:val="00DA3552"/>
    <w:rsid w:val="00DA457D"/>
    <w:rsid w:val="00DA47A2"/>
    <w:rsid w:val="00DA4DA6"/>
    <w:rsid w:val="00DA7350"/>
    <w:rsid w:val="00DB2706"/>
    <w:rsid w:val="00DB392A"/>
    <w:rsid w:val="00DB7E00"/>
    <w:rsid w:val="00DC2378"/>
    <w:rsid w:val="00DC23AB"/>
    <w:rsid w:val="00DC6086"/>
    <w:rsid w:val="00DD1D84"/>
    <w:rsid w:val="00DD2021"/>
    <w:rsid w:val="00DD2E41"/>
    <w:rsid w:val="00DD36DA"/>
    <w:rsid w:val="00DD4ADF"/>
    <w:rsid w:val="00DE172A"/>
    <w:rsid w:val="00DE1F47"/>
    <w:rsid w:val="00DE2A5E"/>
    <w:rsid w:val="00DE4DF2"/>
    <w:rsid w:val="00DE532D"/>
    <w:rsid w:val="00DE60A3"/>
    <w:rsid w:val="00DF1173"/>
    <w:rsid w:val="00DF5FAC"/>
    <w:rsid w:val="00E10800"/>
    <w:rsid w:val="00E12E60"/>
    <w:rsid w:val="00E152C6"/>
    <w:rsid w:val="00E16211"/>
    <w:rsid w:val="00E16476"/>
    <w:rsid w:val="00E17FCB"/>
    <w:rsid w:val="00E2022B"/>
    <w:rsid w:val="00E22D38"/>
    <w:rsid w:val="00E23F55"/>
    <w:rsid w:val="00E248E5"/>
    <w:rsid w:val="00E257C6"/>
    <w:rsid w:val="00E26AFA"/>
    <w:rsid w:val="00E3057A"/>
    <w:rsid w:val="00E34B11"/>
    <w:rsid w:val="00E34EFA"/>
    <w:rsid w:val="00E35EA9"/>
    <w:rsid w:val="00E36251"/>
    <w:rsid w:val="00E40576"/>
    <w:rsid w:val="00E45501"/>
    <w:rsid w:val="00E464F0"/>
    <w:rsid w:val="00E53DD3"/>
    <w:rsid w:val="00E545AF"/>
    <w:rsid w:val="00E56245"/>
    <w:rsid w:val="00E56723"/>
    <w:rsid w:val="00E575FE"/>
    <w:rsid w:val="00E60D7A"/>
    <w:rsid w:val="00E614B6"/>
    <w:rsid w:val="00E61A35"/>
    <w:rsid w:val="00E62124"/>
    <w:rsid w:val="00E622E2"/>
    <w:rsid w:val="00E63D98"/>
    <w:rsid w:val="00E642FB"/>
    <w:rsid w:val="00E66666"/>
    <w:rsid w:val="00E6712E"/>
    <w:rsid w:val="00E673FF"/>
    <w:rsid w:val="00E675BC"/>
    <w:rsid w:val="00E67D2A"/>
    <w:rsid w:val="00E73A23"/>
    <w:rsid w:val="00E801B4"/>
    <w:rsid w:val="00E807F3"/>
    <w:rsid w:val="00E8103C"/>
    <w:rsid w:val="00E834BB"/>
    <w:rsid w:val="00E847EF"/>
    <w:rsid w:val="00E90853"/>
    <w:rsid w:val="00E9111B"/>
    <w:rsid w:val="00E91E8A"/>
    <w:rsid w:val="00E932FB"/>
    <w:rsid w:val="00E94047"/>
    <w:rsid w:val="00E947AD"/>
    <w:rsid w:val="00E963EF"/>
    <w:rsid w:val="00EA0AD4"/>
    <w:rsid w:val="00EA1125"/>
    <w:rsid w:val="00EA29D2"/>
    <w:rsid w:val="00EA2D7C"/>
    <w:rsid w:val="00EA3604"/>
    <w:rsid w:val="00EA3F8D"/>
    <w:rsid w:val="00EA4EA7"/>
    <w:rsid w:val="00EA586B"/>
    <w:rsid w:val="00EA633F"/>
    <w:rsid w:val="00EA7660"/>
    <w:rsid w:val="00EB218A"/>
    <w:rsid w:val="00EB28AC"/>
    <w:rsid w:val="00EB389B"/>
    <w:rsid w:val="00EB6194"/>
    <w:rsid w:val="00EB6871"/>
    <w:rsid w:val="00EB76DF"/>
    <w:rsid w:val="00EC11BF"/>
    <w:rsid w:val="00EC5757"/>
    <w:rsid w:val="00EC5A3C"/>
    <w:rsid w:val="00ED0018"/>
    <w:rsid w:val="00ED11B4"/>
    <w:rsid w:val="00ED1AA1"/>
    <w:rsid w:val="00ED48DD"/>
    <w:rsid w:val="00ED6741"/>
    <w:rsid w:val="00EE02CB"/>
    <w:rsid w:val="00EE0707"/>
    <w:rsid w:val="00EE4700"/>
    <w:rsid w:val="00EE4F26"/>
    <w:rsid w:val="00EF2E48"/>
    <w:rsid w:val="00EF50FC"/>
    <w:rsid w:val="00EF554C"/>
    <w:rsid w:val="00F0096B"/>
    <w:rsid w:val="00F0102C"/>
    <w:rsid w:val="00F04829"/>
    <w:rsid w:val="00F07070"/>
    <w:rsid w:val="00F072F3"/>
    <w:rsid w:val="00F11C2A"/>
    <w:rsid w:val="00F12E1C"/>
    <w:rsid w:val="00F12E43"/>
    <w:rsid w:val="00F1411C"/>
    <w:rsid w:val="00F15B14"/>
    <w:rsid w:val="00F25004"/>
    <w:rsid w:val="00F27E02"/>
    <w:rsid w:val="00F3030B"/>
    <w:rsid w:val="00F32F34"/>
    <w:rsid w:val="00F332FA"/>
    <w:rsid w:val="00F348E7"/>
    <w:rsid w:val="00F40315"/>
    <w:rsid w:val="00F40432"/>
    <w:rsid w:val="00F41219"/>
    <w:rsid w:val="00F42FD7"/>
    <w:rsid w:val="00F43DB6"/>
    <w:rsid w:val="00F518E1"/>
    <w:rsid w:val="00F522B9"/>
    <w:rsid w:val="00F52E6B"/>
    <w:rsid w:val="00F60949"/>
    <w:rsid w:val="00F622E6"/>
    <w:rsid w:val="00F65A16"/>
    <w:rsid w:val="00F71E16"/>
    <w:rsid w:val="00F73713"/>
    <w:rsid w:val="00F74BF4"/>
    <w:rsid w:val="00F80000"/>
    <w:rsid w:val="00F815D6"/>
    <w:rsid w:val="00F81F26"/>
    <w:rsid w:val="00F82722"/>
    <w:rsid w:val="00F84E92"/>
    <w:rsid w:val="00F85547"/>
    <w:rsid w:val="00F912F6"/>
    <w:rsid w:val="00F92235"/>
    <w:rsid w:val="00F927C7"/>
    <w:rsid w:val="00FA4207"/>
    <w:rsid w:val="00FA445B"/>
    <w:rsid w:val="00FA5B58"/>
    <w:rsid w:val="00FA5C65"/>
    <w:rsid w:val="00FA5EFF"/>
    <w:rsid w:val="00FB2CE5"/>
    <w:rsid w:val="00FB2E5B"/>
    <w:rsid w:val="00FB5F42"/>
    <w:rsid w:val="00FB62E2"/>
    <w:rsid w:val="00FC4174"/>
    <w:rsid w:val="00FC4580"/>
    <w:rsid w:val="00FC63A9"/>
    <w:rsid w:val="00FC6D10"/>
    <w:rsid w:val="00FC78E0"/>
    <w:rsid w:val="00FD154E"/>
    <w:rsid w:val="00FD1579"/>
    <w:rsid w:val="00FD2E16"/>
    <w:rsid w:val="00FE38A4"/>
    <w:rsid w:val="00FE3E93"/>
    <w:rsid w:val="00FE3EA6"/>
    <w:rsid w:val="00FE46F4"/>
    <w:rsid w:val="00FE526C"/>
    <w:rsid w:val="00FF1169"/>
    <w:rsid w:val="00FF6BDE"/>
    <w:rsid w:val="00FF7D73"/>
    <w:rsid w:val="00FF7EF5"/>
    <w:rsid w:val="00FF7FC1"/>
    <w:rsid w:val="24BA45E7"/>
    <w:rsid w:val="2D9C536D"/>
    <w:rsid w:val="3F946CB2"/>
    <w:rsid w:val="67A7575C"/>
    <w:rsid w:val="6D535020"/>
    <w:rsid w:val="705B5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F51118"/>
  <w15:docId w15:val="{1D5B28E6-0208-4136-974C-AED4F41D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Balloon Text"/>
    <w:basedOn w:val="a"/>
    <w:link w:val="a6"/>
    <w:semiHidden/>
    <w:unhideWhenUsed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basedOn w:val="a0"/>
    <w:qFormat/>
    <w:rPr>
      <w:rFonts w:ascii="微软雅黑" w:eastAsia="微软雅黑" w:hAnsi="微软雅黑" w:cs="微软雅黑" w:hint="eastAsia"/>
      <w:color w:val="333333"/>
      <w:sz w:val="21"/>
      <w:szCs w:val="21"/>
      <w:u w:val="none"/>
    </w:rPr>
  </w:style>
  <w:style w:type="character" w:styleId="ad">
    <w:name w:val="Hyperlink"/>
    <w:basedOn w:val="a0"/>
    <w:uiPriority w:val="99"/>
    <w:qFormat/>
    <w:rPr>
      <w:rFonts w:ascii="微软雅黑" w:eastAsia="微软雅黑" w:hAnsi="微软雅黑" w:cs="微软雅黑"/>
      <w:color w:val="333333"/>
      <w:sz w:val="21"/>
      <w:szCs w:val="21"/>
      <w:u w:val="none"/>
    </w:rPr>
  </w:style>
  <w:style w:type="character" w:customStyle="1" w:styleId="item-name">
    <w:name w:val="item-name"/>
    <w:basedOn w:val="a0"/>
    <w:qFormat/>
  </w:style>
  <w:style w:type="character" w:customStyle="1" w:styleId="item-name1">
    <w:name w:val="item-name1"/>
    <w:basedOn w:val="a0"/>
  </w:style>
  <w:style w:type="character" w:customStyle="1" w:styleId="item-name2">
    <w:name w:val="item-name2"/>
    <w:basedOn w:val="a0"/>
    <w:rPr>
      <w:color w:val="FFFFFF"/>
      <w:sz w:val="22"/>
      <w:szCs w:val="22"/>
    </w:rPr>
  </w:style>
  <w:style w:type="character" w:customStyle="1" w:styleId="item-name3">
    <w:name w:val="item-name3"/>
    <w:basedOn w:val="a0"/>
    <w:qFormat/>
  </w:style>
  <w:style w:type="character" w:customStyle="1" w:styleId="newsmeta">
    <w:name w:val="news_meta"/>
    <w:basedOn w:val="a0"/>
    <w:qFormat/>
  </w:style>
  <w:style w:type="character" w:customStyle="1" w:styleId="newstitle">
    <w:name w:val="news_title"/>
    <w:basedOn w:val="a0"/>
    <w:qFormat/>
  </w:style>
  <w:style w:type="character" w:customStyle="1" w:styleId="column-name">
    <w:name w:val="column-name"/>
    <w:basedOn w:val="a0"/>
    <w:qFormat/>
    <w:rPr>
      <w:color w:val="124D83"/>
    </w:rPr>
  </w:style>
  <w:style w:type="character" w:customStyle="1" w:styleId="column-name1">
    <w:name w:val="column-name1"/>
    <w:basedOn w:val="a0"/>
    <w:qFormat/>
    <w:rPr>
      <w:color w:val="124D83"/>
    </w:rPr>
  </w:style>
  <w:style w:type="character" w:customStyle="1" w:styleId="column-name2">
    <w:name w:val="column-name2"/>
    <w:basedOn w:val="a0"/>
    <w:qFormat/>
    <w:rPr>
      <w:color w:val="124D83"/>
    </w:rPr>
  </w:style>
  <w:style w:type="character" w:customStyle="1" w:styleId="column-name3">
    <w:name w:val="column-name3"/>
    <w:basedOn w:val="a0"/>
    <w:qFormat/>
    <w:rPr>
      <w:color w:val="124D83"/>
    </w:rPr>
  </w:style>
  <w:style w:type="character" w:customStyle="1" w:styleId="column-name4">
    <w:name w:val="column-name4"/>
    <w:basedOn w:val="a0"/>
    <w:qFormat/>
    <w:rPr>
      <w:color w:val="124D83"/>
    </w:rPr>
  </w:style>
  <w:style w:type="character" w:customStyle="1" w:styleId="moretext2">
    <w:name w:val="more_text2"/>
    <w:basedOn w:val="a0"/>
    <w:qFormat/>
    <w:rPr>
      <w:rFonts w:ascii="宋体" w:eastAsia="宋体" w:hAnsi="宋体" w:cs="宋体" w:hint="eastAsia"/>
      <w:color w:val="A7A7A7"/>
      <w:sz w:val="18"/>
      <w:szCs w:val="18"/>
    </w:rPr>
  </w:style>
  <w:style w:type="character" w:customStyle="1" w:styleId="aa">
    <w:name w:val="页眉 字符"/>
    <w:basedOn w:val="a0"/>
    <w:link w:val="a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日期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6">
    <w:name w:val="批注框文本 字符"/>
    <w:basedOn w:val="a0"/>
    <w:link w:val="a5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TOC2">
    <w:name w:val="toc 2"/>
    <w:basedOn w:val="a"/>
    <w:next w:val="a"/>
    <w:autoRedefine/>
    <w:uiPriority w:val="39"/>
    <w:unhideWhenUsed/>
    <w:rsid w:val="009B40D0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29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image" Target="media/image3.jpeg"/><Relationship Id="rId28" Type="http://schemas.openxmlformats.org/officeDocument/2006/relationships/footer" Target="footer2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image" Target="media/image2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esktop\0.doc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6"/>
              <c:tx>
                <c:rich>
                  <a:bodyPr/>
                  <a:lstStyle/>
                  <a:p>
                    <a:r>
                      <a:rPr lang="en-US" altLang="zh-CN"/>
                      <a:t>95.37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F5-4040-9D8C-0C74E4A828BB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r>
                      <a:rPr lang="en-US" altLang="zh-CN"/>
                      <a:t>96.30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F5-4040-9D8C-0C74E4A828BB}"/>
                </c:ext>
              </c:extLst>
            </c:dLbl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'数据+图表'!$E$48:$E$68</c:f>
              <c:strCache>
                <c:ptCount val="21"/>
                <c:pt idx="0">
                  <c:v>土木建筑工程学院</c:v>
                </c:pt>
                <c:pt idx="1">
                  <c:v>传媒学院</c:v>
                </c:pt>
                <c:pt idx="2">
                  <c:v>财经学院</c:v>
                </c:pt>
                <c:pt idx="3">
                  <c:v>材料科学与工程学院</c:v>
                </c:pt>
                <c:pt idx="4">
                  <c:v>马克思主义学院</c:v>
                </c:pt>
                <c:pt idx="5">
                  <c:v>体育与健康科学学院</c:v>
                </c:pt>
                <c:pt idx="6">
                  <c:v>管理学院</c:v>
                </c:pt>
                <c:pt idx="7">
                  <c:v>化学化工学院</c:v>
                </c:pt>
                <c:pt idx="8">
                  <c:v>音乐学院</c:v>
                </c:pt>
                <c:pt idx="9">
                  <c:v>数学与统计学院</c:v>
                </c:pt>
                <c:pt idx="10">
                  <c:v>教师教育学院</c:v>
                </c:pt>
                <c:pt idx="11">
                  <c:v>现代农业与生物工程学院</c:v>
                </c:pt>
                <c:pt idx="12">
                  <c:v>机器人工程学院</c:v>
                </c:pt>
                <c:pt idx="13">
                  <c:v>大数据与智能工程学院</c:v>
                </c:pt>
                <c:pt idx="14">
                  <c:v>政治与历史学院</c:v>
                </c:pt>
                <c:pt idx="15">
                  <c:v>绿色智慧环境学院</c:v>
                </c:pt>
                <c:pt idx="16">
                  <c:v>大学外语教学科研部</c:v>
                </c:pt>
                <c:pt idx="17">
                  <c:v>美术学院</c:v>
                </c:pt>
                <c:pt idx="18">
                  <c:v>电子信息工程学院</c:v>
                </c:pt>
                <c:pt idx="19">
                  <c:v>文学院</c:v>
                </c:pt>
                <c:pt idx="20">
                  <c:v>外国语学院</c:v>
                </c:pt>
              </c:strCache>
            </c:strRef>
          </c:cat>
          <c:val>
            <c:numRef>
              <c:f>'数据+图表'!$F$48:$F$68</c:f>
              <c:numCache>
                <c:formatCode>General</c:formatCode>
                <c:ptCount val="21"/>
                <c:pt idx="0">
                  <c:v>77.574786324786331</c:v>
                </c:pt>
                <c:pt idx="1">
                  <c:v>85.568704799474034</c:v>
                </c:pt>
                <c:pt idx="2">
                  <c:v>85.694186155724609</c:v>
                </c:pt>
                <c:pt idx="3">
                  <c:v>85.918803418803407</c:v>
                </c:pt>
                <c:pt idx="4">
                  <c:v>86.410256410256409</c:v>
                </c:pt>
                <c:pt idx="5">
                  <c:v>87.948717948717956</c:v>
                </c:pt>
                <c:pt idx="6">
                  <c:v>88.104395604395606</c:v>
                </c:pt>
                <c:pt idx="7">
                  <c:v>89.145299145299148</c:v>
                </c:pt>
                <c:pt idx="8">
                  <c:v>91.077298769606458</c:v>
                </c:pt>
                <c:pt idx="9">
                  <c:v>91.391941391941387</c:v>
                </c:pt>
                <c:pt idx="10">
                  <c:v>91.666666666666657</c:v>
                </c:pt>
                <c:pt idx="11">
                  <c:v>93.84615384615384</c:v>
                </c:pt>
                <c:pt idx="12">
                  <c:v>93.846153846153868</c:v>
                </c:pt>
                <c:pt idx="13">
                  <c:v>94.0164655605832</c:v>
                </c:pt>
                <c:pt idx="14">
                  <c:v>95.132090132090141</c:v>
                </c:pt>
                <c:pt idx="15">
                  <c:v>95.311355311355314</c:v>
                </c:pt>
                <c:pt idx="16">
                  <c:v>95.384615384615387</c:v>
                </c:pt>
                <c:pt idx="17">
                  <c:v>95.384615384615387</c:v>
                </c:pt>
                <c:pt idx="18">
                  <c:v>96.307692307692307</c:v>
                </c:pt>
                <c:pt idx="19">
                  <c:v>96.307692307692307</c:v>
                </c:pt>
                <c:pt idx="20">
                  <c:v>97.747611865258932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F5-4040-9D8C-0C74E4A828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4669503"/>
        <c:axId val="1324650367"/>
      </c:barChart>
      <c:catAx>
        <c:axId val="13246695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50367"/>
        <c:crosses val="autoZero"/>
        <c:auto val="1"/>
        <c:lblAlgn val="ctr"/>
        <c:lblOffset val="100"/>
        <c:noMultiLvlLbl val="0"/>
      </c:catAx>
      <c:valAx>
        <c:axId val="1324650367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695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'数据+图表'!$M$135:$M$155</c:f>
              <c:strCache>
                <c:ptCount val="21"/>
                <c:pt idx="0">
                  <c:v>土木建筑工程学院</c:v>
                </c:pt>
                <c:pt idx="1">
                  <c:v>财经学院</c:v>
                </c:pt>
                <c:pt idx="2">
                  <c:v>材料科学与工程学院</c:v>
                </c:pt>
                <c:pt idx="3">
                  <c:v>绿色智慧环境学院</c:v>
                </c:pt>
                <c:pt idx="4">
                  <c:v>数学与统计学院</c:v>
                </c:pt>
                <c:pt idx="5">
                  <c:v>马克思主义学院</c:v>
                </c:pt>
                <c:pt idx="6">
                  <c:v>化学化工学院</c:v>
                </c:pt>
                <c:pt idx="7">
                  <c:v>传媒学院</c:v>
                </c:pt>
                <c:pt idx="8">
                  <c:v>政治与历史学院</c:v>
                </c:pt>
                <c:pt idx="9">
                  <c:v>音乐学院</c:v>
                </c:pt>
                <c:pt idx="10">
                  <c:v>大数据与智能工程学院</c:v>
                </c:pt>
                <c:pt idx="11">
                  <c:v>体育与健康科学学院</c:v>
                </c:pt>
                <c:pt idx="12">
                  <c:v>教师教育学院</c:v>
                </c:pt>
                <c:pt idx="13">
                  <c:v>大学外语教学科研部</c:v>
                </c:pt>
                <c:pt idx="14">
                  <c:v>美术学院</c:v>
                </c:pt>
                <c:pt idx="15">
                  <c:v>管理学院</c:v>
                </c:pt>
                <c:pt idx="16">
                  <c:v>现代农业与生物工程学院</c:v>
                </c:pt>
                <c:pt idx="17">
                  <c:v>外国语学院</c:v>
                </c:pt>
                <c:pt idx="18">
                  <c:v>机器人工程学院</c:v>
                </c:pt>
                <c:pt idx="19">
                  <c:v>电子信息工程学院</c:v>
                </c:pt>
                <c:pt idx="20">
                  <c:v>文学院</c:v>
                </c:pt>
              </c:strCache>
            </c:strRef>
          </c:cat>
          <c:val>
            <c:numRef>
              <c:f>'数据+图表'!$N$135:$N$155</c:f>
              <c:numCache>
                <c:formatCode>0.00</c:formatCode>
                <c:ptCount val="21"/>
                <c:pt idx="0">
                  <c:v>62.5</c:v>
                </c:pt>
                <c:pt idx="1">
                  <c:v>70</c:v>
                </c:pt>
                <c:pt idx="2">
                  <c:v>74.166666666666671</c:v>
                </c:pt>
                <c:pt idx="3">
                  <c:v>80</c:v>
                </c:pt>
                <c:pt idx="4">
                  <c:v>82.857142857142861</c:v>
                </c:pt>
                <c:pt idx="5">
                  <c:v>83.333333333333343</c:v>
                </c:pt>
                <c:pt idx="6">
                  <c:v>83.333333333333343</c:v>
                </c:pt>
                <c:pt idx="7">
                  <c:v>83.333333333333343</c:v>
                </c:pt>
                <c:pt idx="8">
                  <c:v>85</c:v>
                </c:pt>
                <c:pt idx="9">
                  <c:v>87.61904761904762</c:v>
                </c:pt>
                <c:pt idx="10">
                  <c:v>89.411764705882348</c:v>
                </c:pt>
                <c:pt idx="11">
                  <c:v>90</c:v>
                </c:pt>
                <c:pt idx="12">
                  <c:v>90</c:v>
                </c:pt>
                <c:pt idx="13">
                  <c:v>90</c:v>
                </c:pt>
                <c:pt idx="14">
                  <c:v>91.428571428571416</c:v>
                </c:pt>
                <c:pt idx="15">
                  <c:v>91.428571428571416</c:v>
                </c:pt>
                <c:pt idx="16">
                  <c:v>93.333333333333343</c:v>
                </c:pt>
                <c:pt idx="17">
                  <c:v>95.238095238095241</c:v>
                </c:pt>
                <c:pt idx="18">
                  <c:v>97.333333333333329</c:v>
                </c:pt>
                <c:pt idx="19">
                  <c:v>98.000000000000014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D5-401C-AC2A-DE5BE98BC5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79636383"/>
        <c:axId val="1379645535"/>
      </c:barChart>
      <c:catAx>
        <c:axId val="13796363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79645535"/>
        <c:crosses val="autoZero"/>
        <c:auto val="1"/>
        <c:lblAlgn val="ctr"/>
        <c:lblOffset val="100"/>
        <c:noMultiLvlLbl val="0"/>
      </c:catAx>
      <c:valAx>
        <c:axId val="1379645535"/>
        <c:scaling>
          <c:orientation val="minMax"/>
          <c:max val="12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79636383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'数据+图表'!$W$135:$W$155</c:f>
              <c:strCache>
                <c:ptCount val="21"/>
                <c:pt idx="0">
                  <c:v>教师教育学院</c:v>
                </c:pt>
                <c:pt idx="1">
                  <c:v>土木工程学院</c:v>
                </c:pt>
                <c:pt idx="2">
                  <c:v>美术学院</c:v>
                </c:pt>
                <c:pt idx="3">
                  <c:v>材料科学与工程学院</c:v>
                </c:pt>
                <c:pt idx="4">
                  <c:v>化学化工学院</c:v>
                </c:pt>
                <c:pt idx="5">
                  <c:v>财经学院</c:v>
                </c:pt>
                <c:pt idx="6">
                  <c:v>体育学院</c:v>
                </c:pt>
                <c:pt idx="7">
                  <c:v>马克思主义学院</c:v>
                </c:pt>
                <c:pt idx="8">
                  <c:v>管理学院</c:v>
                </c:pt>
                <c:pt idx="9">
                  <c:v>大数据智能工程学院</c:v>
                </c:pt>
                <c:pt idx="10">
                  <c:v>传媒学院</c:v>
                </c:pt>
                <c:pt idx="11">
                  <c:v>现代农业与生物工程学院</c:v>
                </c:pt>
                <c:pt idx="12">
                  <c:v>数学与统计学院</c:v>
                </c:pt>
                <c:pt idx="13">
                  <c:v>电子信息与工程学院</c:v>
                </c:pt>
                <c:pt idx="14">
                  <c:v>绿色智慧环境学院</c:v>
                </c:pt>
                <c:pt idx="15">
                  <c:v>机器人工程学院</c:v>
                </c:pt>
                <c:pt idx="16">
                  <c:v>音乐学院</c:v>
                </c:pt>
                <c:pt idx="17">
                  <c:v>外国语学院</c:v>
                </c:pt>
                <c:pt idx="18">
                  <c:v>文学院</c:v>
                </c:pt>
                <c:pt idx="19">
                  <c:v>政史学院</c:v>
                </c:pt>
                <c:pt idx="20">
                  <c:v>大学外语教学科研部</c:v>
                </c:pt>
              </c:strCache>
            </c:strRef>
          </c:cat>
          <c:val>
            <c:numRef>
              <c:f>'数据+图表'!$X$135:$X$155</c:f>
              <c:numCache>
                <c:formatCode>0.00</c:formatCode>
                <c:ptCount val="21"/>
                <c:pt idx="0">
                  <c:v>61.666666666666664</c:v>
                </c:pt>
                <c:pt idx="1">
                  <c:v>71.1111111111111</c:v>
                </c:pt>
                <c:pt idx="2">
                  <c:v>71.428571428571416</c:v>
                </c:pt>
                <c:pt idx="3">
                  <c:v>73.333333333333329</c:v>
                </c:pt>
                <c:pt idx="4">
                  <c:v>77.777777777777771</c:v>
                </c:pt>
                <c:pt idx="5">
                  <c:v>78.8888888888889</c:v>
                </c:pt>
                <c:pt idx="6">
                  <c:v>80</c:v>
                </c:pt>
                <c:pt idx="7">
                  <c:v>80</c:v>
                </c:pt>
                <c:pt idx="8">
                  <c:v>80</c:v>
                </c:pt>
                <c:pt idx="9">
                  <c:v>80</c:v>
                </c:pt>
                <c:pt idx="10">
                  <c:v>80</c:v>
                </c:pt>
                <c:pt idx="11">
                  <c:v>80</c:v>
                </c:pt>
                <c:pt idx="12">
                  <c:v>81.904761904761912</c:v>
                </c:pt>
                <c:pt idx="13">
                  <c:v>82</c:v>
                </c:pt>
                <c:pt idx="14">
                  <c:v>83.80952380952381</c:v>
                </c:pt>
                <c:pt idx="15">
                  <c:v>84</c:v>
                </c:pt>
                <c:pt idx="16">
                  <c:v>86.031746031746039</c:v>
                </c:pt>
                <c:pt idx="17">
                  <c:v>87.826086956521749</c:v>
                </c:pt>
                <c:pt idx="18">
                  <c:v>88</c:v>
                </c:pt>
                <c:pt idx="19">
                  <c:v>91.1111111111111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94-4D74-BFC6-26688E89CE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4658271"/>
        <c:axId val="1324650783"/>
      </c:barChart>
      <c:catAx>
        <c:axId val="132465827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50783"/>
        <c:crosses val="autoZero"/>
        <c:auto val="1"/>
        <c:lblAlgn val="ctr"/>
        <c:lblOffset val="100"/>
        <c:noMultiLvlLbl val="0"/>
      </c:catAx>
      <c:valAx>
        <c:axId val="1324650783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582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258949196110047"/>
          <c:y val="3.1868667328525127E-2"/>
          <c:w val="0.63866102422915239"/>
          <c:h val="0.9009224348118083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'数据+图表'!$M$157:$M$177</c:f>
              <c:strCache>
                <c:ptCount val="21"/>
                <c:pt idx="0">
                  <c:v>土木建筑工程学院</c:v>
                </c:pt>
                <c:pt idx="1">
                  <c:v>材料科学与工程学院</c:v>
                </c:pt>
                <c:pt idx="2">
                  <c:v>体育与健康科学学院</c:v>
                </c:pt>
                <c:pt idx="3">
                  <c:v>管理学院</c:v>
                </c:pt>
                <c:pt idx="4">
                  <c:v>数学与统计学院</c:v>
                </c:pt>
                <c:pt idx="5">
                  <c:v>绿色智慧环境学院</c:v>
                </c:pt>
                <c:pt idx="6">
                  <c:v>音乐学院</c:v>
                </c:pt>
                <c:pt idx="7">
                  <c:v>大数据与智能工程学院</c:v>
                </c:pt>
                <c:pt idx="8">
                  <c:v>政治与历史学院</c:v>
                </c:pt>
                <c:pt idx="9">
                  <c:v>机器人工程学院</c:v>
                </c:pt>
                <c:pt idx="10">
                  <c:v>财经学院</c:v>
                </c:pt>
                <c:pt idx="11">
                  <c:v>传媒学院</c:v>
                </c:pt>
                <c:pt idx="12">
                  <c:v>马克思主义学院</c:v>
                </c:pt>
                <c:pt idx="13">
                  <c:v>美术学院</c:v>
                </c:pt>
                <c:pt idx="14">
                  <c:v>文学院</c:v>
                </c:pt>
                <c:pt idx="15">
                  <c:v>大学外语教学科研部</c:v>
                </c:pt>
                <c:pt idx="16">
                  <c:v>化学化工学院</c:v>
                </c:pt>
                <c:pt idx="17">
                  <c:v>外国语学院</c:v>
                </c:pt>
                <c:pt idx="18">
                  <c:v>教师教育学院</c:v>
                </c:pt>
                <c:pt idx="19">
                  <c:v>电子信息工程学院</c:v>
                </c:pt>
                <c:pt idx="20">
                  <c:v>现代农业与生物工程学院</c:v>
                </c:pt>
              </c:strCache>
            </c:strRef>
          </c:cat>
          <c:val>
            <c:numRef>
              <c:f>'数据+图表'!$N$157:$N$177</c:f>
              <c:numCache>
                <c:formatCode>0.00</c:formatCode>
                <c:ptCount val="21"/>
                <c:pt idx="0">
                  <c:v>65.18518518518519</c:v>
                </c:pt>
                <c:pt idx="1">
                  <c:v>67.5</c:v>
                </c:pt>
                <c:pt idx="2">
                  <c:v>73.333333333333329</c:v>
                </c:pt>
                <c:pt idx="3">
                  <c:v>75</c:v>
                </c:pt>
                <c:pt idx="4">
                  <c:v>76.19047619047619</c:v>
                </c:pt>
                <c:pt idx="5">
                  <c:v>81.904761904761912</c:v>
                </c:pt>
                <c:pt idx="6">
                  <c:v>81.904761904761912</c:v>
                </c:pt>
                <c:pt idx="7">
                  <c:v>82.35294117647058</c:v>
                </c:pt>
                <c:pt idx="8">
                  <c:v>87.27272727272728</c:v>
                </c:pt>
                <c:pt idx="9">
                  <c:v>88</c:v>
                </c:pt>
                <c:pt idx="10">
                  <c:v>89.230769230769241</c:v>
                </c:pt>
                <c:pt idx="11">
                  <c:v>89.230769230769241</c:v>
                </c:pt>
                <c:pt idx="12">
                  <c:v>90</c:v>
                </c:pt>
                <c:pt idx="13">
                  <c:v>91.428571428571416</c:v>
                </c:pt>
                <c:pt idx="14">
                  <c:v>92</c:v>
                </c:pt>
                <c:pt idx="15">
                  <c:v>92</c:v>
                </c:pt>
                <c:pt idx="16">
                  <c:v>93.333333333333329</c:v>
                </c:pt>
                <c:pt idx="17">
                  <c:v>94.782608695652172</c:v>
                </c:pt>
                <c:pt idx="18">
                  <c:v>95</c:v>
                </c:pt>
                <c:pt idx="19">
                  <c:v>98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8E-46CA-B61B-E3378F4CE2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4670751"/>
        <c:axId val="1324657855"/>
      </c:barChart>
      <c:catAx>
        <c:axId val="13246707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57855"/>
        <c:crosses val="autoZero"/>
        <c:auto val="1"/>
        <c:lblAlgn val="ctr"/>
        <c:lblOffset val="100"/>
        <c:noMultiLvlLbl val="0"/>
      </c:catAx>
      <c:valAx>
        <c:axId val="1324657855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70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'数据+图表'!$W$157:$W$177</c:f>
              <c:strCache>
                <c:ptCount val="21"/>
                <c:pt idx="0">
                  <c:v>财经学院</c:v>
                </c:pt>
                <c:pt idx="1">
                  <c:v>体育与健康科学学院</c:v>
                </c:pt>
                <c:pt idx="2">
                  <c:v>土木建筑工程学院</c:v>
                </c:pt>
                <c:pt idx="3">
                  <c:v>马克思主义学院</c:v>
                </c:pt>
                <c:pt idx="4">
                  <c:v>管理学院</c:v>
                </c:pt>
                <c:pt idx="5">
                  <c:v>化学化工学院</c:v>
                </c:pt>
                <c:pt idx="6">
                  <c:v>现代农业与生物工程学院</c:v>
                </c:pt>
                <c:pt idx="7">
                  <c:v>传媒学院</c:v>
                </c:pt>
                <c:pt idx="8">
                  <c:v>材料科学与工程学院</c:v>
                </c:pt>
                <c:pt idx="9">
                  <c:v>音乐学院</c:v>
                </c:pt>
                <c:pt idx="10">
                  <c:v>数学与统计学院</c:v>
                </c:pt>
                <c:pt idx="11">
                  <c:v>文学院</c:v>
                </c:pt>
                <c:pt idx="12">
                  <c:v>大学外语教学科研部</c:v>
                </c:pt>
                <c:pt idx="13">
                  <c:v>大数据与智能工程学院</c:v>
                </c:pt>
                <c:pt idx="14">
                  <c:v>美术学院</c:v>
                </c:pt>
                <c:pt idx="15">
                  <c:v>外国语学院</c:v>
                </c:pt>
                <c:pt idx="16">
                  <c:v>机器人工程学院</c:v>
                </c:pt>
                <c:pt idx="17">
                  <c:v>绿色智慧环境学院</c:v>
                </c:pt>
                <c:pt idx="18">
                  <c:v>电子信息工程学院</c:v>
                </c:pt>
                <c:pt idx="19">
                  <c:v>教师教育学院</c:v>
                </c:pt>
                <c:pt idx="20">
                  <c:v>政治与历史学院</c:v>
                </c:pt>
              </c:strCache>
            </c:strRef>
          </c:cat>
          <c:val>
            <c:numRef>
              <c:f>'数据+图表'!$X$157:$X$177</c:f>
              <c:numCache>
                <c:formatCode>0.00</c:formatCode>
                <c:ptCount val="21"/>
                <c:pt idx="0">
                  <c:v>76.923076923076934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82.5</c:v>
                </c:pt>
                <c:pt idx="5">
                  <c:v>86.666666666666657</c:v>
                </c:pt>
                <c:pt idx="6">
                  <c:v>88.333333333333343</c:v>
                </c:pt>
                <c:pt idx="7">
                  <c:v>89.230769230769241</c:v>
                </c:pt>
                <c:pt idx="8">
                  <c:v>90</c:v>
                </c:pt>
                <c:pt idx="9">
                  <c:v>90.952380952380949</c:v>
                </c:pt>
                <c:pt idx="10">
                  <c:v>94.285714285714292</c:v>
                </c:pt>
                <c:pt idx="11">
                  <c:v>96</c:v>
                </c:pt>
                <c:pt idx="12">
                  <c:v>96</c:v>
                </c:pt>
                <c:pt idx="13">
                  <c:v>96.470588235294116</c:v>
                </c:pt>
                <c:pt idx="14">
                  <c:v>97.142857142857139</c:v>
                </c:pt>
                <c:pt idx="15">
                  <c:v>98.260869565217391</c:v>
                </c:pt>
                <c:pt idx="16">
                  <c:v>98.666666666666671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74-47F2-A2B3-75574977E8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4663679"/>
        <c:axId val="1324649119"/>
      </c:barChart>
      <c:catAx>
        <c:axId val="13246636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49119"/>
        <c:crosses val="autoZero"/>
        <c:auto val="1"/>
        <c:lblAlgn val="ctr"/>
        <c:lblOffset val="100"/>
        <c:noMultiLvlLbl val="0"/>
      </c:catAx>
      <c:valAx>
        <c:axId val="1324649119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63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'数据+图表'!$M$179:$M$199</c:f>
              <c:strCache>
                <c:ptCount val="21"/>
                <c:pt idx="0">
                  <c:v>体育与健康科学学院</c:v>
                </c:pt>
                <c:pt idx="1">
                  <c:v>马克思主义学院</c:v>
                </c:pt>
                <c:pt idx="2">
                  <c:v>财经学院</c:v>
                </c:pt>
                <c:pt idx="3">
                  <c:v>传媒学院</c:v>
                </c:pt>
                <c:pt idx="4">
                  <c:v>土木建筑工程学院</c:v>
                </c:pt>
                <c:pt idx="5">
                  <c:v>管理学院</c:v>
                </c:pt>
                <c:pt idx="6">
                  <c:v>音乐学院</c:v>
                </c:pt>
                <c:pt idx="7">
                  <c:v>大学外语教学科研部</c:v>
                </c:pt>
                <c:pt idx="8">
                  <c:v>化学化工学院</c:v>
                </c:pt>
                <c:pt idx="9">
                  <c:v>教师教育学院</c:v>
                </c:pt>
                <c:pt idx="10">
                  <c:v>材料科学与工程学院</c:v>
                </c:pt>
                <c:pt idx="11">
                  <c:v>数学与统计学院</c:v>
                </c:pt>
                <c:pt idx="12">
                  <c:v>外国语学院</c:v>
                </c:pt>
                <c:pt idx="13">
                  <c:v>现代农业与生物工程学院</c:v>
                </c:pt>
                <c:pt idx="14">
                  <c:v>机器人工程学院</c:v>
                </c:pt>
                <c:pt idx="15">
                  <c:v>大数据与智能工程学院</c:v>
                </c:pt>
                <c:pt idx="16">
                  <c:v>美术学院</c:v>
                </c:pt>
                <c:pt idx="17">
                  <c:v>绿色智慧环境学院</c:v>
                </c:pt>
                <c:pt idx="18">
                  <c:v>电子信息工程学院</c:v>
                </c:pt>
                <c:pt idx="19">
                  <c:v>文学院</c:v>
                </c:pt>
                <c:pt idx="20">
                  <c:v>政治与历史学院</c:v>
                </c:pt>
              </c:strCache>
            </c:strRef>
          </c:cat>
          <c:val>
            <c:numRef>
              <c:f>'数据+图表'!$N$179:$N$199</c:f>
              <c:numCache>
                <c:formatCode>0.00</c:formatCode>
                <c:ptCount val="21"/>
                <c:pt idx="0">
                  <c:v>80</c:v>
                </c:pt>
                <c:pt idx="1">
                  <c:v>83.333333333333343</c:v>
                </c:pt>
                <c:pt idx="2">
                  <c:v>87.692307692307708</c:v>
                </c:pt>
                <c:pt idx="3">
                  <c:v>87.692307692307708</c:v>
                </c:pt>
                <c:pt idx="4">
                  <c:v>88.888888888888886</c:v>
                </c:pt>
                <c:pt idx="5">
                  <c:v>90</c:v>
                </c:pt>
                <c:pt idx="6">
                  <c:v>90.952380952380949</c:v>
                </c:pt>
                <c:pt idx="7">
                  <c:v>92</c:v>
                </c:pt>
                <c:pt idx="8">
                  <c:v>93.333333333333343</c:v>
                </c:pt>
                <c:pt idx="9">
                  <c:v>95</c:v>
                </c:pt>
                <c:pt idx="10">
                  <c:v>96.666666666666657</c:v>
                </c:pt>
                <c:pt idx="11">
                  <c:v>97.142857142857139</c:v>
                </c:pt>
                <c:pt idx="12">
                  <c:v>97.391304347826093</c:v>
                </c:pt>
                <c:pt idx="13">
                  <c:v>98.333333333333343</c:v>
                </c:pt>
                <c:pt idx="14">
                  <c:v>98.666666666666671</c:v>
                </c:pt>
                <c:pt idx="15">
                  <c:v>98.75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1F-446B-8FD4-824CF08ED7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4671167"/>
        <c:axId val="1324671999"/>
      </c:barChart>
      <c:catAx>
        <c:axId val="13246711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71999"/>
        <c:crosses val="autoZero"/>
        <c:auto val="1"/>
        <c:lblAlgn val="ctr"/>
        <c:lblOffset val="100"/>
        <c:noMultiLvlLbl val="0"/>
      </c:catAx>
      <c:valAx>
        <c:axId val="1324671999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711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'数据+图表'!$M$47:$M$67</c:f>
              <c:strCache>
                <c:ptCount val="21"/>
                <c:pt idx="0">
                  <c:v>土木建筑工程学院</c:v>
                </c:pt>
                <c:pt idx="1">
                  <c:v>材料科学与工程学院</c:v>
                </c:pt>
                <c:pt idx="2">
                  <c:v>传媒学院</c:v>
                </c:pt>
                <c:pt idx="3">
                  <c:v>大数据与智能工程学院</c:v>
                </c:pt>
                <c:pt idx="4">
                  <c:v>音乐学院</c:v>
                </c:pt>
                <c:pt idx="5">
                  <c:v>马克思主义学院</c:v>
                </c:pt>
                <c:pt idx="6">
                  <c:v>机器人工程学院</c:v>
                </c:pt>
                <c:pt idx="7">
                  <c:v>管理学院</c:v>
                </c:pt>
                <c:pt idx="8">
                  <c:v>财经学院</c:v>
                </c:pt>
                <c:pt idx="9">
                  <c:v>绿色智慧环境学院</c:v>
                </c:pt>
                <c:pt idx="10">
                  <c:v>大学外语教学科研部</c:v>
                </c:pt>
                <c:pt idx="11">
                  <c:v>美术学院</c:v>
                </c:pt>
                <c:pt idx="12">
                  <c:v>体育与健康科学学院</c:v>
                </c:pt>
                <c:pt idx="13">
                  <c:v>电子信息工程学院</c:v>
                </c:pt>
                <c:pt idx="14">
                  <c:v>现代农业与生物工程学院</c:v>
                </c:pt>
                <c:pt idx="15">
                  <c:v>化学化工学院</c:v>
                </c:pt>
                <c:pt idx="16">
                  <c:v>数学与统计学院</c:v>
                </c:pt>
                <c:pt idx="17">
                  <c:v>文学院</c:v>
                </c:pt>
                <c:pt idx="18">
                  <c:v>教师教育学院</c:v>
                </c:pt>
                <c:pt idx="19">
                  <c:v>外国语学院</c:v>
                </c:pt>
                <c:pt idx="20">
                  <c:v>政治与历史学院</c:v>
                </c:pt>
              </c:strCache>
            </c:strRef>
          </c:cat>
          <c:val>
            <c:numRef>
              <c:f>'数据+图表'!$N$47:$N$67</c:f>
              <c:numCache>
                <c:formatCode>0.00</c:formatCode>
                <c:ptCount val="21"/>
                <c:pt idx="0">
                  <c:v>73.75</c:v>
                </c:pt>
                <c:pt idx="1">
                  <c:v>81.666666666666671</c:v>
                </c:pt>
                <c:pt idx="2">
                  <c:v>90.833333333333329</c:v>
                </c:pt>
                <c:pt idx="3">
                  <c:v>95.555555555555543</c:v>
                </c:pt>
                <c:pt idx="4">
                  <c:v>96.190476190476176</c:v>
                </c:pt>
                <c:pt idx="5">
                  <c:v>96.666666666666671</c:v>
                </c:pt>
                <c:pt idx="6">
                  <c:v>97.333333333333343</c:v>
                </c:pt>
                <c:pt idx="7">
                  <c:v>97.5</c:v>
                </c:pt>
                <c:pt idx="8">
                  <c:v>98.461538461538467</c:v>
                </c:pt>
                <c:pt idx="9">
                  <c:v>100</c:v>
                </c:pt>
                <c:pt idx="10" formatCode="General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66-489D-A1BF-FCDD4314FC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79574799"/>
        <c:axId val="1379577295"/>
      </c:barChart>
      <c:catAx>
        <c:axId val="13795747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79577295"/>
        <c:crosses val="autoZero"/>
        <c:auto val="1"/>
        <c:lblAlgn val="ctr"/>
        <c:lblOffset val="100"/>
        <c:noMultiLvlLbl val="0"/>
      </c:catAx>
      <c:valAx>
        <c:axId val="1379577295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795747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328477919317677"/>
          <c:y val="2.9368575624082231E-2"/>
          <c:w val="0.71683738485568882"/>
          <c:h val="0.9252114190571993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'数据+图表'!$W$46:$W$66</c:f>
              <c:strCache>
                <c:ptCount val="21"/>
                <c:pt idx="0">
                  <c:v>管理学院</c:v>
                </c:pt>
                <c:pt idx="1">
                  <c:v>马克思主义学院</c:v>
                </c:pt>
                <c:pt idx="2">
                  <c:v>传媒学院</c:v>
                </c:pt>
                <c:pt idx="3">
                  <c:v>土木工程学院</c:v>
                </c:pt>
                <c:pt idx="4">
                  <c:v>体育学院</c:v>
                </c:pt>
                <c:pt idx="5">
                  <c:v>化学化工学院</c:v>
                </c:pt>
                <c:pt idx="6">
                  <c:v>财经学院</c:v>
                </c:pt>
                <c:pt idx="7">
                  <c:v>材料科学与工程学院</c:v>
                </c:pt>
                <c:pt idx="8">
                  <c:v>机器人工程学院</c:v>
                </c:pt>
                <c:pt idx="9">
                  <c:v>音乐学院</c:v>
                </c:pt>
                <c:pt idx="10">
                  <c:v>电子信息与工程学院</c:v>
                </c:pt>
                <c:pt idx="11">
                  <c:v>数学与统计学院</c:v>
                </c:pt>
                <c:pt idx="12">
                  <c:v>外国语学院</c:v>
                </c:pt>
                <c:pt idx="13">
                  <c:v>现代农业与生物工程学院</c:v>
                </c:pt>
                <c:pt idx="14">
                  <c:v>教师教育学院</c:v>
                </c:pt>
                <c:pt idx="15">
                  <c:v>政史学院</c:v>
                </c:pt>
                <c:pt idx="16">
                  <c:v>大学外语教学科研部</c:v>
                </c:pt>
                <c:pt idx="17">
                  <c:v>美术学院</c:v>
                </c:pt>
                <c:pt idx="18">
                  <c:v>绿色智慧环境学院</c:v>
                </c:pt>
                <c:pt idx="19">
                  <c:v>文学院</c:v>
                </c:pt>
                <c:pt idx="20">
                  <c:v>大数据智能工程学院</c:v>
                </c:pt>
              </c:strCache>
            </c:strRef>
          </c:cat>
          <c:val>
            <c:numRef>
              <c:f>'数据+图表'!$X$46:$X$66</c:f>
              <c:numCache>
                <c:formatCode>0.00</c:formatCode>
                <c:ptCount val="21"/>
                <c:pt idx="0">
                  <c:v>85</c:v>
                </c:pt>
                <c:pt idx="1">
                  <c:v>86.666666666666657</c:v>
                </c:pt>
                <c:pt idx="2">
                  <c:v>86.666666666666657</c:v>
                </c:pt>
                <c:pt idx="3">
                  <c:v>88.888888888888886</c:v>
                </c:pt>
                <c:pt idx="4">
                  <c:v>90</c:v>
                </c:pt>
                <c:pt idx="5">
                  <c:v>90</c:v>
                </c:pt>
                <c:pt idx="6">
                  <c:v>91.538461538461533</c:v>
                </c:pt>
                <c:pt idx="7">
                  <c:v>91.666666666666657</c:v>
                </c:pt>
                <c:pt idx="8">
                  <c:v>93.333333333333343</c:v>
                </c:pt>
                <c:pt idx="9">
                  <c:v>93.333333333333343</c:v>
                </c:pt>
                <c:pt idx="10">
                  <c:v>94</c:v>
                </c:pt>
                <c:pt idx="11">
                  <c:v>94.285714285714292</c:v>
                </c:pt>
                <c:pt idx="12">
                  <c:v>94.285714285714292</c:v>
                </c:pt>
                <c:pt idx="13">
                  <c:v>95</c:v>
                </c:pt>
                <c:pt idx="14">
                  <c:v>95</c:v>
                </c:pt>
                <c:pt idx="15">
                  <c:v>96.666666666666657</c:v>
                </c:pt>
                <c:pt idx="16" formatCode="General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57-45F7-A014-D41C7A91F0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83678255"/>
        <c:axId val="1383680335"/>
      </c:barChart>
      <c:catAx>
        <c:axId val="13836782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83680335"/>
        <c:crosses val="autoZero"/>
        <c:auto val="1"/>
        <c:lblAlgn val="ctr"/>
        <c:lblOffset val="100"/>
        <c:noMultiLvlLbl val="0"/>
      </c:catAx>
      <c:valAx>
        <c:axId val="1383680335"/>
        <c:scaling>
          <c:orientation val="minMax"/>
          <c:max val="120"/>
          <c:min val="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836782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</a:defRPr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'数据+图表'!$M$69:$M$89</c:f>
              <c:strCache>
                <c:ptCount val="21"/>
                <c:pt idx="0">
                  <c:v>土木建筑工程学院</c:v>
                </c:pt>
                <c:pt idx="1">
                  <c:v>化学化工学院</c:v>
                </c:pt>
                <c:pt idx="2">
                  <c:v>财经学院</c:v>
                </c:pt>
                <c:pt idx="3">
                  <c:v>体育与健康科学学院</c:v>
                </c:pt>
                <c:pt idx="4">
                  <c:v>传媒学院</c:v>
                </c:pt>
                <c:pt idx="5">
                  <c:v>电子信息工程学院</c:v>
                </c:pt>
                <c:pt idx="6">
                  <c:v>马克思主义学院</c:v>
                </c:pt>
                <c:pt idx="7">
                  <c:v>管理学院</c:v>
                </c:pt>
                <c:pt idx="8">
                  <c:v>材料科学与工程学院</c:v>
                </c:pt>
                <c:pt idx="9">
                  <c:v>现代农业与生物工程学院</c:v>
                </c:pt>
                <c:pt idx="10">
                  <c:v>教师教育学院</c:v>
                </c:pt>
                <c:pt idx="11">
                  <c:v>音乐学院</c:v>
                </c:pt>
                <c:pt idx="12">
                  <c:v>机器人工程学院</c:v>
                </c:pt>
                <c:pt idx="13">
                  <c:v>大数据与智能工程学院</c:v>
                </c:pt>
                <c:pt idx="14">
                  <c:v>数学与统计学院</c:v>
                </c:pt>
                <c:pt idx="15">
                  <c:v>外国语学院</c:v>
                </c:pt>
                <c:pt idx="16">
                  <c:v>政治与历史学院</c:v>
                </c:pt>
                <c:pt idx="17">
                  <c:v>大学外语教学科研部</c:v>
                </c:pt>
                <c:pt idx="18">
                  <c:v>美术学院</c:v>
                </c:pt>
                <c:pt idx="19">
                  <c:v>绿色智慧环境学院</c:v>
                </c:pt>
                <c:pt idx="20">
                  <c:v>文学院</c:v>
                </c:pt>
              </c:strCache>
            </c:strRef>
          </c:cat>
          <c:val>
            <c:numRef>
              <c:f>'数据+图表'!$N$69:$N$89</c:f>
              <c:numCache>
                <c:formatCode>0.00</c:formatCode>
                <c:ptCount val="21"/>
                <c:pt idx="0">
                  <c:v>70</c:v>
                </c:pt>
                <c:pt idx="1">
                  <c:v>76.666666666666671</c:v>
                </c:pt>
                <c:pt idx="2">
                  <c:v>78.461538461538453</c:v>
                </c:pt>
                <c:pt idx="3">
                  <c:v>80</c:v>
                </c:pt>
                <c:pt idx="4">
                  <c:v>80</c:v>
                </c:pt>
                <c:pt idx="5">
                  <c:v>86</c:v>
                </c:pt>
                <c:pt idx="6">
                  <c:v>86.666666666666657</c:v>
                </c:pt>
                <c:pt idx="7">
                  <c:v>87.5</c:v>
                </c:pt>
                <c:pt idx="8">
                  <c:v>88.333333333333343</c:v>
                </c:pt>
                <c:pt idx="9">
                  <c:v>90</c:v>
                </c:pt>
                <c:pt idx="10">
                  <c:v>90</c:v>
                </c:pt>
                <c:pt idx="11">
                  <c:v>91.904761904761898</c:v>
                </c:pt>
                <c:pt idx="12">
                  <c:v>93.333333333333343</c:v>
                </c:pt>
                <c:pt idx="13">
                  <c:v>93.333333333333343</c:v>
                </c:pt>
                <c:pt idx="14">
                  <c:v>94.285714285714292</c:v>
                </c:pt>
                <c:pt idx="15">
                  <c:v>95.714285714285708</c:v>
                </c:pt>
                <c:pt idx="16">
                  <c:v>98.333333333333343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AC-4AE4-ABDD-56FCA7BCD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4678655"/>
        <c:axId val="1324679071"/>
      </c:barChart>
      <c:catAx>
        <c:axId val="1324678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79071"/>
        <c:crosses val="autoZero"/>
        <c:auto val="1"/>
        <c:lblAlgn val="ctr"/>
        <c:lblOffset val="100"/>
        <c:noMultiLvlLbl val="0"/>
      </c:catAx>
      <c:valAx>
        <c:axId val="1324679071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7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090718205678836"/>
          <c:y val="2.1012416427889206E-2"/>
          <c:w val="0.7207952972820546"/>
          <c:h val="0.9365840158232370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'数据+图表'!$W$69:$W$89</c:f>
              <c:strCache>
                <c:ptCount val="21"/>
                <c:pt idx="0">
                  <c:v>土木建筑工程学院</c:v>
                </c:pt>
                <c:pt idx="1">
                  <c:v>化学化工学院</c:v>
                </c:pt>
                <c:pt idx="2">
                  <c:v>财经学院</c:v>
                </c:pt>
                <c:pt idx="3">
                  <c:v>体育与健康科学学院</c:v>
                </c:pt>
                <c:pt idx="4">
                  <c:v>传媒学院</c:v>
                </c:pt>
                <c:pt idx="5">
                  <c:v>电子信息工程学院</c:v>
                </c:pt>
                <c:pt idx="6">
                  <c:v>马克思主义学院</c:v>
                </c:pt>
                <c:pt idx="7">
                  <c:v>管理学院</c:v>
                </c:pt>
                <c:pt idx="8">
                  <c:v>材料科学与工程学院</c:v>
                </c:pt>
                <c:pt idx="9">
                  <c:v>现代农业与生物工程学院</c:v>
                </c:pt>
                <c:pt idx="10">
                  <c:v>教师教育学院</c:v>
                </c:pt>
                <c:pt idx="11">
                  <c:v>音乐学院</c:v>
                </c:pt>
                <c:pt idx="12">
                  <c:v>机器人工程学院</c:v>
                </c:pt>
                <c:pt idx="13">
                  <c:v>大数据与智能工程学院</c:v>
                </c:pt>
                <c:pt idx="14">
                  <c:v>数学与统计学院</c:v>
                </c:pt>
                <c:pt idx="15">
                  <c:v>外国语学院</c:v>
                </c:pt>
                <c:pt idx="16">
                  <c:v>大学外语教学科研部</c:v>
                </c:pt>
                <c:pt idx="17">
                  <c:v>政治与历史学院</c:v>
                </c:pt>
                <c:pt idx="18">
                  <c:v>美术学院</c:v>
                </c:pt>
                <c:pt idx="19">
                  <c:v>绿色智慧环境学院</c:v>
                </c:pt>
                <c:pt idx="20">
                  <c:v>文学院</c:v>
                </c:pt>
              </c:strCache>
            </c:strRef>
          </c:cat>
          <c:val>
            <c:numRef>
              <c:f>'数据+图表'!$X$69:$X$89</c:f>
              <c:numCache>
                <c:formatCode>0.00</c:formatCode>
                <c:ptCount val="21"/>
                <c:pt idx="0">
                  <c:v>70</c:v>
                </c:pt>
                <c:pt idx="1">
                  <c:v>76.666666666666671</c:v>
                </c:pt>
                <c:pt idx="2">
                  <c:v>78.461538461538453</c:v>
                </c:pt>
                <c:pt idx="3">
                  <c:v>80</c:v>
                </c:pt>
                <c:pt idx="4">
                  <c:v>80</c:v>
                </c:pt>
                <c:pt idx="5">
                  <c:v>86</c:v>
                </c:pt>
                <c:pt idx="6">
                  <c:v>86.666666666666657</c:v>
                </c:pt>
                <c:pt idx="7">
                  <c:v>87.5</c:v>
                </c:pt>
                <c:pt idx="8">
                  <c:v>88.333333333333343</c:v>
                </c:pt>
                <c:pt idx="9">
                  <c:v>90</c:v>
                </c:pt>
                <c:pt idx="10">
                  <c:v>90</c:v>
                </c:pt>
                <c:pt idx="11">
                  <c:v>91.904761904761898</c:v>
                </c:pt>
                <c:pt idx="12">
                  <c:v>93.333333333333343</c:v>
                </c:pt>
                <c:pt idx="13">
                  <c:v>93.333333333333343</c:v>
                </c:pt>
                <c:pt idx="14">
                  <c:v>94.285714285714292</c:v>
                </c:pt>
                <c:pt idx="15">
                  <c:v>95.714285714285708</c:v>
                </c:pt>
                <c:pt idx="16">
                  <c:v>96</c:v>
                </c:pt>
                <c:pt idx="17">
                  <c:v>98.333333333333343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09-4C71-A8D6-2408BD6B79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2386863"/>
        <c:axId val="1322381039"/>
      </c:barChart>
      <c:catAx>
        <c:axId val="13223868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2381039"/>
        <c:crosses val="autoZero"/>
        <c:auto val="1"/>
        <c:lblAlgn val="ctr"/>
        <c:lblOffset val="100"/>
        <c:noMultiLvlLbl val="0"/>
      </c:catAx>
      <c:valAx>
        <c:axId val="1322381039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23868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</a:defRPr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'数据+图表'!$M$91:$M$111</c:f>
              <c:strCache>
                <c:ptCount val="21"/>
                <c:pt idx="0">
                  <c:v>土木工程学院</c:v>
                </c:pt>
                <c:pt idx="1">
                  <c:v>马克思主义学院</c:v>
                </c:pt>
                <c:pt idx="2">
                  <c:v>数学与统计学院</c:v>
                </c:pt>
                <c:pt idx="3">
                  <c:v>管理学院</c:v>
                </c:pt>
                <c:pt idx="4">
                  <c:v>大学外语教学科研部</c:v>
                </c:pt>
                <c:pt idx="5">
                  <c:v>材料科学与工程学院</c:v>
                </c:pt>
                <c:pt idx="6">
                  <c:v>化学化工学院</c:v>
                </c:pt>
                <c:pt idx="7">
                  <c:v>音乐学院</c:v>
                </c:pt>
                <c:pt idx="8">
                  <c:v>机器人工程学院</c:v>
                </c:pt>
                <c:pt idx="9">
                  <c:v>文学院</c:v>
                </c:pt>
                <c:pt idx="10">
                  <c:v>外国语学院</c:v>
                </c:pt>
                <c:pt idx="11">
                  <c:v>电子信息与工程学院</c:v>
                </c:pt>
                <c:pt idx="12">
                  <c:v>现代农业与生物工程学院</c:v>
                </c:pt>
                <c:pt idx="13">
                  <c:v>美术学院</c:v>
                </c:pt>
                <c:pt idx="14">
                  <c:v>体育学院</c:v>
                </c:pt>
                <c:pt idx="15">
                  <c:v>绿色智慧环境学院</c:v>
                </c:pt>
                <c:pt idx="16">
                  <c:v>教师教育学院</c:v>
                </c:pt>
                <c:pt idx="17">
                  <c:v>财经学院</c:v>
                </c:pt>
                <c:pt idx="18">
                  <c:v>大数据智能工程学院</c:v>
                </c:pt>
                <c:pt idx="19">
                  <c:v>政史学院</c:v>
                </c:pt>
                <c:pt idx="20">
                  <c:v>传媒学院</c:v>
                </c:pt>
              </c:strCache>
            </c:strRef>
          </c:cat>
          <c:val>
            <c:numRef>
              <c:f>'数据+图表'!$N$91:$N$111</c:f>
              <c:numCache>
                <c:formatCode>0.00</c:formatCode>
                <c:ptCount val="21"/>
                <c:pt idx="0">
                  <c:v>83.333333333333343</c:v>
                </c:pt>
                <c:pt idx="1">
                  <c:v>83.333333333333343</c:v>
                </c:pt>
                <c:pt idx="2">
                  <c:v>87.142857142857139</c:v>
                </c:pt>
                <c:pt idx="3">
                  <c:v>87.5</c:v>
                </c:pt>
                <c:pt idx="4">
                  <c:v>92</c:v>
                </c:pt>
                <c:pt idx="5">
                  <c:v>93.333333333333343</c:v>
                </c:pt>
                <c:pt idx="6">
                  <c:v>93.333333333333343</c:v>
                </c:pt>
                <c:pt idx="7">
                  <c:v>93.84615384615384</c:v>
                </c:pt>
                <c:pt idx="8">
                  <c:v>96</c:v>
                </c:pt>
                <c:pt idx="9">
                  <c:v>96</c:v>
                </c:pt>
                <c:pt idx="10">
                  <c:v>97.142857142857139</c:v>
                </c:pt>
                <c:pt idx="11">
                  <c:v>98.000000000000014</c:v>
                </c:pt>
                <c:pt idx="12">
                  <c:v>98.333333333333343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71-45C7-8148-6EB1A168B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79640543"/>
        <c:axId val="1379637631"/>
      </c:barChart>
      <c:catAx>
        <c:axId val="13796405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79637631"/>
        <c:crosses val="autoZero"/>
        <c:auto val="1"/>
        <c:lblAlgn val="ctr"/>
        <c:lblOffset val="100"/>
        <c:noMultiLvlLbl val="0"/>
      </c:catAx>
      <c:valAx>
        <c:axId val="1379637631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796405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'数据+图表'!$W$91:$W$111</c:f>
              <c:strCache>
                <c:ptCount val="21"/>
                <c:pt idx="0">
                  <c:v>传媒学院</c:v>
                </c:pt>
                <c:pt idx="1">
                  <c:v>教师教育学院</c:v>
                </c:pt>
                <c:pt idx="2">
                  <c:v>土木工程学院</c:v>
                </c:pt>
                <c:pt idx="3">
                  <c:v>体育学院</c:v>
                </c:pt>
                <c:pt idx="4">
                  <c:v>材料科学与工程学院</c:v>
                </c:pt>
                <c:pt idx="5">
                  <c:v>文学院</c:v>
                </c:pt>
                <c:pt idx="6">
                  <c:v>马克思主义学院</c:v>
                </c:pt>
                <c:pt idx="7">
                  <c:v>大学外语教学科研部</c:v>
                </c:pt>
                <c:pt idx="8">
                  <c:v>机器人工程学院</c:v>
                </c:pt>
                <c:pt idx="9">
                  <c:v>财经学院</c:v>
                </c:pt>
                <c:pt idx="10">
                  <c:v>化学化工学院</c:v>
                </c:pt>
                <c:pt idx="11">
                  <c:v>管理学院</c:v>
                </c:pt>
                <c:pt idx="12">
                  <c:v>绿色智慧环境学院</c:v>
                </c:pt>
                <c:pt idx="13">
                  <c:v>数学与统计学院</c:v>
                </c:pt>
                <c:pt idx="14">
                  <c:v>外国语学院</c:v>
                </c:pt>
                <c:pt idx="15">
                  <c:v>音乐学院</c:v>
                </c:pt>
                <c:pt idx="16">
                  <c:v>电子信息与工程学院</c:v>
                </c:pt>
                <c:pt idx="17">
                  <c:v>现代农业与生物工程学院</c:v>
                </c:pt>
                <c:pt idx="18">
                  <c:v>政史学院</c:v>
                </c:pt>
                <c:pt idx="19">
                  <c:v>大数据智能工程学院</c:v>
                </c:pt>
                <c:pt idx="20">
                  <c:v>美术学院</c:v>
                </c:pt>
              </c:strCache>
            </c:strRef>
          </c:cat>
          <c:val>
            <c:numRef>
              <c:f>'数据+图表'!$X$91:$X$111</c:f>
              <c:numCache>
                <c:formatCode>0.00</c:formatCode>
                <c:ptCount val="21"/>
                <c:pt idx="0">
                  <c:v>74.871794871794876</c:v>
                </c:pt>
                <c:pt idx="1">
                  <c:v>80</c:v>
                </c:pt>
                <c:pt idx="2">
                  <c:v>81.851851851851833</c:v>
                </c:pt>
                <c:pt idx="3">
                  <c:v>83.333333333333329</c:v>
                </c:pt>
                <c:pt idx="4">
                  <c:v>84.166666666666671</c:v>
                </c:pt>
                <c:pt idx="5">
                  <c:v>88</c:v>
                </c:pt>
                <c:pt idx="6">
                  <c:v>90.000000000000014</c:v>
                </c:pt>
                <c:pt idx="7">
                  <c:v>92</c:v>
                </c:pt>
                <c:pt idx="8">
                  <c:v>93.333333333333329</c:v>
                </c:pt>
                <c:pt idx="9">
                  <c:v>94</c:v>
                </c:pt>
                <c:pt idx="10">
                  <c:v>94.444444444444457</c:v>
                </c:pt>
                <c:pt idx="11">
                  <c:v>94.999999999999986</c:v>
                </c:pt>
                <c:pt idx="12">
                  <c:v>95.238095238095241</c:v>
                </c:pt>
                <c:pt idx="13">
                  <c:v>97.142857142857125</c:v>
                </c:pt>
                <c:pt idx="14">
                  <c:v>97.142857142857125</c:v>
                </c:pt>
                <c:pt idx="15">
                  <c:v>97.460317460317455</c:v>
                </c:pt>
                <c:pt idx="16">
                  <c:v>98</c:v>
                </c:pt>
                <c:pt idx="17">
                  <c:v>98.333333333333329</c:v>
                </c:pt>
                <c:pt idx="18">
                  <c:v>98.333333333333329</c:v>
                </c:pt>
                <c:pt idx="19">
                  <c:v>98.8888888888889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2B-45BC-AD73-94E98F23E8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14976079"/>
        <c:axId val="1514976495"/>
      </c:barChart>
      <c:catAx>
        <c:axId val="1514976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14976495"/>
        <c:crosses val="autoZero"/>
        <c:auto val="1"/>
        <c:lblAlgn val="ctr"/>
        <c:lblOffset val="100"/>
        <c:noMultiLvlLbl val="0"/>
      </c:catAx>
      <c:valAx>
        <c:axId val="1514976495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14976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'数据+图表'!$M$113:$M$133</c:f>
              <c:strCache>
                <c:ptCount val="21"/>
                <c:pt idx="0">
                  <c:v>财经学院</c:v>
                </c:pt>
                <c:pt idx="1">
                  <c:v>土木工程学院</c:v>
                </c:pt>
                <c:pt idx="2">
                  <c:v>传媒学院</c:v>
                </c:pt>
                <c:pt idx="3">
                  <c:v>马克思主义学院</c:v>
                </c:pt>
                <c:pt idx="4">
                  <c:v>音乐学院</c:v>
                </c:pt>
                <c:pt idx="5">
                  <c:v>材料科学与工程学院</c:v>
                </c:pt>
                <c:pt idx="6">
                  <c:v>绿色智慧环境学院</c:v>
                </c:pt>
                <c:pt idx="7">
                  <c:v>教师教育学院</c:v>
                </c:pt>
                <c:pt idx="8">
                  <c:v>机器人工程学院</c:v>
                </c:pt>
                <c:pt idx="9">
                  <c:v>管理学院</c:v>
                </c:pt>
                <c:pt idx="10">
                  <c:v>外国语学院</c:v>
                </c:pt>
                <c:pt idx="11">
                  <c:v>化学化工学院</c:v>
                </c:pt>
                <c:pt idx="12">
                  <c:v>政史学院</c:v>
                </c:pt>
                <c:pt idx="13">
                  <c:v>大数据智能工程学院</c:v>
                </c:pt>
                <c:pt idx="14">
                  <c:v>体育学院</c:v>
                </c:pt>
                <c:pt idx="15">
                  <c:v>美术学院</c:v>
                </c:pt>
                <c:pt idx="16">
                  <c:v>数学与统计学院</c:v>
                </c:pt>
                <c:pt idx="17">
                  <c:v>大学外语教学科研部</c:v>
                </c:pt>
                <c:pt idx="18">
                  <c:v>电子信息与工程学院</c:v>
                </c:pt>
                <c:pt idx="19">
                  <c:v>现代农业与生物工程学院</c:v>
                </c:pt>
                <c:pt idx="20">
                  <c:v>文学院</c:v>
                </c:pt>
              </c:strCache>
            </c:strRef>
          </c:cat>
          <c:val>
            <c:numRef>
              <c:f>'数据+图表'!$N$113:$N$133</c:f>
              <c:numCache>
                <c:formatCode>0.00</c:formatCode>
                <c:ptCount val="21"/>
                <c:pt idx="0">
                  <c:v>76.19047619047619</c:v>
                </c:pt>
                <c:pt idx="1">
                  <c:v>76.296296296296305</c:v>
                </c:pt>
                <c:pt idx="2">
                  <c:v>81.1111111111111</c:v>
                </c:pt>
                <c:pt idx="3">
                  <c:v>83.333333333333329</c:v>
                </c:pt>
                <c:pt idx="4">
                  <c:v>84.761904761904759</c:v>
                </c:pt>
                <c:pt idx="5">
                  <c:v>86.1111111111111</c:v>
                </c:pt>
                <c:pt idx="6">
                  <c:v>88.571428571428584</c:v>
                </c:pt>
                <c:pt idx="7">
                  <c:v>90</c:v>
                </c:pt>
                <c:pt idx="8">
                  <c:v>92</c:v>
                </c:pt>
                <c:pt idx="9">
                  <c:v>92.5</c:v>
                </c:pt>
                <c:pt idx="10">
                  <c:v>92.72727272727272</c:v>
                </c:pt>
                <c:pt idx="11">
                  <c:v>93.333333333333329</c:v>
                </c:pt>
                <c:pt idx="12">
                  <c:v>95</c:v>
                </c:pt>
                <c:pt idx="13">
                  <c:v>95.294117647058826</c:v>
                </c:pt>
                <c:pt idx="14">
                  <c:v>96.666666666666671</c:v>
                </c:pt>
                <c:pt idx="15">
                  <c:v>97.142857142857139</c:v>
                </c:pt>
                <c:pt idx="16">
                  <c:v>97.142857142857139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93-4EDD-A792-C778449E75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4679487"/>
        <c:axId val="1324679903"/>
      </c:barChart>
      <c:catAx>
        <c:axId val="13246794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79903"/>
        <c:crosses val="autoZero"/>
        <c:auto val="1"/>
        <c:lblAlgn val="ctr"/>
        <c:lblOffset val="100"/>
        <c:noMultiLvlLbl val="0"/>
      </c:catAx>
      <c:valAx>
        <c:axId val="1324679903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794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_);[Red]\(#,##0.0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'数据+图表'!$W$113:$W$133</c:f>
              <c:strCache>
                <c:ptCount val="21"/>
                <c:pt idx="0">
                  <c:v>传媒学院</c:v>
                </c:pt>
                <c:pt idx="1">
                  <c:v>土木工程学院</c:v>
                </c:pt>
                <c:pt idx="2">
                  <c:v>化学化工学院</c:v>
                </c:pt>
                <c:pt idx="3">
                  <c:v>财经学院</c:v>
                </c:pt>
                <c:pt idx="4">
                  <c:v>马克思主义学院</c:v>
                </c:pt>
                <c:pt idx="5">
                  <c:v>体育学院</c:v>
                </c:pt>
                <c:pt idx="6">
                  <c:v>管理学院</c:v>
                </c:pt>
                <c:pt idx="7">
                  <c:v>政史学院</c:v>
                </c:pt>
                <c:pt idx="8">
                  <c:v>大学外语教学科研部</c:v>
                </c:pt>
                <c:pt idx="9">
                  <c:v>绿色智慧环境学院</c:v>
                </c:pt>
                <c:pt idx="10">
                  <c:v>材料科学与工程学院</c:v>
                </c:pt>
                <c:pt idx="11">
                  <c:v>现代农业与生物工程学院</c:v>
                </c:pt>
                <c:pt idx="12">
                  <c:v>文学院</c:v>
                </c:pt>
                <c:pt idx="13">
                  <c:v>机器人工程学院</c:v>
                </c:pt>
                <c:pt idx="14">
                  <c:v>大数据智能工程学院</c:v>
                </c:pt>
                <c:pt idx="15">
                  <c:v>音乐学院</c:v>
                </c:pt>
                <c:pt idx="16">
                  <c:v>数学与统计学院</c:v>
                </c:pt>
                <c:pt idx="17">
                  <c:v>教师教育学院</c:v>
                </c:pt>
                <c:pt idx="18">
                  <c:v>外国语学院</c:v>
                </c:pt>
                <c:pt idx="19">
                  <c:v>美术学院</c:v>
                </c:pt>
                <c:pt idx="20">
                  <c:v>电子信息与工程学院</c:v>
                </c:pt>
              </c:strCache>
            </c:strRef>
          </c:cat>
          <c:val>
            <c:numRef>
              <c:f>'数据+图表'!$X$113:$X$133</c:f>
              <c:numCache>
                <c:formatCode>0.00</c:formatCode>
                <c:ptCount val="21"/>
                <c:pt idx="0">
                  <c:v>76.923076923076934</c:v>
                </c:pt>
                <c:pt idx="1">
                  <c:v>80</c:v>
                </c:pt>
                <c:pt idx="2">
                  <c:v>80</c:v>
                </c:pt>
                <c:pt idx="3">
                  <c:v>85.714285714285708</c:v>
                </c:pt>
                <c:pt idx="4">
                  <c:v>86.666666666666657</c:v>
                </c:pt>
                <c:pt idx="5">
                  <c:v>90</c:v>
                </c:pt>
                <c:pt idx="6">
                  <c:v>90</c:v>
                </c:pt>
                <c:pt idx="7">
                  <c:v>90</c:v>
                </c:pt>
                <c:pt idx="8">
                  <c:v>90</c:v>
                </c:pt>
                <c:pt idx="9">
                  <c:v>91.428571428571416</c:v>
                </c:pt>
                <c:pt idx="10">
                  <c:v>91.666666666666657</c:v>
                </c:pt>
                <c:pt idx="11">
                  <c:v>91.666666666666657</c:v>
                </c:pt>
                <c:pt idx="12">
                  <c:v>91.999999999999986</c:v>
                </c:pt>
                <c:pt idx="13">
                  <c:v>93.333333333333343</c:v>
                </c:pt>
                <c:pt idx="14">
                  <c:v>93.333333333333343</c:v>
                </c:pt>
                <c:pt idx="15">
                  <c:v>93.809523809523824</c:v>
                </c:pt>
                <c:pt idx="16">
                  <c:v>94.285714285714292</c:v>
                </c:pt>
                <c:pt idx="17">
                  <c:v>95</c:v>
                </c:pt>
                <c:pt idx="18">
                  <c:v>95.238095238095241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C2-4C93-9D5A-B47C910BB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4659103"/>
        <c:axId val="1324663263"/>
      </c:barChart>
      <c:catAx>
        <c:axId val="13246591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63263"/>
        <c:crosses val="autoZero"/>
        <c:auto val="1"/>
        <c:lblAlgn val="ctr"/>
        <c:lblOffset val="100"/>
        <c:noMultiLvlLbl val="0"/>
      </c:catAx>
      <c:valAx>
        <c:axId val="1324663263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246591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51D3D-25D8-43C8-85C0-3E7DD66E1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1230</TotalTime>
  <Pages>25</Pages>
  <Words>737</Words>
  <Characters>4202</Characters>
  <Application>Microsoft Office Word</Application>
  <DocSecurity>0</DocSecurity>
  <Lines>35</Lines>
  <Paragraphs>9</Paragraphs>
  <ScaleCrop>false</ScaleCrop>
  <Company>Microsoft</Company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嗯呐</dc:creator>
  <cp:lastModifiedBy>刘开华</cp:lastModifiedBy>
  <cp:revision>253</cp:revision>
  <cp:lastPrinted>2023-09-06T09:18:00Z</cp:lastPrinted>
  <dcterms:created xsi:type="dcterms:W3CDTF">2023-05-19T01:51:00Z</dcterms:created>
  <dcterms:modified xsi:type="dcterms:W3CDTF">2023-09-06T09:37:00Z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46FDD657F3E44C88934EA8A27C02A330_12</vt:lpwstr>
  </property>
</Properties>
</file>